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D6CC" w14:textId="77777777" w:rsidR="00FF1166" w:rsidRPr="0034648B" w:rsidRDefault="00FF1166" w:rsidP="00FF1166">
      <w:pPr>
        <w:spacing w:after="0"/>
        <w:jc w:val="both"/>
        <w:rPr>
          <w:rFonts w:ascii="Arial" w:eastAsia="Verdana" w:hAnsi="Arial" w:cs="Arial"/>
          <w:b/>
          <w:bCs/>
          <w:color w:val="007BB8"/>
          <w:lang w:eastAsia="es-CO"/>
        </w:rPr>
      </w:pPr>
      <w:r w:rsidRPr="0034648B">
        <w:rPr>
          <w:rFonts w:ascii="Arial" w:eastAsia="Verdana" w:hAnsi="Arial" w:cs="Arial"/>
          <w:b/>
          <w:bCs/>
          <w:color w:val="007BB8"/>
          <w:lang w:eastAsia="es-CO"/>
        </w:rPr>
        <w:t xml:space="preserve">Nota de indicación de diligenciamiento: </w:t>
      </w:r>
    </w:p>
    <w:p w14:paraId="46F164EA" w14:textId="77777777" w:rsidR="00DF3345"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La información indicada en color azul deberá ser diligenciada por el área.</w:t>
      </w:r>
    </w:p>
    <w:p w14:paraId="205F1160" w14:textId="7D91CD41" w:rsidR="00FF1166" w:rsidRPr="0034648B" w:rsidRDefault="00DF3345" w:rsidP="00F352B1">
      <w:pPr>
        <w:pStyle w:val="Prrafodelista"/>
        <w:numPr>
          <w:ilvl w:val="0"/>
          <w:numId w:val="23"/>
        </w:numPr>
        <w:spacing w:after="0"/>
        <w:ind w:left="644"/>
        <w:jc w:val="both"/>
        <w:rPr>
          <w:rFonts w:ascii="Arial" w:eastAsia="Verdana" w:hAnsi="Arial" w:cs="Arial"/>
          <w:color w:val="007BB8"/>
          <w:lang w:eastAsia="es-CO"/>
        </w:rPr>
      </w:pPr>
      <w:r>
        <w:rPr>
          <w:rFonts w:ascii="Arial" w:eastAsia="Verdana" w:hAnsi="Arial" w:cs="Arial"/>
          <w:color w:val="007BB8"/>
          <w:lang w:eastAsia="es-CO"/>
        </w:rPr>
        <w:t>Se deben eliminar los resaltados o subrayados grises.</w:t>
      </w:r>
      <w:r w:rsidR="00FF1166" w:rsidRPr="0034648B">
        <w:rPr>
          <w:rFonts w:ascii="Arial" w:eastAsia="Verdana" w:hAnsi="Arial" w:cs="Arial"/>
          <w:color w:val="007BB8"/>
          <w:lang w:eastAsia="es-CO"/>
        </w:rPr>
        <w:t xml:space="preserve"> </w:t>
      </w:r>
    </w:p>
    <w:p w14:paraId="7A2A4B5D" w14:textId="77777777" w:rsidR="00FF1166" w:rsidRPr="0034648B"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Una vez diligenciado el formato, deberá cambiarse a negro para efectos de la presentación final del documento.</w:t>
      </w:r>
    </w:p>
    <w:p w14:paraId="439A3788" w14:textId="77777777" w:rsidR="00FF1166" w:rsidRPr="0034648B"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Esta nota debe será ser eliminada para efectos de la presentación del documento.</w:t>
      </w:r>
    </w:p>
    <w:p w14:paraId="0E5122EB" w14:textId="77777777" w:rsidR="00FF1166" w:rsidRPr="0034648B"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Ningún documento final, podrá contener letra azul o esta nota.</w:t>
      </w:r>
    </w:p>
    <w:p w14:paraId="59B541EC" w14:textId="77777777" w:rsidR="00FF1166" w:rsidRPr="0034648B"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Las firmas no podrán ir en hoja individual, sin contenido</w:t>
      </w:r>
    </w:p>
    <w:p w14:paraId="19AEEF8D" w14:textId="77777777" w:rsidR="00FF1166" w:rsidRPr="0034648B" w:rsidRDefault="00FF1166" w:rsidP="00F352B1">
      <w:pPr>
        <w:pStyle w:val="Prrafodelista"/>
        <w:numPr>
          <w:ilvl w:val="0"/>
          <w:numId w:val="23"/>
        </w:numPr>
        <w:spacing w:after="0"/>
        <w:ind w:left="644"/>
        <w:jc w:val="both"/>
        <w:rPr>
          <w:rFonts w:ascii="Arial" w:eastAsia="Verdana" w:hAnsi="Arial" w:cs="Arial"/>
          <w:color w:val="007BB8"/>
          <w:lang w:eastAsia="es-CO"/>
        </w:rPr>
      </w:pPr>
      <w:r w:rsidRPr="0034648B">
        <w:rPr>
          <w:rFonts w:ascii="Arial" w:eastAsia="Verdana" w:hAnsi="Arial" w:cs="Arial"/>
          <w:color w:val="007BB8"/>
          <w:lang w:eastAsia="es-CO"/>
        </w:rPr>
        <w:t>El tipo de fuente de letra es ARIAL, tamaño 11</w:t>
      </w:r>
    </w:p>
    <w:p w14:paraId="4A5B8DF7" w14:textId="77777777" w:rsidR="0062344D" w:rsidRPr="0034648B" w:rsidRDefault="0062344D" w:rsidP="00FF1166">
      <w:pPr>
        <w:spacing w:after="0" w:line="240" w:lineRule="auto"/>
        <w:jc w:val="both"/>
        <w:rPr>
          <w:rFonts w:ascii="Arial" w:hAnsi="Arial" w:cs="Arial"/>
          <w:b/>
        </w:rPr>
      </w:pPr>
    </w:p>
    <w:tbl>
      <w:tblPr>
        <w:tblStyle w:val="Tablaconcuadrcula"/>
        <w:tblW w:w="9776" w:type="dxa"/>
        <w:tblLook w:val="04A0" w:firstRow="1" w:lastRow="0" w:firstColumn="1" w:lastColumn="0" w:noHBand="0" w:noVBand="1"/>
      </w:tblPr>
      <w:tblGrid>
        <w:gridCol w:w="2263"/>
        <w:gridCol w:w="7513"/>
      </w:tblGrid>
      <w:tr w:rsidR="00BE4C8F" w:rsidRPr="0034648B" w14:paraId="384505A9" w14:textId="77777777" w:rsidTr="005613F2">
        <w:tc>
          <w:tcPr>
            <w:tcW w:w="2263" w:type="dxa"/>
            <w:shd w:val="clear" w:color="auto" w:fill="DFB3B3"/>
            <w:vAlign w:val="center"/>
          </w:tcPr>
          <w:p w14:paraId="1DCF0EA4" w14:textId="1E10E26C" w:rsidR="00BE4C8F" w:rsidRPr="0034648B" w:rsidRDefault="00BE4C8F" w:rsidP="00376DE7">
            <w:pPr>
              <w:spacing w:after="0" w:line="240" w:lineRule="auto"/>
              <w:jc w:val="center"/>
              <w:rPr>
                <w:rFonts w:ascii="Arial" w:hAnsi="Arial" w:cs="Arial"/>
                <w:b/>
                <w:highlight w:val="yellow"/>
              </w:rPr>
            </w:pPr>
            <w:r w:rsidRPr="0034648B">
              <w:rPr>
                <w:rFonts w:ascii="Arial" w:hAnsi="Arial" w:cs="Arial"/>
                <w:b/>
              </w:rPr>
              <w:t>ÁREA SOLICITANTE</w:t>
            </w:r>
          </w:p>
        </w:tc>
        <w:tc>
          <w:tcPr>
            <w:tcW w:w="7513" w:type="dxa"/>
            <w:vAlign w:val="center"/>
          </w:tcPr>
          <w:p w14:paraId="2B716539" w14:textId="483952D3" w:rsidR="00BE4C8F" w:rsidRPr="0034648B" w:rsidRDefault="00BE4C8F" w:rsidP="00FF1166">
            <w:pPr>
              <w:spacing w:after="0" w:line="240" w:lineRule="auto"/>
              <w:jc w:val="both"/>
              <w:rPr>
                <w:rFonts w:ascii="Arial" w:hAnsi="Arial" w:cs="Arial"/>
                <w:b/>
                <w:highlight w:val="yellow"/>
              </w:rPr>
            </w:pPr>
            <w:r w:rsidRPr="0034648B">
              <w:rPr>
                <w:rFonts w:ascii="Arial" w:eastAsia="Verdana" w:hAnsi="Arial" w:cs="Arial"/>
                <w:color w:val="007BB8"/>
                <w:kern w:val="2"/>
                <w:lang w:val="es-CO" w:eastAsia="es-CO"/>
                <w14:ligatures w14:val="standardContextual"/>
              </w:rPr>
              <w:t>INDICAR EL ÁREA SOLICITANTE DE LA CONTRATACIÓN</w:t>
            </w:r>
            <w:r w:rsidRPr="0034648B">
              <w:rPr>
                <w:rFonts w:ascii="Arial" w:hAnsi="Arial" w:cs="Arial"/>
                <w:b/>
              </w:rPr>
              <w:t xml:space="preserve"> </w:t>
            </w:r>
          </w:p>
        </w:tc>
      </w:tr>
    </w:tbl>
    <w:p w14:paraId="1CB63511" w14:textId="77777777" w:rsidR="00BE4C8F" w:rsidRPr="0034648B" w:rsidRDefault="00BE4C8F" w:rsidP="00376DE7">
      <w:pPr>
        <w:spacing w:after="0" w:line="240" w:lineRule="auto"/>
        <w:jc w:val="center"/>
        <w:rPr>
          <w:rFonts w:ascii="Arial" w:hAnsi="Arial" w:cs="Arial"/>
          <w:b/>
          <w:highlight w:val="yellow"/>
        </w:rPr>
      </w:pPr>
    </w:p>
    <w:p w14:paraId="22C5BB61" w14:textId="72FCB76D" w:rsidR="00524F1A" w:rsidRPr="0034648B" w:rsidRDefault="00F22427" w:rsidP="00524F1A">
      <w:pPr>
        <w:spacing w:after="0" w:line="240" w:lineRule="auto"/>
        <w:jc w:val="both"/>
        <w:rPr>
          <w:rFonts w:ascii="Arial" w:hAnsi="Arial" w:cs="Arial"/>
          <w:lang w:val="es-CO"/>
        </w:rPr>
      </w:pPr>
      <w:r w:rsidRPr="0034648B">
        <w:rPr>
          <w:rFonts w:ascii="Arial" w:hAnsi="Arial" w:cs="Arial"/>
          <w:lang w:val="es-CO"/>
        </w:rPr>
        <w:t xml:space="preserve">De acuerdo con el </w:t>
      </w:r>
      <w:r w:rsidR="00524F1A" w:rsidRPr="0034648B">
        <w:rPr>
          <w:rFonts w:ascii="Arial" w:hAnsi="Arial" w:cs="Arial"/>
          <w:lang w:val="es-CO"/>
        </w:rPr>
        <w:t>artículo 2 de la Constitución Política, son fines esenciales del Estado, entre otros, servir a la comunidad, garantizar la efectividad de los principios, derechos y deberes consagrados en la Constitución,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66C02321" w14:textId="77777777" w:rsidR="00524F1A" w:rsidRPr="0034648B" w:rsidRDefault="00524F1A" w:rsidP="007A1FC1">
      <w:pPr>
        <w:spacing w:after="0" w:line="240" w:lineRule="auto"/>
        <w:jc w:val="both"/>
        <w:rPr>
          <w:rFonts w:ascii="Arial" w:hAnsi="Arial" w:cs="Arial"/>
          <w:lang w:val="es-CO"/>
        </w:rPr>
      </w:pPr>
    </w:p>
    <w:p w14:paraId="68A00938" w14:textId="08058207" w:rsidR="007A1FC1" w:rsidRPr="0034648B" w:rsidRDefault="00497E69" w:rsidP="007A1FC1">
      <w:pPr>
        <w:spacing w:after="0" w:line="240" w:lineRule="auto"/>
        <w:jc w:val="both"/>
        <w:rPr>
          <w:rFonts w:ascii="Arial" w:hAnsi="Arial" w:cs="Arial"/>
          <w:lang w:val="es-CO"/>
        </w:rPr>
      </w:pPr>
      <w:r w:rsidRPr="0034648B">
        <w:rPr>
          <w:rFonts w:ascii="Arial" w:hAnsi="Arial" w:cs="Arial"/>
          <w:lang w:val="es-CO"/>
        </w:rPr>
        <w:t xml:space="preserve">Según </w:t>
      </w:r>
      <w:r w:rsidR="007A1FC1" w:rsidRPr="0034648B">
        <w:rPr>
          <w:rFonts w:ascii="Arial" w:hAnsi="Arial" w:cs="Arial"/>
          <w:lang w:val="es-CO"/>
        </w:rPr>
        <w:t>lo establecido en el numeral 12 del artículo 25 de la Ley 80 de 1993, modificado por el artículo 87 de la Ley 1474 de 2011, previo a la firma del contrato en el caso en que la modalidad de selección sea contratación directa, deberán elaborarse los estudios, diseños y proyectos requeridos.</w:t>
      </w:r>
    </w:p>
    <w:p w14:paraId="5E8EA7AC" w14:textId="77777777" w:rsidR="007A1FC1" w:rsidRPr="0034648B" w:rsidRDefault="007A1FC1" w:rsidP="007A1FC1">
      <w:pPr>
        <w:spacing w:after="0" w:line="240" w:lineRule="auto"/>
        <w:jc w:val="both"/>
        <w:rPr>
          <w:rFonts w:ascii="Arial" w:hAnsi="Arial" w:cs="Arial"/>
          <w:lang w:val="es-CO"/>
        </w:rPr>
      </w:pPr>
    </w:p>
    <w:p w14:paraId="21C354C4" w14:textId="77777777" w:rsidR="007A1FC1" w:rsidRPr="0034648B" w:rsidRDefault="007A1FC1" w:rsidP="007A1FC1">
      <w:pPr>
        <w:spacing w:after="0" w:line="240" w:lineRule="auto"/>
        <w:jc w:val="both"/>
        <w:rPr>
          <w:rFonts w:ascii="Arial" w:hAnsi="Arial" w:cs="Arial"/>
          <w:lang w:val="es-CO"/>
        </w:rPr>
      </w:pPr>
      <w:r w:rsidRPr="0034648B">
        <w:rPr>
          <w:rFonts w:ascii="Arial" w:hAnsi="Arial" w:cs="Arial"/>
          <w:lang w:val="es-CO"/>
        </w:rPr>
        <w:t>En concordancia con lo anterior, el artículo 2.2.1.1.2.1.1 del Decreto 1082 de 2015 (modificado por el artículo 1 del Decreto 399 de 2021), establece que los estudios y documentos previos son el soporte para elaborar el contrato y deben contener los elementos que se indican en el presente documento, además de los indicados para cada modalidad de selección, y los previstos en el Manual de Contratación vigente de la Entidad.</w:t>
      </w:r>
    </w:p>
    <w:p w14:paraId="49451CC7" w14:textId="77777777" w:rsidR="007A1FC1" w:rsidRPr="0034648B" w:rsidRDefault="007A1FC1" w:rsidP="007A1FC1">
      <w:pPr>
        <w:spacing w:after="0" w:line="240" w:lineRule="auto"/>
        <w:jc w:val="both"/>
        <w:rPr>
          <w:rFonts w:ascii="Arial" w:hAnsi="Arial" w:cs="Arial"/>
          <w:lang w:val="es-CO"/>
        </w:rPr>
      </w:pPr>
    </w:p>
    <w:p w14:paraId="7B6DE9F6" w14:textId="42E41985" w:rsidR="007A1FC1" w:rsidRPr="0034648B" w:rsidRDefault="007A1FC1" w:rsidP="007A1FC1">
      <w:pPr>
        <w:spacing w:after="0" w:line="240" w:lineRule="auto"/>
        <w:jc w:val="both"/>
        <w:rPr>
          <w:rFonts w:ascii="Arial" w:hAnsi="Arial" w:cs="Arial"/>
          <w:lang w:val="es-CO"/>
        </w:rPr>
      </w:pPr>
      <w:r w:rsidRPr="0034648B">
        <w:rPr>
          <w:rFonts w:ascii="Arial" w:hAnsi="Arial" w:cs="Arial"/>
          <w:lang w:val="es-CO"/>
        </w:rPr>
        <w:t xml:space="preserve">En cumplimiento de los principios y reglas contenidos en los numerales 7 y 12 (éste último modificado por el artículo 87 de la Ley 1474 de 2011) del artículo 25 de la Ley 80 de 1993, y el artículo 2 de la Ley 1150 de 2007, así como en lo dispuesto en el artículo 2.2.1.1.2.1.1 del Decreto 1082 de 2015 (Estudios y documentos previos), que fue modificado por el artículo 1 del Decreto 399 de 2021 y el Manual de Contratación de la entidad, se procede a efectuar el estudio previo para contratar </w:t>
      </w:r>
      <w:r w:rsidR="00040FC5">
        <w:rPr>
          <w:rFonts w:ascii="Arial" w:hAnsi="Arial" w:cs="Arial"/>
          <w:lang w:val="es-CO"/>
        </w:rPr>
        <w:t>la</w:t>
      </w:r>
      <w:r w:rsidRPr="0034648B">
        <w:rPr>
          <w:rFonts w:ascii="Arial" w:hAnsi="Arial" w:cs="Arial"/>
          <w:lang w:val="es-CO"/>
        </w:rPr>
        <w:t xml:space="preserve"> </w:t>
      </w:r>
      <w:sdt>
        <w:sdtPr>
          <w:rPr>
            <w:rFonts w:ascii="Arial" w:hAnsi="Arial" w:cs="Arial"/>
            <w:b/>
          </w:rPr>
          <w:alias w:val="Selecciones la Opción "/>
          <w:tag w:val="Selecciones la Opción "/>
          <w:id w:val="507486193"/>
          <w:placeholder>
            <w:docPart w:val="7B3B665C795B9A459D0FD82DA1394D54"/>
          </w:placeholder>
          <w:showingPlcHdr/>
          <w:comboBox>
            <w:listItem w:value="Elija un elemento."/>
            <w:listItem w:displayText="Prestación de Servicios Profesionales" w:value="Prestación de Servicios Profesionales"/>
            <w:listItem w:displayText="Prestación de Servicios de Apoyo a la Gestión" w:value="Prestación de Servicios de Apoyo a la Gestión"/>
            <w:listItem w:displayText="Prestación de Servicios o ejecución de trabajos artísticos o altamente calificados." w:value="Prestación de Servicios o Ejecución de Trabajos Artísticos o Altamente Calificados."/>
          </w:comboBox>
        </w:sdtPr>
        <w:sdtContent>
          <w:r w:rsidR="00040FC5">
            <w:rPr>
              <w:rFonts w:ascii="Arial" w:hAnsi="Arial" w:cs="Arial"/>
              <w:b/>
              <w:color w:val="0070C0"/>
            </w:rPr>
            <w:t>Elija El Tipo de Contrato</w:t>
          </w:r>
        </w:sdtContent>
      </w:sdt>
      <w:r w:rsidRPr="0034648B">
        <w:rPr>
          <w:rFonts w:ascii="Arial" w:hAnsi="Arial" w:cs="Arial"/>
          <w:lang w:val="es-CO"/>
        </w:rPr>
        <w:t>, conforme a la necesidad que se pretende satisfacer</w:t>
      </w:r>
    </w:p>
    <w:p w14:paraId="5340684F" w14:textId="22229D30" w:rsidR="001D210A" w:rsidRPr="0034648B" w:rsidRDefault="001D210A" w:rsidP="00376DE7">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9678"/>
      </w:tblGrid>
      <w:tr w:rsidR="00037488" w:rsidRPr="0034648B" w14:paraId="0A379377" w14:textId="77777777" w:rsidTr="00037488">
        <w:tc>
          <w:tcPr>
            <w:tcW w:w="9678" w:type="dxa"/>
            <w:shd w:val="clear" w:color="auto" w:fill="DFB3B3"/>
          </w:tcPr>
          <w:p w14:paraId="76573274" w14:textId="70B59B44" w:rsidR="00037488" w:rsidRPr="0034648B" w:rsidRDefault="00037488" w:rsidP="00F352B1">
            <w:pPr>
              <w:pStyle w:val="Prrafodelista"/>
              <w:numPr>
                <w:ilvl w:val="0"/>
                <w:numId w:val="6"/>
              </w:numPr>
              <w:spacing w:after="0" w:line="240" w:lineRule="auto"/>
              <w:jc w:val="both"/>
              <w:rPr>
                <w:rFonts w:ascii="Arial" w:hAnsi="Arial" w:cs="Arial"/>
              </w:rPr>
            </w:pPr>
            <w:r w:rsidRPr="0034648B">
              <w:rPr>
                <w:rFonts w:ascii="Arial" w:hAnsi="Arial" w:cs="Arial"/>
                <w:b/>
                <w:lang w:val="es-CO"/>
              </w:rPr>
              <w:t>DEFINICIÓN DE LA NECESIDAD Y CONVENIENCIA</w:t>
            </w:r>
          </w:p>
        </w:tc>
      </w:tr>
    </w:tbl>
    <w:p w14:paraId="6F601C9C" w14:textId="77777777" w:rsidR="0082303B" w:rsidRPr="0034648B" w:rsidRDefault="0082303B" w:rsidP="00376DE7">
      <w:pPr>
        <w:pStyle w:val="Default"/>
        <w:rPr>
          <w:b/>
          <w:color w:val="auto"/>
          <w:sz w:val="22"/>
          <w:szCs w:val="22"/>
        </w:rPr>
      </w:pPr>
    </w:p>
    <w:p w14:paraId="4D28B728" w14:textId="77777777" w:rsidR="001466B6" w:rsidRPr="0034648B" w:rsidRDefault="001466B6" w:rsidP="001466B6">
      <w:pPr>
        <w:spacing w:after="0" w:line="240" w:lineRule="atLeast"/>
        <w:jc w:val="both"/>
        <w:rPr>
          <w:rFonts w:ascii="Arial" w:hAnsi="Arial" w:cs="Arial"/>
          <w:lang w:val="es-CO"/>
        </w:rPr>
      </w:pPr>
      <w:r w:rsidRPr="0034648B">
        <w:rPr>
          <w:rFonts w:ascii="Arial" w:hAnsi="Arial" w:cs="Arial"/>
          <w:lang w:val="es-CO"/>
        </w:rPr>
        <w:t>La Superintendencia del Subsidio Familiar (SSF) es una entidad adscrita al Ministerio del Trabajo cuyo objetivo principal es ejercer funciones de Inspección, Vigilancia y Control (IVC) a las Cajas de Compensación Familiar (CCF), personas jurídicas de derecho privado sin ánimo de lucro, recaudadoras y pagadoras del subsidio familiar y las entidades que constituyan o administren una o varias de las entidades sometidas a control y vigilancia.</w:t>
      </w:r>
    </w:p>
    <w:p w14:paraId="2E074A9B" w14:textId="77777777" w:rsidR="001466B6" w:rsidRPr="0034648B" w:rsidRDefault="001466B6" w:rsidP="001466B6">
      <w:pPr>
        <w:spacing w:after="0" w:line="240" w:lineRule="atLeast"/>
        <w:jc w:val="both"/>
        <w:rPr>
          <w:rFonts w:ascii="Arial" w:hAnsi="Arial" w:cs="Arial"/>
          <w:lang w:val="es-CO"/>
        </w:rPr>
      </w:pPr>
    </w:p>
    <w:p w14:paraId="68C5E450" w14:textId="77777777" w:rsidR="001466B6" w:rsidRPr="0034648B" w:rsidRDefault="001466B6" w:rsidP="001466B6">
      <w:pPr>
        <w:spacing w:after="0" w:line="240" w:lineRule="atLeast"/>
        <w:jc w:val="both"/>
        <w:rPr>
          <w:rFonts w:ascii="Arial" w:hAnsi="Arial" w:cs="Arial"/>
          <w:color w:val="000000"/>
        </w:rPr>
      </w:pPr>
      <w:r w:rsidRPr="0034648B">
        <w:rPr>
          <w:rFonts w:ascii="Arial" w:hAnsi="Arial" w:cs="Arial"/>
        </w:rPr>
        <w:t xml:space="preserve">Mediante el </w:t>
      </w:r>
      <w:r w:rsidRPr="0034648B">
        <w:rPr>
          <w:rFonts w:ascii="Arial" w:hAnsi="Arial" w:cs="Arial"/>
          <w:b/>
          <w:bCs/>
        </w:rPr>
        <w:t>Decreto 2595 de 2012</w:t>
      </w:r>
      <w:r w:rsidRPr="0034648B">
        <w:rPr>
          <w:rFonts w:ascii="Arial" w:hAnsi="Arial" w:cs="Arial"/>
        </w:rPr>
        <w:t>,</w:t>
      </w:r>
      <w:r w:rsidRPr="0034648B">
        <w:rPr>
          <w:rFonts w:ascii="Arial" w:hAnsi="Arial" w:cs="Arial"/>
          <w:b/>
        </w:rPr>
        <w:t xml:space="preserve"> </w:t>
      </w:r>
      <w:r w:rsidRPr="0034648B">
        <w:rPr>
          <w:rFonts w:ascii="Arial" w:hAnsi="Arial" w:cs="Arial"/>
          <w:i/>
          <w:color w:val="000000"/>
        </w:rPr>
        <w:t>“Por el cual se modifica la estructura de la Superintendencia del Subsidio Familiar y se determinan las funciones de sus dependencias,  y en el artículo 1º. Objetivo,  se estableció que ”La Superintendencia del Subsidio Familiar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r w:rsidRPr="0034648B">
        <w:rPr>
          <w:rFonts w:ascii="Arial" w:hAnsi="Arial" w:cs="Arial"/>
          <w:color w:val="000000"/>
        </w:rPr>
        <w:t> </w:t>
      </w:r>
    </w:p>
    <w:p w14:paraId="0AD4C042" w14:textId="77777777" w:rsidR="001466B6" w:rsidRPr="0034648B" w:rsidRDefault="001466B6" w:rsidP="001466B6">
      <w:pPr>
        <w:spacing w:after="0" w:line="240" w:lineRule="atLeast"/>
        <w:jc w:val="both"/>
        <w:rPr>
          <w:rFonts w:ascii="Arial" w:hAnsi="Arial" w:cs="Arial"/>
          <w:color w:val="000000"/>
        </w:rPr>
      </w:pPr>
    </w:p>
    <w:p w14:paraId="71560E80" w14:textId="37BDC11F" w:rsidR="001466B6" w:rsidRDefault="001466B6" w:rsidP="001466B6">
      <w:pPr>
        <w:pStyle w:val="Default"/>
        <w:spacing w:line="240" w:lineRule="atLeast"/>
        <w:jc w:val="both"/>
        <w:rPr>
          <w:sz w:val="22"/>
          <w:szCs w:val="22"/>
        </w:rPr>
      </w:pPr>
      <w:r w:rsidRPr="0034648B">
        <w:rPr>
          <w:sz w:val="22"/>
          <w:szCs w:val="22"/>
        </w:rPr>
        <w:t xml:space="preserve">Dentro del marco de competencia antes definido y conforme a la estructura de la Superintendencia del Subsidio Familiar, corresponde al </w:t>
      </w:r>
      <w:r w:rsidR="00B95DE5" w:rsidRPr="0034648B">
        <w:rPr>
          <w:rFonts w:eastAsia="Verdana"/>
          <w:color w:val="007BB8"/>
          <w:kern w:val="2"/>
          <w:sz w:val="22"/>
          <w:szCs w:val="22"/>
          <w:lang w:eastAsia="es-CO"/>
          <w14:ligatures w14:val="standardContextual"/>
        </w:rPr>
        <w:t xml:space="preserve">INDICAR EL ÁREA </w:t>
      </w:r>
      <w:r w:rsidR="00BE4C8F" w:rsidRPr="0034648B">
        <w:rPr>
          <w:rFonts w:eastAsia="Verdana"/>
          <w:color w:val="007BB8"/>
          <w:kern w:val="2"/>
          <w:sz w:val="22"/>
          <w:szCs w:val="22"/>
          <w:lang w:eastAsia="es-CO"/>
          <w14:ligatures w14:val="standardContextual"/>
        </w:rPr>
        <w:t xml:space="preserve">SOLICITANTE </w:t>
      </w:r>
      <w:r w:rsidR="00B95DE5" w:rsidRPr="0034648B">
        <w:rPr>
          <w:rFonts w:eastAsia="Verdana"/>
          <w:color w:val="007BB8"/>
          <w:kern w:val="2"/>
          <w:sz w:val="22"/>
          <w:szCs w:val="22"/>
          <w:lang w:eastAsia="es-CO"/>
          <w14:ligatures w14:val="standardContextual"/>
        </w:rPr>
        <w:t>DE LA CONTRATACIÓN</w:t>
      </w:r>
      <w:r w:rsidR="00B95DE5" w:rsidRPr="0034648B">
        <w:rPr>
          <w:sz w:val="22"/>
          <w:szCs w:val="22"/>
        </w:rPr>
        <w:t xml:space="preserve"> </w:t>
      </w:r>
      <w:r w:rsidRPr="0034648B">
        <w:rPr>
          <w:sz w:val="22"/>
          <w:szCs w:val="22"/>
        </w:rPr>
        <w:t xml:space="preserve">el desarrollo de las funciones establecidas en el </w:t>
      </w:r>
      <w:r w:rsidR="00BE4C8F" w:rsidRPr="0034648B">
        <w:rPr>
          <w:rFonts w:eastAsia="Verdana"/>
          <w:color w:val="007BB8"/>
          <w:kern w:val="2"/>
          <w:sz w:val="22"/>
          <w:szCs w:val="22"/>
          <w:lang w:eastAsia="es-CO"/>
          <w14:ligatures w14:val="standardContextual"/>
        </w:rPr>
        <w:t>INDICAR LA NORMATIVIDAD QUE DESARROLLE LAS FUNCIONES</w:t>
      </w:r>
      <w:r w:rsidRPr="0034648B">
        <w:rPr>
          <w:sz w:val="22"/>
          <w:szCs w:val="22"/>
        </w:rPr>
        <w:t>, en los siguientes términos:</w:t>
      </w:r>
    </w:p>
    <w:p w14:paraId="0FEB3FA0" w14:textId="77777777" w:rsidR="00FB34F9" w:rsidRPr="0034648B" w:rsidRDefault="00FB34F9" w:rsidP="001466B6">
      <w:pPr>
        <w:pStyle w:val="Default"/>
        <w:spacing w:line="240" w:lineRule="atLeast"/>
        <w:jc w:val="both"/>
        <w:rPr>
          <w:sz w:val="22"/>
          <w:szCs w:val="22"/>
        </w:rPr>
      </w:pPr>
    </w:p>
    <w:p w14:paraId="5742ABA8" w14:textId="5D61CC26" w:rsidR="001466B6" w:rsidRPr="0034648B" w:rsidRDefault="001466B6" w:rsidP="0034648B">
      <w:pPr>
        <w:pStyle w:val="Default"/>
        <w:spacing w:line="240" w:lineRule="atLeast"/>
        <w:jc w:val="both"/>
        <w:rPr>
          <w:rFonts w:eastAsia="Verdana"/>
          <w:color w:val="007BB8"/>
          <w:kern w:val="2"/>
          <w:sz w:val="22"/>
          <w:szCs w:val="22"/>
          <w:lang w:eastAsia="es-CO"/>
          <w14:ligatures w14:val="standardContextual"/>
        </w:rPr>
      </w:pPr>
      <w:r w:rsidRPr="0034648B">
        <w:rPr>
          <w:sz w:val="22"/>
          <w:szCs w:val="22"/>
        </w:rPr>
        <w:t xml:space="preserve"> </w:t>
      </w:r>
      <w:r w:rsidR="0034648B">
        <w:rPr>
          <w:sz w:val="22"/>
          <w:szCs w:val="22"/>
        </w:rPr>
        <w:tab/>
      </w:r>
      <w:r w:rsidR="00990CF0" w:rsidRPr="0034648B">
        <w:rPr>
          <w:rFonts w:eastAsia="Verdana"/>
          <w:color w:val="007BB8"/>
          <w:kern w:val="2"/>
          <w:sz w:val="22"/>
          <w:szCs w:val="22"/>
          <w:lang w:eastAsia="es-CO"/>
          <w14:ligatures w14:val="standardContextual"/>
        </w:rPr>
        <w:t xml:space="preserve">INDICAR LAS FUNCIONES DE ACUERDO CON LA NORMATIVIDAD VIGENTE </w:t>
      </w:r>
    </w:p>
    <w:p w14:paraId="33C0433E" w14:textId="77777777" w:rsidR="001466B6" w:rsidRPr="0034648B" w:rsidRDefault="001466B6" w:rsidP="001466B6">
      <w:pPr>
        <w:spacing w:after="0" w:line="240" w:lineRule="atLeast"/>
        <w:jc w:val="both"/>
        <w:rPr>
          <w:rFonts w:ascii="Arial" w:hAnsi="Arial" w:cs="Arial"/>
          <w:i/>
          <w:iCs/>
          <w:color w:val="212121"/>
        </w:rPr>
      </w:pPr>
    </w:p>
    <w:p w14:paraId="71E07AFC" w14:textId="3E16AD3D" w:rsidR="001466B6" w:rsidRPr="0088256F" w:rsidRDefault="00FB34F9" w:rsidP="001466B6">
      <w:pPr>
        <w:spacing w:after="0" w:line="240" w:lineRule="atLeast"/>
        <w:jc w:val="both"/>
        <w:rPr>
          <w:rFonts w:ascii="Arial" w:hAnsi="Arial" w:cs="Arial"/>
          <w:spacing w:val="-3"/>
          <w:highlight w:val="lightGray"/>
        </w:rPr>
      </w:pPr>
      <w:r w:rsidRPr="00DF3345">
        <w:rPr>
          <w:rFonts w:ascii="Arial" w:eastAsia="Verdana" w:hAnsi="Arial" w:cs="Arial"/>
          <w:b/>
          <w:bCs/>
          <w:color w:val="007BB8"/>
          <w:kern w:val="2"/>
          <w:highlight w:val="lightGray"/>
          <w:lang w:val="es-CO" w:eastAsia="es-CO"/>
          <w14:ligatures w14:val="standardContextual"/>
        </w:rPr>
        <w:t>(DEJAR E</w:t>
      </w:r>
      <w:r w:rsidR="0088256F" w:rsidRPr="00DF3345">
        <w:rPr>
          <w:rFonts w:ascii="Arial" w:eastAsia="Verdana" w:hAnsi="Arial" w:cs="Arial"/>
          <w:b/>
          <w:bCs/>
          <w:color w:val="007BB8"/>
          <w:kern w:val="2"/>
          <w:highlight w:val="lightGray"/>
          <w:lang w:val="es-CO" w:eastAsia="es-CO"/>
          <w14:ligatures w14:val="standardContextual"/>
        </w:rPr>
        <w:t xml:space="preserve">STE </w:t>
      </w:r>
      <w:r w:rsidRPr="00DF3345">
        <w:rPr>
          <w:rFonts w:ascii="Arial" w:eastAsia="Verdana" w:hAnsi="Arial" w:cs="Arial"/>
          <w:b/>
          <w:bCs/>
          <w:color w:val="007BB8"/>
          <w:kern w:val="2"/>
          <w:highlight w:val="lightGray"/>
          <w:lang w:val="es-CO" w:eastAsia="es-CO"/>
          <w14:ligatures w14:val="standardContextual"/>
        </w:rPr>
        <w:t xml:space="preserve">PÁRRAFO </w:t>
      </w:r>
      <w:r w:rsidR="00DF3345">
        <w:rPr>
          <w:rFonts w:ascii="Arial" w:eastAsia="Verdana" w:hAnsi="Arial" w:cs="Arial"/>
          <w:b/>
          <w:bCs/>
          <w:color w:val="007BB8"/>
          <w:kern w:val="2"/>
          <w:highlight w:val="lightGray"/>
          <w:lang w:val="es-CO" w:eastAsia="es-CO"/>
          <w14:ligatures w14:val="standardContextual"/>
        </w:rPr>
        <w:t xml:space="preserve">ÚNICAMENTE </w:t>
      </w:r>
      <w:r w:rsidRPr="00DF3345">
        <w:rPr>
          <w:rFonts w:ascii="Arial" w:eastAsia="Verdana" w:hAnsi="Arial" w:cs="Arial"/>
          <w:b/>
          <w:bCs/>
          <w:color w:val="007BB8"/>
          <w:kern w:val="2"/>
          <w:highlight w:val="lightGray"/>
          <w:lang w:val="es-CO" w:eastAsia="es-CO"/>
          <w14:ligatures w14:val="standardContextual"/>
        </w:rPr>
        <w:t xml:space="preserve">PARA LOS CASOS DE </w:t>
      </w:r>
      <w:r w:rsidR="00DF3345">
        <w:rPr>
          <w:rFonts w:ascii="Arial" w:eastAsia="Verdana" w:hAnsi="Arial" w:cs="Arial"/>
          <w:b/>
          <w:bCs/>
          <w:color w:val="007BB8"/>
          <w:kern w:val="2"/>
          <w:highlight w:val="lightGray"/>
          <w:lang w:val="es-CO" w:eastAsia="es-CO"/>
          <w14:ligatures w14:val="standardContextual"/>
        </w:rPr>
        <w:t>GRUPOS O ÁREAS</w:t>
      </w:r>
      <w:r w:rsidRPr="00DF3345">
        <w:rPr>
          <w:rFonts w:ascii="Arial" w:eastAsia="Verdana" w:hAnsi="Arial" w:cs="Arial"/>
          <w:b/>
          <w:bCs/>
          <w:color w:val="007BB8"/>
          <w:kern w:val="2"/>
          <w:highlight w:val="lightGray"/>
          <w:lang w:val="es-CO" w:eastAsia="es-CO"/>
          <w14:ligatures w14:val="standardContextual"/>
        </w:rPr>
        <w:t xml:space="preserve"> ADSCRITAS A OTRA. EJEMPLO</w:t>
      </w:r>
      <w:r w:rsidRPr="0088256F">
        <w:rPr>
          <w:rFonts w:ascii="Arial" w:eastAsia="Verdana" w:hAnsi="Arial" w:cs="Arial"/>
          <w:color w:val="007BB8"/>
          <w:kern w:val="2"/>
          <w:highlight w:val="lightGray"/>
          <w:lang w:val="es-CO" w:eastAsia="es-CO"/>
          <w14:ligatures w14:val="standardContextual"/>
        </w:rPr>
        <w:t xml:space="preserve">: </w:t>
      </w:r>
      <w:r w:rsidR="00DF3345" w:rsidRPr="00DF3345">
        <w:rPr>
          <w:rFonts w:ascii="Arial" w:eastAsia="Verdana" w:hAnsi="Arial" w:cs="Arial"/>
          <w:b/>
          <w:bCs/>
          <w:color w:val="007BB8"/>
          <w:kern w:val="2"/>
          <w:highlight w:val="lightGray"/>
          <w:lang w:val="es-CO" w:eastAsia="es-CO"/>
          <w14:ligatures w14:val="standardContextual"/>
        </w:rPr>
        <w:t>GRUPO DE</w:t>
      </w:r>
      <w:r w:rsidR="00DF3345">
        <w:rPr>
          <w:rFonts w:ascii="Arial" w:eastAsia="Verdana" w:hAnsi="Arial" w:cs="Arial"/>
          <w:color w:val="007BB8"/>
          <w:kern w:val="2"/>
          <w:highlight w:val="lightGray"/>
          <w:lang w:val="es-CO" w:eastAsia="es-CO"/>
          <w14:ligatures w14:val="standardContextual"/>
        </w:rPr>
        <w:t xml:space="preserve"> </w:t>
      </w:r>
      <w:r w:rsidRPr="00DF3345">
        <w:rPr>
          <w:rFonts w:ascii="Arial" w:eastAsia="Verdana" w:hAnsi="Arial" w:cs="Arial"/>
          <w:b/>
          <w:bCs/>
          <w:color w:val="007BB8"/>
          <w:kern w:val="2"/>
          <w:highlight w:val="lightGray"/>
          <w:lang w:val="es-CO" w:eastAsia="es-CO"/>
          <w14:ligatures w14:val="standardContextual"/>
        </w:rPr>
        <w:t>GESTIÓN ADMINISTRATIVA ADSCRITA A LA SECRETARÍA GENERAL</w:t>
      </w:r>
      <w:r w:rsidR="00DF3345">
        <w:rPr>
          <w:rFonts w:ascii="Arial" w:eastAsia="Verdana" w:hAnsi="Arial" w:cs="Arial"/>
          <w:b/>
          <w:bCs/>
          <w:color w:val="007BB8"/>
          <w:kern w:val="2"/>
          <w:highlight w:val="lightGray"/>
          <w:lang w:val="es-CO" w:eastAsia="es-CO"/>
          <w14:ligatures w14:val="standardContextual"/>
        </w:rPr>
        <w:t xml:space="preserve"> – TAMBIÉN ELIMINAR EL RESALTADO GRIS</w:t>
      </w:r>
      <w:r w:rsidRPr="00DF3345">
        <w:rPr>
          <w:rFonts w:ascii="Arial" w:eastAsia="Verdana" w:hAnsi="Arial" w:cs="Arial"/>
          <w:b/>
          <w:bCs/>
          <w:color w:val="007BB8"/>
          <w:kern w:val="2"/>
          <w:highlight w:val="lightGray"/>
          <w:lang w:val="es-CO" w:eastAsia="es-CO"/>
          <w14:ligatures w14:val="standardContextual"/>
        </w:rPr>
        <w:t>)</w:t>
      </w:r>
      <w:r w:rsidRPr="00DF3345">
        <w:rPr>
          <w:rFonts w:ascii="Arial" w:hAnsi="Arial" w:cs="Arial"/>
          <w:b/>
          <w:bCs/>
          <w:spacing w:val="-3"/>
          <w:highlight w:val="lightGray"/>
        </w:rPr>
        <w:t xml:space="preserve"> </w:t>
      </w:r>
      <w:r w:rsidR="001466B6" w:rsidRPr="0088256F">
        <w:rPr>
          <w:rFonts w:ascii="Arial" w:hAnsi="Arial" w:cs="Arial"/>
          <w:spacing w:val="-3"/>
          <w:highlight w:val="lightGray"/>
        </w:rPr>
        <w:t xml:space="preserve">Dentro del marco de competencia antes definido y conforme a la estructura de la Superintendencia del Subsidio Familiar, corresponde al </w:t>
      </w:r>
      <w:r w:rsidR="00B95DE5" w:rsidRPr="0088256F">
        <w:rPr>
          <w:rFonts w:ascii="Arial" w:eastAsia="Verdana" w:hAnsi="Arial" w:cs="Arial"/>
          <w:color w:val="007BB8"/>
          <w:kern w:val="2"/>
          <w:highlight w:val="lightGray"/>
          <w:lang w:val="es-CO" w:eastAsia="es-CO"/>
          <w14:ligatures w14:val="standardContextual"/>
        </w:rPr>
        <w:t xml:space="preserve">INDICAR EL ÁREA </w:t>
      </w:r>
      <w:r w:rsidR="00BE4C8F" w:rsidRPr="0088256F">
        <w:rPr>
          <w:rFonts w:ascii="Arial" w:eastAsia="Verdana" w:hAnsi="Arial" w:cs="Arial"/>
          <w:color w:val="007BB8"/>
          <w:kern w:val="2"/>
          <w:highlight w:val="lightGray"/>
          <w:lang w:val="es-CO" w:eastAsia="es-CO"/>
          <w14:ligatures w14:val="standardContextual"/>
        </w:rPr>
        <w:t>SOLICITANTE</w:t>
      </w:r>
      <w:r w:rsidR="00B95DE5" w:rsidRPr="0088256F">
        <w:rPr>
          <w:rFonts w:ascii="Arial" w:eastAsia="Verdana" w:hAnsi="Arial" w:cs="Arial"/>
          <w:color w:val="007BB8"/>
          <w:kern w:val="2"/>
          <w:highlight w:val="lightGray"/>
          <w:lang w:val="es-CO" w:eastAsia="es-CO"/>
          <w14:ligatures w14:val="standardContextual"/>
        </w:rPr>
        <w:t xml:space="preserve"> DE LA CONTRATACIÓN</w:t>
      </w:r>
      <w:r w:rsidR="00B95DE5" w:rsidRPr="0088256F">
        <w:rPr>
          <w:rFonts w:ascii="Arial" w:hAnsi="Arial" w:cs="Arial"/>
          <w:b/>
          <w:highlight w:val="lightGray"/>
        </w:rPr>
        <w:t xml:space="preserve"> </w:t>
      </w:r>
      <w:r w:rsidR="00B95DE5" w:rsidRPr="0088256F">
        <w:rPr>
          <w:rFonts w:ascii="Arial" w:hAnsi="Arial" w:cs="Arial"/>
          <w:bCs/>
          <w:highlight w:val="lightGray"/>
        </w:rPr>
        <w:t>adscrito a</w:t>
      </w:r>
      <w:r w:rsidR="001B57F6" w:rsidRPr="0088256F">
        <w:rPr>
          <w:rFonts w:ascii="Arial" w:hAnsi="Arial" w:cs="Arial"/>
          <w:bCs/>
          <w:highlight w:val="lightGray"/>
        </w:rPr>
        <w:t xml:space="preserve">l </w:t>
      </w:r>
      <w:r w:rsidR="001B57F6" w:rsidRPr="0088256F">
        <w:rPr>
          <w:rFonts w:ascii="Arial" w:eastAsia="Verdana" w:hAnsi="Arial" w:cs="Arial"/>
          <w:color w:val="007BB8"/>
          <w:kern w:val="2"/>
          <w:highlight w:val="lightGray"/>
          <w:lang w:val="es-CO" w:eastAsia="es-CO"/>
          <w14:ligatures w14:val="standardContextual"/>
        </w:rPr>
        <w:t>INDICAR</w:t>
      </w:r>
      <w:r w:rsidR="001466B6" w:rsidRPr="0088256F">
        <w:rPr>
          <w:rFonts w:ascii="Arial" w:hAnsi="Arial" w:cs="Arial"/>
          <w:spacing w:val="-3"/>
          <w:highlight w:val="lightGray"/>
        </w:rPr>
        <w:t xml:space="preserve">, el desarrollo de las funciones establecidas en el artículo </w:t>
      </w:r>
      <w:r w:rsidR="00990CF0" w:rsidRPr="0088256F">
        <w:rPr>
          <w:rFonts w:ascii="Arial" w:eastAsia="Verdana" w:hAnsi="Arial" w:cs="Arial"/>
          <w:color w:val="007BB8"/>
          <w:kern w:val="2"/>
          <w:highlight w:val="lightGray"/>
          <w:lang w:val="es-CO" w:eastAsia="es-CO"/>
          <w14:ligatures w14:val="standardContextual"/>
        </w:rPr>
        <w:t>XXXXX</w:t>
      </w:r>
      <w:r w:rsidR="00990CF0" w:rsidRPr="0088256F">
        <w:rPr>
          <w:rFonts w:ascii="Arial" w:hAnsi="Arial" w:cs="Arial"/>
          <w:spacing w:val="-3"/>
          <w:highlight w:val="lightGray"/>
        </w:rPr>
        <w:t xml:space="preserve"> </w:t>
      </w:r>
      <w:r w:rsidR="001466B6" w:rsidRPr="0088256F">
        <w:rPr>
          <w:rFonts w:ascii="Arial" w:hAnsi="Arial" w:cs="Arial"/>
          <w:spacing w:val="-3"/>
          <w:highlight w:val="lightGray"/>
        </w:rPr>
        <w:t>del Decreto 2595 de 2012, entre otras, las siguientes:</w:t>
      </w:r>
    </w:p>
    <w:p w14:paraId="4BDB111A" w14:textId="77777777" w:rsidR="001466B6" w:rsidRPr="0088256F" w:rsidRDefault="001466B6" w:rsidP="001466B6">
      <w:pPr>
        <w:spacing w:after="0" w:line="240" w:lineRule="atLeast"/>
        <w:ind w:right="333"/>
        <w:jc w:val="both"/>
        <w:rPr>
          <w:rFonts w:ascii="Arial" w:hAnsi="Arial" w:cs="Arial"/>
          <w:i/>
          <w:highlight w:val="lightGray"/>
        </w:rPr>
      </w:pPr>
    </w:p>
    <w:p w14:paraId="31C85523" w14:textId="4DFE83F2" w:rsidR="001466B6" w:rsidRPr="0034648B" w:rsidRDefault="00990CF0" w:rsidP="00905F2D">
      <w:pPr>
        <w:pStyle w:val="NormalWeb"/>
        <w:spacing w:before="0" w:beforeAutospacing="0" w:after="0" w:afterAutospacing="0" w:line="240" w:lineRule="atLeast"/>
        <w:ind w:left="708"/>
        <w:jc w:val="both"/>
        <w:rPr>
          <w:rFonts w:ascii="Arial" w:eastAsia="Verdana" w:hAnsi="Arial" w:cs="Arial"/>
          <w:color w:val="007BB8"/>
          <w:kern w:val="2"/>
          <w:sz w:val="22"/>
          <w:szCs w:val="22"/>
          <w14:ligatures w14:val="standardContextual"/>
        </w:rPr>
      </w:pPr>
      <w:r w:rsidRPr="0088256F">
        <w:rPr>
          <w:rFonts w:ascii="Arial" w:eastAsia="Verdana" w:hAnsi="Arial" w:cs="Arial"/>
          <w:color w:val="007BB8"/>
          <w:kern w:val="2"/>
          <w:sz w:val="22"/>
          <w:szCs w:val="22"/>
          <w:highlight w:val="lightGray"/>
          <w14:ligatures w14:val="standardContextual"/>
        </w:rPr>
        <w:t>INDICAR LAS QUE SE RELACIONAN CON EL DESARROLLO DEL OBJETO</w:t>
      </w:r>
    </w:p>
    <w:p w14:paraId="7CBCD59E" w14:textId="77777777" w:rsidR="00990CF0" w:rsidRPr="0034648B" w:rsidRDefault="00990CF0" w:rsidP="00905F2D">
      <w:pPr>
        <w:pStyle w:val="NormalWeb"/>
        <w:spacing w:before="0" w:beforeAutospacing="0" w:after="0" w:afterAutospacing="0" w:line="240" w:lineRule="atLeast"/>
        <w:ind w:left="708"/>
        <w:jc w:val="both"/>
        <w:rPr>
          <w:rFonts w:ascii="Arial" w:hAnsi="Arial" w:cs="Arial"/>
          <w:color w:val="333333"/>
          <w:sz w:val="22"/>
          <w:szCs w:val="22"/>
        </w:rPr>
      </w:pPr>
    </w:p>
    <w:p w14:paraId="23D4C3E6" w14:textId="3105CE4D" w:rsidR="006678D0" w:rsidRPr="0034648B" w:rsidRDefault="001466B6" w:rsidP="00376DE7">
      <w:pPr>
        <w:spacing w:line="240" w:lineRule="auto"/>
        <w:jc w:val="both"/>
        <w:textAlignment w:val="baseline"/>
        <w:rPr>
          <w:rFonts w:ascii="Arial" w:eastAsia="Times New Roman" w:hAnsi="Arial" w:cs="Arial"/>
          <w:lang w:val="es-CO"/>
        </w:rPr>
      </w:pPr>
      <w:r w:rsidRPr="0034648B">
        <w:rPr>
          <w:rFonts w:ascii="Arial" w:eastAsia="Times New Roman" w:hAnsi="Arial" w:cs="Arial"/>
        </w:rPr>
        <w:t xml:space="preserve">El contrato que se pretende celebrar contribuirá a optimizar el desarrollo de las actividades y procesos, garantizando el cumplimiento de las funciones establecidas en el artículo </w:t>
      </w:r>
      <w:r w:rsidR="00D77F49" w:rsidRPr="0034648B">
        <w:rPr>
          <w:rFonts w:ascii="Arial" w:eastAsia="Verdana" w:hAnsi="Arial" w:cs="Arial"/>
          <w:color w:val="007BB8"/>
          <w:kern w:val="2"/>
          <w:lang w:val="es-CO" w:eastAsia="es-CO"/>
          <w14:ligatures w14:val="standardContextual"/>
        </w:rPr>
        <w:t>XXXXX</w:t>
      </w:r>
      <w:r w:rsidRPr="0034648B">
        <w:rPr>
          <w:rFonts w:ascii="Arial" w:eastAsia="Times New Roman" w:hAnsi="Arial" w:cs="Arial"/>
        </w:rPr>
        <w:t xml:space="preserve">, numerales </w:t>
      </w:r>
      <w:r w:rsidR="00D77F49" w:rsidRPr="0034648B">
        <w:rPr>
          <w:rFonts w:ascii="Arial" w:eastAsia="Verdana" w:hAnsi="Arial" w:cs="Arial"/>
          <w:color w:val="007BB8"/>
          <w:kern w:val="2"/>
          <w:lang w:val="es-CO" w:eastAsia="es-CO"/>
          <w14:ligatures w14:val="standardContextual"/>
        </w:rPr>
        <w:t>XXXXX</w:t>
      </w:r>
      <w:r w:rsidR="00D77F49" w:rsidRPr="0034648B">
        <w:rPr>
          <w:rFonts w:ascii="Arial" w:hAnsi="Arial" w:cs="Arial"/>
          <w:spacing w:val="-3"/>
        </w:rPr>
        <w:t xml:space="preserve"> </w:t>
      </w:r>
      <w:r w:rsidRPr="0034648B">
        <w:rPr>
          <w:rFonts w:ascii="Arial" w:eastAsia="Times New Roman" w:hAnsi="Arial" w:cs="Arial"/>
        </w:rPr>
        <w:t>del Decreto 2595 de 2012, tal como se ha detallado anteriormente.</w:t>
      </w:r>
    </w:p>
    <w:p w14:paraId="1AEC8C73" w14:textId="688824F1" w:rsidR="007A17F4" w:rsidRPr="0034648B" w:rsidRDefault="006678D0" w:rsidP="001B1C90">
      <w:pPr>
        <w:tabs>
          <w:tab w:val="left" w:pos="7380"/>
        </w:tabs>
        <w:spacing w:line="240" w:lineRule="auto"/>
        <w:jc w:val="both"/>
        <w:textAlignment w:val="baseline"/>
        <w:rPr>
          <w:rFonts w:ascii="Arial" w:hAnsi="Arial" w:cs="Arial"/>
          <w:lang w:val="es-CO"/>
        </w:rPr>
      </w:pPr>
      <w:r w:rsidRPr="0034648B">
        <w:rPr>
          <w:rFonts w:ascii="Arial" w:eastAsia="Times New Roman" w:hAnsi="Arial" w:cs="Arial"/>
          <w:lang w:val="es-CO"/>
        </w:rPr>
        <w:t xml:space="preserve">Es dentro de la anterior concepción, como se ha hecho posible la colaboración de los particulares en el desempeño de ciertas funciones o actividades públicas, sin que éstas ni el sujeto que las ejecuta se desnaturalicen. Así los contratistas, conforme al </w:t>
      </w:r>
      <w:r w:rsidR="003A6C58" w:rsidRPr="0034648B">
        <w:rPr>
          <w:rFonts w:ascii="Arial" w:eastAsia="Times New Roman" w:hAnsi="Arial" w:cs="Arial"/>
          <w:lang w:val="es-CO"/>
        </w:rPr>
        <w:t>E</w:t>
      </w:r>
      <w:r w:rsidRPr="0034648B">
        <w:rPr>
          <w:rFonts w:ascii="Arial" w:eastAsia="Times New Roman" w:hAnsi="Arial" w:cs="Arial"/>
          <w:lang w:val="es-CO"/>
        </w:rPr>
        <w:t xml:space="preserve">statuto de </w:t>
      </w:r>
      <w:r w:rsidR="003A6C58" w:rsidRPr="0034648B">
        <w:rPr>
          <w:rFonts w:ascii="Arial" w:eastAsia="Times New Roman" w:hAnsi="Arial" w:cs="Arial"/>
          <w:lang w:val="es-CO"/>
        </w:rPr>
        <w:t>C</w:t>
      </w:r>
      <w:r w:rsidRPr="0034648B">
        <w:rPr>
          <w:rFonts w:ascii="Arial" w:eastAsia="Times New Roman" w:hAnsi="Arial" w:cs="Arial"/>
          <w:lang w:val="es-CO"/>
        </w:rPr>
        <w:t xml:space="preserve">ontratación </w:t>
      </w:r>
      <w:r w:rsidR="003A6C58" w:rsidRPr="0034648B">
        <w:rPr>
          <w:rFonts w:ascii="Arial" w:eastAsia="Times New Roman" w:hAnsi="Arial" w:cs="Arial"/>
          <w:lang w:val="es-CO"/>
        </w:rPr>
        <w:t>A</w:t>
      </w:r>
      <w:r w:rsidRPr="0034648B">
        <w:rPr>
          <w:rFonts w:ascii="Arial" w:eastAsia="Times New Roman" w:hAnsi="Arial" w:cs="Arial"/>
          <w:lang w:val="es-CO"/>
        </w:rPr>
        <w:t xml:space="preserve">dministrativa, son las personas naturales o jurídicas, privadas o públicas, que asumen la ejecución de actividades, o que deben asumir la realización de una determinada prestación, según las especificidades del objeto del contrato, a cambio de una contraprestación, dado que con las personas de planta, no se alcanzan a suplir todas las acciones requeridas, </w:t>
      </w:r>
      <w:r w:rsidR="005C30A0" w:rsidRPr="0034648B">
        <w:rPr>
          <w:rFonts w:ascii="Arial" w:eastAsia="Times New Roman" w:hAnsi="Arial" w:cs="Arial"/>
          <w:lang w:val="es-CO"/>
        </w:rPr>
        <w:t xml:space="preserve">así como el cumplimiento de </w:t>
      </w:r>
      <w:r w:rsidRPr="0034648B">
        <w:rPr>
          <w:rFonts w:ascii="Arial" w:eastAsia="Times New Roman" w:hAnsi="Arial" w:cs="Arial"/>
          <w:lang w:val="es-CO"/>
        </w:rPr>
        <w:t>políticas, planes, proyectos y metas propuestas p</w:t>
      </w:r>
      <w:r w:rsidR="005C30A0" w:rsidRPr="0034648B">
        <w:rPr>
          <w:rFonts w:ascii="Arial" w:eastAsia="Times New Roman" w:hAnsi="Arial" w:cs="Arial"/>
          <w:lang w:val="es-CO"/>
        </w:rPr>
        <w:t>or la Superintendencia de Subsidio Familiar.</w:t>
      </w:r>
    </w:p>
    <w:p w14:paraId="53D2C2F1" w14:textId="77777777" w:rsidR="001A2CA3" w:rsidRPr="0034648B" w:rsidRDefault="001A2CA3" w:rsidP="008F5552">
      <w:pPr>
        <w:pStyle w:val="Default"/>
        <w:rPr>
          <w:b/>
          <w:color w:val="auto"/>
          <w:sz w:val="22"/>
          <w:szCs w:val="22"/>
        </w:rPr>
      </w:pPr>
      <w:r w:rsidRPr="0034648B">
        <w:rPr>
          <w:b/>
          <w:color w:val="auto"/>
          <w:sz w:val="22"/>
          <w:szCs w:val="22"/>
        </w:rPr>
        <w:t>Necesidad específica por satisfacer, conveniencia y oportunidad.</w:t>
      </w:r>
    </w:p>
    <w:p w14:paraId="11C44FE1" w14:textId="77777777" w:rsidR="00C1592E" w:rsidRPr="0034648B" w:rsidRDefault="00C1592E" w:rsidP="008F5552">
      <w:pPr>
        <w:spacing w:after="0" w:line="240" w:lineRule="auto"/>
        <w:jc w:val="both"/>
        <w:rPr>
          <w:rFonts w:ascii="Arial" w:hAnsi="Arial" w:cs="Arial"/>
          <w:b/>
          <w:bCs/>
        </w:rPr>
      </w:pPr>
    </w:p>
    <w:p w14:paraId="705B51B0"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Se describe el objeto del contrato, con el número de línea asignado.</w:t>
      </w:r>
    </w:p>
    <w:p w14:paraId="7A59C8A4" w14:textId="77777777" w:rsidR="001D0041" w:rsidRPr="0034648B" w:rsidRDefault="001D0041" w:rsidP="001D0041">
      <w:pPr>
        <w:spacing w:after="0" w:line="240" w:lineRule="auto"/>
        <w:jc w:val="both"/>
        <w:rPr>
          <w:rFonts w:ascii="Arial" w:hAnsi="Arial" w:cs="Arial"/>
          <w:color w:val="0075B2"/>
          <w:lang w:val="es-MX"/>
        </w:rPr>
      </w:pPr>
    </w:p>
    <w:p w14:paraId="61733795"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El objeto debe estar relacionado con la descripción realizada en el Plan Anual de Adquisiciones - PAA y el certificado de disponibilidad presupuestal.</w:t>
      </w:r>
    </w:p>
    <w:p w14:paraId="1C2840A6" w14:textId="77777777" w:rsidR="001D0041" w:rsidRPr="0034648B" w:rsidRDefault="001D0041" w:rsidP="001D0041">
      <w:pPr>
        <w:spacing w:after="0" w:line="240" w:lineRule="auto"/>
        <w:jc w:val="both"/>
        <w:rPr>
          <w:rFonts w:ascii="Arial" w:hAnsi="Arial" w:cs="Arial"/>
          <w:color w:val="0075B2"/>
          <w:lang w:val="es-MX"/>
        </w:rPr>
      </w:pPr>
    </w:p>
    <w:p w14:paraId="4F44DAE6"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El objeto, como elemento esencial del contrato, debe recaer sobre una materia cierta y lícita, por lo que debe estar claramente identificado y determinado sobre el bien, obra o servicio que la Entidad pretende satisfacer.</w:t>
      </w:r>
    </w:p>
    <w:p w14:paraId="1F8E850B" w14:textId="77777777" w:rsidR="001D0041" w:rsidRPr="0034648B" w:rsidRDefault="001D0041" w:rsidP="001D0041">
      <w:pPr>
        <w:spacing w:after="0" w:line="240" w:lineRule="auto"/>
        <w:jc w:val="both"/>
        <w:rPr>
          <w:rFonts w:ascii="Arial" w:hAnsi="Arial" w:cs="Arial"/>
          <w:color w:val="0075B2"/>
          <w:lang w:val="es-MX"/>
        </w:rPr>
      </w:pPr>
    </w:p>
    <w:p w14:paraId="3992C885"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El objeto es un elemento inmodificable en un contrato estatal, es decir, que su redacción debe ser suficiente para abarcar la necesidad a satisfacer. En otras palabras, debe ser proporcionado.</w:t>
      </w:r>
    </w:p>
    <w:p w14:paraId="4F2361C5" w14:textId="77777777" w:rsidR="001D0041" w:rsidRPr="0034648B" w:rsidRDefault="001D0041" w:rsidP="001D0041">
      <w:pPr>
        <w:spacing w:after="0" w:line="240" w:lineRule="auto"/>
        <w:jc w:val="both"/>
        <w:rPr>
          <w:rFonts w:ascii="Arial" w:hAnsi="Arial" w:cs="Arial"/>
          <w:color w:val="0075B2"/>
          <w:lang w:val="es-MX"/>
        </w:rPr>
      </w:pPr>
    </w:p>
    <w:p w14:paraId="1B6A9909"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 xml:space="preserve">Teniendo en cuenta que del objeto se derivan las obligaciones, el mismo debe ser preciso, sin ambigüedades. En este sentido, los demás elementos del contrato, como fechas, valores, especificaciones o plazos, no deben incluirse en su redacción, pues tales elementos tienen su espacio propio en el clausulado de la minuta, especificaciones técnicas o anexos. </w:t>
      </w:r>
    </w:p>
    <w:p w14:paraId="637DB945" w14:textId="77777777" w:rsidR="001D0041" w:rsidRPr="0034648B" w:rsidRDefault="001D0041" w:rsidP="001D0041">
      <w:pPr>
        <w:spacing w:after="0" w:line="240" w:lineRule="auto"/>
        <w:jc w:val="both"/>
        <w:rPr>
          <w:rFonts w:ascii="Arial" w:hAnsi="Arial" w:cs="Arial"/>
          <w:color w:val="0075B2"/>
          <w:lang w:val="es-MX"/>
        </w:rPr>
      </w:pPr>
    </w:p>
    <w:p w14:paraId="69398573" w14:textId="5743C300"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 xml:space="preserve">El objeto contractual plasmado en estos estudios </w:t>
      </w:r>
      <w:r w:rsidR="009F4E9D" w:rsidRPr="0034648B">
        <w:rPr>
          <w:rFonts w:ascii="Arial" w:hAnsi="Arial" w:cs="Arial"/>
          <w:color w:val="0075B2"/>
          <w:lang w:val="es-MX"/>
        </w:rPr>
        <w:t>previos</w:t>
      </w:r>
      <w:r w:rsidRPr="0034648B">
        <w:rPr>
          <w:rFonts w:ascii="Arial" w:hAnsi="Arial" w:cs="Arial"/>
          <w:color w:val="0075B2"/>
          <w:lang w:val="es-MX"/>
        </w:rPr>
        <w:t xml:space="preserve"> debe corresponder de manera íntegra y literal al que se plasme en la minuta y demás documentos que lo requieran, es decir desde el CDP hasta en la minuta, documentos estos que dan origen a la contratación y demás documentos contractuales.</w:t>
      </w:r>
    </w:p>
    <w:p w14:paraId="5EC17081" w14:textId="77777777" w:rsidR="001D0041" w:rsidRPr="0034648B" w:rsidRDefault="001D0041" w:rsidP="001D0041">
      <w:pPr>
        <w:spacing w:after="0" w:line="240" w:lineRule="auto"/>
        <w:jc w:val="both"/>
        <w:rPr>
          <w:rFonts w:ascii="Arial" w:hAnsi="Arial" w:cs="Arial"/>
          <w:color w:val="0075B2"/>
          <w:lang w:val="es-MX"/>
        </w:rPr>
      </w:pPr>
    </w:p>
    <w:p w14:paraId="3E05FC00"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En cuanto a la forma de redacción que se prevé desde la etapa precontractual, se tienen los siguientes parámetros particulares:</w:t>
      </w:r>
    </w:p>
    <w:p w14:paraId="06A15E80" w14:textId="77777777" w:rsidR="001D0041" w:rsidRPr="0034648B" w:rsidRDefault="001D0041" w:rsidP="001D0041">
      <w:pPr>
        <w:spacing w:after="0" w:line="240" w:lineRule="auto"/>
        <w:jc w:val="both"/>
        <w:rPr>
          <w:rFonts w:ascii="Arial" w:hAnsi="Arial" w:cs="Arial"/>
          <w:color w:val="0075B2"/>
          <w:lang w:val="es-MX"/>
        </w:rPr>
      </w:pPr>
    </w:p>
    <w:p w14:paraId="77B30773"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No incluir factores temporales (fechas), técnicos (cantidades) o económicos (valores exactos) que limiten las posibilidades de su ejecución. Aspectos como el plazo, las cantidades o especificaciones, los valores, deberían incluirse en las demás cláusulas.</w:t>
      </w:r>
    </w:p>
    <w:p w14:paraId="2A31B466"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En caso de requerirse, se debe mencionar la población objetivo y el lugar de prestación del servicio.</w:t>
      </w:r>
    </w:p>
    <w:p w14:paraId="4FE27D01"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Debe iniciarse con el verbo que represente la actividad principal que se va a realizar y terminar con las obligaciones específicas.</w:t>
      </w:r>
    </w:p>
    <w:p w14:paraId="3EE261EF"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lastRenderedPageBreak/>
        <w:t>Utilizar verbos que describan la prestación principal a cargo del contratista, prefiriendo que sea en infinitivo. También pueden utilizarse sustantivos abstractos derivados de los infinitivos, tales como prestar los servicios ya sean profesionales especializados o de apoyo a la gestión.</w:t>
      </w:r>
    </w:p>
    <w:p w14:paraId="0DD3EE1C"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 xml:space="preserve">Además del verbo principal, es posible utilizar otros como acción complementaria. Estos deben ser concretos y, en lo posible, evaluables, se recomienda como, por ejemplo: Establecer, ordenar, erradicar, reducir, aumentar, llevar a cabo, efectuar, implantar, implementar, mejorar. </w:t>
      </w:r>
    </w:p>
    <w:p w14:paraId="16626B4F"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No se recomienda aplicar verbos complementarios tales como, por ejemplo: coordinar, participar, contribuir, asistir, colaborar, propender, coadyuvar.</w:t>
      </w:r>
    </w:p>
    <w:p w14:paraId="58BB85F2" w14:textId="77777777" w:rsidR="001D0041" w:rsidRPr="0034648B" w:rsidRDefault="001D0041" w:rsidP="00F352B1">
      <w:pPr>
        <w:numPr>
          <w:ilvl w:val="0"/>
          <w:numId w:val="20"/>
        </w:numPr>
        <w:spacing w:after="0" w:line="240" w:lineRule="auto"/>
        <w:jc w:val="both"/>
        <w:rPr>
          <w:rFonts w:ascii="Arial" w:hAnsi="Arial" w:cs="Arial"/>
          <w:color w:val="0075B2"/>
          <w:lang w:val="es-MX"/>
        </w:rPr>
      </w:pPr>
      <w:r w:rsidRPr="0034648B">
        <w:rPr>
          <w:rFonts w:ascii="Arial" w:hAnsi="Arial" w:cs="Arial"/>
          <w:color w:val="0075B2"/>
          <w:lang w:val="es-MX"/>
        </w:rPr>
        <w:t xml:space="preserve">Evitar incluir dentro de los objetos de los procesos, las obligaciones del contrato o el alcance del mismo. </w:t>
      </w:r>
    </w:p>
    <w:p w14:paraId="20D23039" w14:textId="77777777" w:rsidR="001D0041" w:rsidRPr="0034648B" w:rsidRDefault="001D0041" w:rsidP="001D0041">
      <w:pPr>
        <w:spacing w:after="0" w:line="240" w:lineRule="auto"/>
        <w:jc w:val="both"/>
        <w:rPr>
          <w:rFonts w:ascii="Arial" w:hAnsi="Arial" w:cs="Arial"/>
          <w:color w:val="0075B2"/>
          <w:lang w:val="es-MX"/>
        </w:rPr>
      </w:pPr>
      <w:r w:rsidRPr="0034648B">
        <w:rPr>
          <w:rFonts w:ascii="Arial" w:hAnsi="Arial" w:cs="Arial"/>
          <w:color w:val="0075B2"/>
          <w:lang w:val="es-MX"/>
        </w:rPr>
        <w:t xml:space="preserve">Ejemplo: </w:t>
      </w:r>
    </w:p>
    <w:p w14:paraId="3A90BF58" w14:textId="7DB60874" w:rsidR="001D0041" w:rsidRPr="0034648B" w:rsidRDefault="001D0041" w:rsidP="00F352B1">
      <w:pPr>
        <w:numPr>
          <w:ilvl w:val="0"/>
          <w:numId w:val="21"/>
        </w:numPr>
        <w:spacing w:after="0" w:line="240" w:lineRule="auto"/>
        <w:jc w:val="both"/>
        <w:rPr>
          <w:rFonts w:ascii="Arial" w:hAnsi="Arial" w:cs="Arial"/>
          <w:color w:val="0075B2"/>
          <w:lang w:val="es-MX"/>
        </w:rPr>
      </w:pPr>
      <w:r w:rsidRPr="0034648B">
        <w:rPr>
          <w:rFonts w:ascii="Arial" w:hAnsi="Arial" w:cs="Arial"/>
          <w:color w:val="0075B2"/>
          <w:lang w:val="es-MX"/>
        </w:rPr>
        <w:t>“Prestar los servicios profesionales para llevar a cabo las actividades derivadas de los diferentes procesos de contratación en las etapas pre-contractual, contractual y post- contractual que adelanta la Superintendencia d</w:t>
      </w:r>
      <w:r w:rsidR="009F4E9D" w:rsidRPr="0034648B">
        <w:rPr>
          <w:rFonts w:ascii="Arial" w:hAnsi="Arial" w:cs="Arial"/>
          <w:color w:val="0075B2"/>
          <w:lang w:val="es-MX"/>
        </w:rPr>
        <w:t>el Subsidio Familar</w:t>
      </w:r>
      <w:r w:rsidRPr="0034648B">
        <w:rPr>
          <w:rFonts w:ascii="Arial" w:hAnsi="Arial" w:cs="Arial"/>
          <w:color w:val="0075B2"/>
          <w:lang w:val="es-MX"/>
        </w:rPr>
        <w:t>”.</w:t>
      </w:r>
    </w:p>
    <w:p w14:paraId="5E095521" w14:textId="77777777" w:rsidR="001D0041" w:rsidRPr="0034648B" w:rsidRDefault="001D0041" w:rsidP="00F352B1">
      <w:pPr>
        <w:numPr>
          <w:ilvl w:val="0"/>
          <w:numId w:val="21"/>
        </w:numPr>
        <w:spacing w:after="0" w:line="240" w:lineRule="auto"/>
        <w:jc w:val="both"/>
        <w:rPr>
          <w:rFonts w:ascii="Arial" w:hAnsi="Arial" w:cs="Arial"/>
          <w:color w:val="0075B2"/>
          <w:lang w:val="es-CO"/>
        </w:rPr>
      </w:pPr>
      <w:r w:rsidRPr="0034648B">
        <w:rPr>
          <w:rFonts w:ascii="Arial" w:hAnsi="Arial" w:cs="Arial"/>
          <w:color w:val="0075B2"/>
          <w:lang w:val="es-MX"/>
        </w:rPr>
        <w:t>“Prestar servicios de apoyo a la gestión en el GIT de Gestión Documental en las actividades archivísticas para contribuir con el cumplimiento de los parámetros normativos de archivo”</w:t>
      </w:r>
    </w:p>
    <w:p w14:paraId="06982E53" w14:textId="77777777" w:rsidR="009F4E9D" w:rsidRPr="0034648B" w:rsidRDefault="009F4E9D" w:rsidP="009F4E9D">
      <w:pPr>
        <w:spacing w:after="0" w:line="240" w:lineRule="auto"/>
        <w:ind w:left="1068"/>
        <w:jc w:val="both"/>
        <w:rPr>
          <w:rFonts w:ascii="Arial" w:hAnsi="Arial" w:cs="Arial"/>
          <w:color w:val="0075B2"/>
          <w:lang w:val="es-CO"/>
        </w:rPr>
      </w:pPr>
    </w:p>
    <w:p w14:paraId="32CD0432" w14:textId="5D0EDA2B" w:rsidR="00C1592E" w:rsidRPr="0034648B" w:rsidRDefault="001D0041" w:rsidP="001D0041">
      <w:pPr>
        <w:spacing w:after="0" w:line="240" w:lineRule="auto"/>
        <w:jc w:val="both"/>
        <w:rPr>
          <w:rFonts w:ascii="Arial" w:hAnsi="Arial" w:cs="Arial"/>
          <w:color w:val="0075B2"/>
        </w:rPr>
      </w:pPr>
      <w:r w:rsidRPr="0034648B">
        <w:rPr>
          <w:rFonts w:ascii="Arial" w:hAnsi="Arial" w:cs="Arial"/>
          <w:color w:val="0075B2"/>
          <w:lang w:val="es-MX"/>
        </w:rPr>
        <w:t>“Prestar servicios profesionales especializados jurídicos en la Oficina Asesora Jurídica, para efectuar conceptos y llevar la defensa judicial de la Superintendencia d</w:t>
      </w:r>
      <w:r w:rsidR="009F4E9D" w:rsidRPr="0034648B">
        <w:rPr>
          <w:rFonts w:ascii="Arial" w:hAnsi="Arial" w:cs="Arial"/>
          <w:color w:val="0075B2"/>
          <w:lang w:val="es-MX"/>
        </w:rPr>
        <w:t>el Subsidio Familiar</w:t>
      </w:r>
      <w:r w:rsidRPr="0034648B">
        <w:rPr>
          <w:rFonts w:ascii="Arial" w:hAnsi="Arial" w:cs="Arial"/>
          <w:color w:val="0075B2"/>
          <w:lang w:val="es-MX"/>
        </w:rPr>
        <w:t>”</w:t>
      </w:r>
    </w:p>
    <w:p w14:paraId="2E79160D" w14:textId="77777777" w:rsidR="00C1592E" w:rsidRPr="0034648B" w:rsidRDefault="00C1592E" w:rsidP="008F5552">
      <w:pPr>
        <w:spacing w:after="0" w:line="240" w:lineRule="auto"/>
        <w:jc w:val="both"/>
        <w:rPr>
          <w:rFonts w:ascii="Arial" w:hAnsi="Arial" w:cs="Arial"/>
          <w:b/>
          <w:bCs/>
        </w:rPr>
      </w:pPr>
    </w:p>
    <w:p w14:paraId="3D54E4BB" w14:textId="3CBF0706" w:rsidR="0047445C" w:rsidRPr="0034648B" w:rsidRDefault="008F5552" w:rsidP="008F5552">
      <w:pPr>
        <w:spacing w:after="0" w:line="240" w:lineRule="auto"/>
        <w:jc w:val="both"/>
        <w:rPr>
          <w:rFonts w:ascii="Arial" w:hAnsi="Arial" w:cs="Arial"/>
        </w:rPr>
      </w:pPr>
      <w:r w:rsidRPr="0034648B">
        <w:rPr>
          <w:rFonts w:ascii="Arial" w:hAnsi="Arial" w:cs="Arial"/>
          <w:b/>
          <w:bCs/>
        </w:rPr>
        <w:t xml:space="preserve">De la </w:t>
      </w:r>
      <w:r w:rsidR="0047445C" w:rsidRPr="0034648B">
        <w:rPr>
          <w:rFonts w:ascii="Arial" w:hAnsi="Arial" w:cs="Arial"/>
          <w:b/>
          <w:bCs/>
        </w:rPr>
        <w:t>Inexistencia de personal</w:t>
      </w:r>
    </w:p>
    <w:p w14:paraId="7CD7AC0D" w14:textId="77777777" w:rsidR="0047445C" w:rsidRPr="0034648B" w:rsidRDefault="0047445C" w:rsidP="0047445C">
      <w:pPr>
        <w:widowControl w:val="0"/>
        <w:shd w:val="clear" w:color="auto" w:fill="FFFFFF"/>
        <w:spacing w:after="0" w:line="240" w:lineRule="auto"/>
        <w:contextualSpacing/>
        <w:jc w:val="both"/>
        <w:rPr>
          <w:rFonts w:ascii="Arial" w:hAnsi="Arial" w:cs="Arial"/>
        </w:rPr>
      </w:pPr>
    </w:p>
    <w:p w14:paraId="78F071EB" w14:textId="72BD8D6A" w:rsidR="0047445C" w:rsidRPr="0034648B" w:rsidRDefault="0047445C" w:rsidP="0047445C">
      <w:pPr>
        <w:widowControl w:val="0"/>
        <w:overflowPunct w:val="0"/>
        <w:autoSpaceDE w:val="0"/>
        <w:autoSpaceDN w:val="0"/>
        <w:adjustRightInd w:val="0"/>
        <w:spacing w:line="240" w:lineRule="auto"/>
        <w:jc w:val="both"/>
        <w:rPr>
          <w:rFonts w:ascii="Arial" w:hAnsi="Arial" w:cs="Arial"/>
        </w:rPr>
      </w:pPr>
      <w:r w:rsidRPr="0034648B">
        <w:rPr>
          <w:rFonts w:ascii="Arial" w:hAnsi="Arial" w:cs="Arial"/>
        </w:rPr>
        <w:t>De conformidad con el artículo 2.8.4.4.5 del Decreto 1068 de 2015, el Coordinador de</w:t>
      </w:r>
      <w:r w:rsidR="003C141A" w:rsidRPr="0034648B">
        <w:rPr>
          <w:rFonts w:ascii="Arial" w:hAnsi="Arial" w:cs="Arial"/>
        </w:rPr>
        <w:t xml:space="preserve">l Grupo </w:t>
      </w:r>
      <w:r w:rsidR="008626CC" w:rsidRPr="0034648B">
        <w:rPr>
          <w:rFonts w:ascii="Arial" w:hAnsi="Arial" w:cs="Arial"/>
        </w:rPr>
        <w:t>de Gestión</w:t>
      </w:r>
      <w:r w:rsidRPr="0034648B">
        <w:rPr>
          <w:rFonts w:ascii="Arial" w:hAnsi="Arial" w:cs="Arial"/>
        </w:rPr>
        <w:t xml:space="preserve"> de Talento Humano acredita por medio d</w:t>
      </w:r>
      <w:r w:rsidR="00DE5FDB" w:rsidRPr="0034648B">
        <w:rPr>
          <w:rFonts w:ascii="Arial" w:hAnsi="Arial" w:cs="Arial"/>
        </w:rPr>
        <w:t>e</w:t>
      </w:r>
      <w:r w:rsidRPr="0034648B">
        <w:rPr>
          <w:rFonts w:ascii="Arial" w:hAnsi="Arial" w:cs="Arial"/>
        </w:rPr>
        <w:t xml:space="preserve"> </w:t>
      </w:r>
      <w:r w:rsidRPr="0034648B">
        <w:rPr>
          <w:rFonts w:ascii="Arial" w:hAnsi="Arial" w:cs="Arial"/>
          <w:b/>
          <w:bCs/>
        </w:rPr>
        <w:t>“</w:t>
      </w:r>
      <w:r w:rsidR="000A4C20" w:rsidRPr="0034648B">
        <w:rPr>
          <w:rFonts w:ascii="Arial" w:hAnsi="Arial" w:cs="Arial"/>
          <w:b/>
          <w:bCs/>
        </w:rPr>
        <w:t>CERTIFICACIÓN DE NO EXISTENCIA O INSUFICIENCIA DE PERSONAL DE PLANTA PARA CONTRATOS DE PRESTACIÓN DE SERVICIOS PROFESIONALES O DE APOYO A LA GESTIÓN</w:t>
      </w:r>
      <w:r w:rsidRPr="0034648B">
        <w:rPr>
          <w:rFonts w:ascii="Arial" w:hAnsi="Arial" w:cs="Arial"/>
          <w:b/>
          <w:bCs/>
        </w:rPr>
        <w:t>”</w:t>
      </w:r>
      <w:r w:rsidRPr="0034648B">
        <w:rPr>
          <w:rFonts w:ascii="Arial" w:hAnsi="Arial" w:cs="Arial"/>
        </w:rPr>
        <w:t xml:space="preserve"> que no existe personal suficiente para llevar acabo el objeto y obligaciones contractuales  o que las actividades contractuales no pueden ser realizadas por personal de planta teniendo en cuenta el grado de especialización que requiere.</w:t>
      </w:r>
    </w:p>
    <w:p w14:paraId="4C318511" w14:textId="3779E536" w:rsidR="00FF122D" w:rsidRPr="0034648B" w:rsidRDefault="006F6A9C" w:rsidP="00921B5F">
      <w:pPr>
        <w:pStyle w:val="NormalWeb"/>
        <w:spacing w:after="120"/>
        <w:jc w:val="both"/>
        <w:rPr>
          <w:rFonts w:ascii="Arial" w:hAnsi="Arial" w:cs="Arial"/>
          <w:noProof/>
          <w:sz w:val="22"/>
          <w:szCs w:val="22"/>
        </w:rPr>
      </w:pPr>
      <w:r w:rsidRPr="0034648B">
        <w:rPr>
          <w:rStyle w:val="normaltextrun"/>
          <w:rFonts w:ascii="Arial" w:hAnsi="Arial" w:cs="Arial"/>
          <w:color w:val="000000"/>
          <w:sz w:val="22"/>
          <w:szCs w:val="22"/>
          <w:shd w:val="clear" w:color="auto" w:fill="FFFFFF"/>
        </w:rPr>
        <w:t xml:space="preserve">De acuerdo con la certificación emitida por </w:t>
      </w:r>
      <w:r w:rsidR="0047445C" w:rsidRPr="0034648B">
        <w:rPr>
          <w:rStyle w:val="normaltextrun"/>
          <w:rFonts w:ascii="Arial" w:hAnsi="Arial" w:cs="Arial"/>
          <w:color w:val="000000"/>
          <w:sz w:val="22"/>
          <w:szCs w:val="22"/>
          <w:shd w:val="clear" w:color="auto" w:fill="FFFFFF"/>
        </w:rPr>
        <w:t xml:space="preserve">el </w:t>
      </w:r>
      <w:r w:rsidRPr="0034648B">
        <w:rPr>
          <w:rStyle w:val="normaltextrun"/>
          <w:rFonts w:ascii="Arial" w:hAnsi="Arial" w:cs="Arial"/>
          <w:color w:val="000000"/>
          <w:sz w:val="22"/>
          <w:szCs w:val="22"/>
          <w:shd w:val="clear" w:color="auto" w:fill="FFFFFF"/>
        </w:rPr>
        <w:t xml:space="preserve">Grupo de Gestión del Talento Humano de la Entidad, se encuentra que, revisada la planta de servidores públicos, no existe personal suficiente para el desarrollo de las actividades a cargo de la </w:t>
      </w:r>
      <w:r w:rsidR="00525062" w:rsidRPr="0034648B">
        <w:rPr>
          <w:rFonts w:ascii="Arial" w:eastAsia="Calibri" w:hAnsi="Arial" w:cs="Arial"/>
          <w:b/>
          <w:bCs/>
          <w:color w:val="0075B2"/>
          <w:sz w:val="22"/>
          <w:szCs w:val="22"/>
          <w:lang w:val="es-MX" w:eastAsia="en-US"/>
        </w:rPr>
        <w:t>INDICAR EL ÁREA DE LA NECESIDAD</w:t>
      </w:r>
      <w:r w:rsidR="008D41E5" w:rsidRPr="0034648B">
        <w:rPr>
          <w:rFonts w:ascii="Arial" w:hAnsi="Arial" w:cs="Arial"/>
          <w:color w:val="2F5496" w:themeColor="accent5" w:themeShade="BF"/>
          <w:sz w:val="22"/>
          <w:szCs w:val="22"/>
        </w:rPr>
        <w:t>,</w:t>
      </w:r>
      <w:r w:rsidRPr="0034648B">
        <w:rPr>
          <w:rFonts w:ascii="Arial" w:hAnsi="Arial" w:cs="Arial"/>
          <w:color w:val="2F5496" w:themeColor="accent5" w:themeShade="BF"/>
          <w:sz w:val="22"/>
          <w:szCs w:val="22"/>
        </w:rPr>
        <w:t xml:space="preserve"> </w:t>
      </w:r>
      <w:r w:rsidRPr="0034648B">
        <w:rPr>
          <w:rFonts w:ascii="Arial" w:hAnsi="Arial" w:cs="Arial"/>
          <w:sz w:val="22"/>
          <w:szCs w:val="22"/>
        </w:rPr>
        <w:t>razón por la cual es necesario contratar la prestación de servicio</w:t>
      </w:r>
      <w:r w:rsidR="00D51739" w:rsidRPr="0034648B">
        <w:rPr>
          <w:rFonts w:ascii="Arial" w:hAnsi="Arial" w:cs="Arial"/>
          <w:sz w:val="22"/>
          <w:szCs w:val="22"/>
        </w:rPr>
        <w:t>s</w:t>
      </w:r>
      <w:r w:rsidR="008F5552" w:rsidRPr="0034648B">
        <w:rPr>
          <w:rFonts w:ascii="Arial" w:hAnsi="Arial" w:cs="Arial"/>
          <w:sz w:val="22"/>
          <w:szCs w:val="22"/>
        </w:rPr>
        <w:t xml:space="preserve"> </w:t>
      </w:r>
      <w:r w:rsidR="00921B5F" w:rsidRPr="0034648B">
        <w:rPr>
          <w:rFonts w:ascii="Arial" w:hAnsi="Arial" w:cs="Arial"/>
          <w:noProof/>
          <w:sz w:val="22"/>
          <w:szCs w:val="22"/>
        </w:rPr>
        <w:t xml:space="preserve">que cumpla con los siguientes </w:t>
      </w:r>
      <w:r w:rsidR="00CF155B" w:rsidRPr="0034648B">
        <w:rPr>
          <w:rFonts w:ascii="Arial" w:hAnsi="Arial" w:cs="Arial"/>
          <w:noProof/>
          <w:sz w:val="22"/>
          <w:szCs w:val="22"/>
        </w:rPr>
        <w:t xml:space="preserve">parámetros, </w:t>
      </w:r>
      <w:r w:rsidR="00CF155B" w:rsidRPr="0034648B">
        <w:rPr>
          <w:rStyle w:val="normaltextrun"/>
          <w:rFonts w:ascii="Arial" w:hAnsi="Arial" w:cs="Arial"/>
          <w:color w:val="000000"/>
          <w:sz w:val="22"/>
          <w:szCs w:val="22"/>
          <w:shd w:val="clear" w:color="auto" w:fill="FFFFFF"/>
          <w:lang w:val="es-MX"/>
        </w:rPr>
        <w:t xml:space="preserve">según lo establecido en la tabla de perfiles, requisitos y honorarios descrito en el Numeral </w:t>
      </w:r>
      <w:r w:rsidR="004B2B9E" w:rsidRPr="0034648B">
        <w:rPr>
          <w:rStyle w:val="normaltextrun"/>
          <w:rFonts w:ascii="Arial" w:hAnsi="Arial" w:cs="Arial"/>
          <w:color w:val="000000"/>
          <w:sz w:val="22"/>
          <w:szCs w:val="22"/>
          <w:shd w:val="clear" w:color="auto" w:fill="FFFFFF"/>
          <w:lang w:val="es-MX"/>
        </w:rPr>
        <w:t>7</w:t>
      </w:r>
      <w:r w:rsidR="00CF155B" w:rsidRPr="0034648B">
        <w:rPr>
          <w:rStyle w:val="normaltextrun"/>
          <w:rFonts w:ascii="Arial" w:hAnsi="Arial" w:cs="Arial"/>
          <w:color w:val="000000"/>
          <w:sz w:val="22"/>
          <w:szCs w:val="22"/>
          <w:shd w:val="clear" w:color="auto" w:fill="FFFFFF"/>
          <w:lang w:val="es-MX"/>
        </w:rPr>
        <w:t xml:space="preserve"> del presente estudio previo, en cumplimiento a la</w:t>
      </w:r>
      <w:r w:rsidR="00CF155B" w:rsidRPr="0034648B">
        <w:rPr>
          <w:rStyle w:val="normaltextrun"/>
          <w:rFonts w:ascii="Arial" w:hAnsi="Arial" w:cs="Arial"/>
          <w:color w:val="000000"/>
          <w:sz w:val="22"/>
          <w:szCs w:val="22"/>
          <w:shd w:val="clear" w:color="auto" w:fill="FFFFFF"/>
        </w:rPr>
        <w:t xml:space="preserve"> </w:t>
      </w:r>
      <w:r w:rsidR="004B2B9E" w:rsidRPr="0034648B">
        <w:rPr>
          <w:rFonts w:ascii="Arial" w:eastAsia="Calibri" w:hAnsi="Arial" w:cs="Arial"/>
          <w:b/>
          <w:bCs/>
          <w:color w:val="0075B2"/>
          <w:sz w:val="22"/>
          <w:szCs w:val="22"/>
          <w:lang w:val="es-MX" w:eastAsia="en-US"/>
        </w:rPr>
        <w:t>INDICAR EL NÚMERO DE RESOLUCIÓN DE HONORARIOS VIGENTES</w:t>
      </w:r>
      <w:r w:rsidR="00FF122D" w:rsidRPr="0034648B">
        <w:rPr>
          <w:rStyle w:val="normaltextrun"/>
          <w:rFonts w:ascii="Arial" w:hAnsi="Arial" w:cs="Arial"/>
          <w:color w:val="000000"/>
          <w:sz w:val="22"/>
          <w:szCs w:val="22"/>
          <w:shd w:val="clear" w:color="auto" w:fill="FFFFFF"/>
        </w:rPr>
        <w:t>, así</w:t>
      </w:r>
      <w:r w:rsidR="00921B5F" w:rsidRPr="0034648B">
        <w:rPr>
          <w:rFonts w:ascii="Arial" w:hAnsi="Arial" w:cs="Arial"/>
          <w:noProof/>
          <w:sz w:val="22"/>
          <w:szCs w:val="22"/>
        </w:rPr>
        <w:t xml:space="preserve">: </w:t>
      </w:r>
    </w:p>
    <w:tbl>
      <w:tblPr>
        <w:tblStyle w:val="Tablaconcuadrcula"/>
        <w:tblW w:w="9776" w:type="dxa"/>
        <w:tblLook w:val="04A0" w:firstRow="1" w:lastRow="0" w:firstColumn="1" w:lastColumn="0" w:noHBand="0" w:noVBand="1"/>
      </w:tblPr>
      <w:tblGrid>
        <w:gridCol w:w="2405"/>
        <w:gridCol w:w="7371"/>
      </w:tblGrid>
      <w:tr w:rsidR="00CF155B" w:rsidRPr="0034648B" w14:paraId="57587B80" w14:textId="77777777" w:rsidTr="009B2482">
        <w:tc>
          <w:tcPr>
            <w:tcW w:w="2405" w:type="dxa"/>
            <w:shd w:val="clear" w:color="auto" w:fill="F2F2F2" w:themeFill="background1" w:themeFillShade="F2"/>
          </w:tcPr>
          <w:p w14:paraId="506C185F" w14:textId="77777777" w:rsidR="00CF155B" w:rsidRPr="0034648B" w:rsidRDefault="00CF155B" w:rsidP="00CF155B">
            <w:pPr>
              <w:pStyle w:val="Textoindependiente"/>
              <w:spacing w:after="0"/>
              <w:rPr>
                <w:rFonts w:cs="Arial"/>
                <w:b/>
                <w:sz w:val="22"/>
                <w:szCs w:val="22"/>
              </w:rPr>
            </w:pPr>
            <w:r w:rsidRPr="0034648B">
              <w:rPr>
                <w:rFonts w:cs="Arial"/>
                <w:b/>
                <w:sz w:val="22"/>
                <w:szCs w:val="22"/>
              </w:rPr>
              <w:t>Perfil</w:t>
            </w:r>
          </w:p>
        </w:tc>
        <w:tc>
          <w:tcPr>
            <w:tcW w:w="7371" w:type="dxa"/>
          </w:tcPr>
          <w:p w14:paraId="5DEFE607" w14:textId="77777777" w:rsidR="00CF155B" w:rsidRPr="0034648B" w:rsidRDefault="00CF155B" w:rsidP="001F622D">
            <w:pPr>
              <w:pStyle w:val="NormalWeb"/>
              <w:spacing w:after="120"/>
              <w:jc w:val="both"/>
              <w:rPr>
                <w:rFonts w:ascii="Arial" w:eastAsia="Calibri" w:hAnsi="Arial" w:cs="Arial"/>
                <w:color w:val="0075B2"/>
                <w:sz w:val="22"/>
                <w:szCs w:val="22"/>
                <w:lang w:val="es-MX" w:eastAsia="en-US"/>
              </w:rPr>
            </w:pPr>
            <w:r w:rsidRPr="0034648B">
              <w:rPr>
                <w:rFonts w:ascii="Arial" w:eastAsia="Calibri" w:hAnsi="Arial" w:cs="Arial"/>
                <w:color w:val="0075B2"/>
                <w:sz w:val="22"/>
                <w:szCs w:val="22"/>
                <w:lang w:val="es-MX" w:eastAsia="en-US"/>
              </w:rPr>
              <w:t>(Indicar según resolución)</w:t>
            </w:r>
          </w:p>
        </w:tc>
      </w:tr>
      <w:tr w:rsidR="00CF155B" w:rsidRPr="0034648B" w14:paraId="63EBD4C6" w14:textId="77777777" w:rsidTr="009B2482">
        <w:tc>
          <w:tcPr>
            <w:tcW w:w="2405" w:type="dxa"/>
            <w:shd w:val="clear" w:color="auto" w:fill="F2F2F2" w:themeFill="background1" w:themeFillShade="F2"/>
          </w:tcPr>
          <w:p w14:paraId="7886B8FC" w14:textId="77777777" w:rsidR="00CF155B" w:rsidRPr="0034648B" w:rsidRDefault="00CF155B" w:rsidP="00CF155B">
            <w:pPr>
              <w:pStyle w:val="Textoindependiente"/>
              <w:spacing w:after="0"/>
              <w:rPr>
                <w:rFonts w:cs="Arial"/>
                <w:b/>
                <w:sz w:val="22"/>
                <w:szCs w:val="22"/>
              </w:rPr>
            </w:pPr>
            <w:r w:rsidRPr="0034648B">
              <w:rPr>
                <w:rFonts w:cs="Arial"/>
                <w:b/>
                <w:sz w:val="22"/>
                <w:szCs w:val="22"/>
              </w:rPr>
              <w:t>Título</w:t>
            </w:r>
          </w:p>
        </w:tc>
        <w:tc>
          <w:tcPr>
            <w:tcW w:w="7371" w:type="dxa"/>
          </w:tcPr>
          <w:p w14:paraId="6373936E" w14:textId="77777777" w:rsidR="00CF155B" w:rsidRPr="0034648B" w:rsidRDefault="00CF155B" w:rsidP="001F622D">
            <w:pPr>
              <w:pStyle w:val="NormalWeb"/>
              <w:spacing w:after="120"/>
              <w:jc w:val="both"/>
              <w:rPr>
                <w:rFonts w:ascii="Arial" w:eastAsia="Calibri" w:hAnsi="Arial" w:cs="Arial"/>
                <w:color w:val="0075B2"/>
                <w:sz w:val="22"/>
                <w:szCs w:val="22"/>
                <w:lang w:val="es-MX" w:eastAsia="en-US"/>
              </w:rPr>
            </w:pPr>
            <w:r w:rsidRPr="0034648B">
              <w:rPr>
                <w:rFonts w:ascii="Arial" w:eastAsia="Calibri" w:hAnsi="Arial" w:cs="Arial"/>
                <w:color w:val="0075B2"/>
                <w:sz w:val="22"/>
                <w:szCs w:val="22"/>
                <w:lang w:val="es-MX" w:eastAsia="en-US"/>
              </w:rPr>
              <w:t>(Indicar según resolución)</w:t>
            </w:r>
          </w:p>
        </w:tc>
      </w:tr>
      <w:tr w:rsidR="00CF155B" w:rsidRPr="0034648B" w14:paraId="4DA3547D" w14:textId="77777777" w:rsidTr="009B2482">
        <w:tc>
          <w:tcPr>
            <w:tcW w:w="2405" w:type="dxa"/>
            <w:shd w:val="clear" w:color="auto" w:fill="F2F2F2" w:themeFill="background1" w:themeFillShade="F2"/>
          </w:tcPr>
          <w:p w14:paraId="694EACC2" w14:textId="77777777" w:rsidR="00CF155B" w:rsidRPr="0034648B" w:rsidRDefault="00CF155B" w:rsidP="00CF155B">
            <w:pPr>
              <w:pStyle w:val="Textoindependiente"/>
              <w:spacing w:after="0"/>
              <w:rPr>
                <w:rFonts w:cs="Arial"/>
                <w:b/>
                <w:sz w:val="22"/>
                <w:szCs w:val="22"/>
              </w:rPr>
            </w:pPr>
            <w:r w:rsidRPr="0034648B">
              <w:rPr>
                <w:rFonts w:cs="Arial"/>
                <w:b/>
                <w:sz w:val="22"/>
                <w:szCs w:val="22"/>
              </w:rPr>
              <w:t>Posgrado</w:t>
            </w:r>
          </w:p>
        </w:tc>
        <w:tc>
          <w:tcPr>
            <w:tcW w:w="7371" w:type="dxa"/>
          </w:tcPr>
          <w:p w14:paraId="0A467FD9" w14:textId="77777777" w:rsidR="00CF155B" w:rsidRPr="0034648B" w:rsidRDefault="00CF155B" w:rsidP="001F622D">
            <w:pPr>
              <w:pStyle w:val="NormalWeb"/>
              <w:spacing w:after="120"/>
              <w:jc w:val="both"/>
              <w:rPr>
                <w:rFonts w:ascii="Arial" w:eastAsia="Calibri" w:hAnsi="Arial" w:cs="Arial"/>
                <w:color w:val="0075B2"/>
                <w:sz w:val="22"/>
                <w:szCs w:val="22"/>
                <w:lang w:val="es-MX" w:eastAsia="en-US"/>
              </w:rPr>
            </w:pPr>
            <w:r w:rsidRPr="0034648B">
              <w:rPr>
                <w:rFonts w:ascii="Arial" w:eastAsia="Calibri" w:hAnsi="Arial" w:cs="Arial"/>
                <w:color w:val="0075B2"/>
                <w:sz w:val="22"/>
                <w:szCs w:val="22"/>
                <w:lang w:val="es-MX" w:eastAsia="en-US"/>
              </w:rPr>
              <w:t>(Indicar según resolución o No aplica)</w:t>
            </w:r>
          </w:p>
        </w:tc>
      </w:tr>
      <w:tr w:rsidR="00CF155B" w:rsidRPr="0034648B" w14:paraId="43B039B1" w14:textId="77777777" w:rsidTr="009B2482">
        <w:tc>
          <w:tcPr>
            <w:tcW w:w="2405" w:type="dxa"/>
            <w:shd w:val="clear" w:color="auto" w:fill="F2F2F2" w:themeFill="background1" w:themeFillShade="F2"/>
          </w:tcPr>
          <w:p w14:paraId="0DED2325" w14:textId="77777777" w:rsidR="00CF155B" w:rsidRPr="0034648B" w:rsidRDefault="00CF155B" w:rsidP="00CF155B">
            <w:pPr>
              <w:pStyle w:val="Textoindependiente"/>
              <w:spacing w:after="0"/>
              <w:rPr>
                <w:rFonts w:cs="Arial"/>
                <w:b/>
                <w:sz w:val="22"/>
                <w:szCs w:val="22"/>
              </w:rPr>
            </w:pPr>
            <w:r w:rsidRPr="0034648B">
              <w:rPr>
                <w:rFonts w:cs="Arial"/>
                <w:b/>
                <w:sz w:val="22"/>
                <w:szCs w:val="22"/>
              </w:rPr>
              <w:t>Núcleo Básico del Conocimiento</w:t>
            </w:r>
          </w:p>
        </w:tc>
        <w:tc>
          <w:tcPr>
            <w:tcW w:w="7371" w:type="dxa"/>
          </w:tcPr>
          <w:p w14:paraId="5D69ECD9" w14:textId="77777777" w:rsidR="00CF155B" w:rsidRPr="0034648B" w:rsidRDefault="00CF155B" w:rsidP="001F622D">
            <w:pPr>
              <w:pStyle w:val="NormalWeb"/>
              <w:spacing w:after="120"/>
              <w:jc w:val="both"/>
              <w:rPr>
                <w:rFonts w:ascii="Arial" w:eastAsia="Calibri" w:hAnsi="Arial" w:cs="Arial"/>
                <w:color w:val="0075B2"/>
                <w:sz w:val="22"/>
                <w:szCs w:val="22"/>
                <w:lang w:val="es-MX" w:eastAsia="en-US"/>
              </w:rPr>
            </w:pPr>
            <w:r w:rsidRPr="0034648B">
              <w:rPr>
                <w:rFonts w:ascii="Arial" w:eastAsia="Calibri" w:hAnsi="Arial" w:cs="Arial"/>
                <w:color w:val="0075B2"/>
                <w:sz w:val="22"/>
                <w:szCs w:val="22"/>
                <w:lang w:val="es-MX" w:eastAsia="en-US"/>
              </w:rPr>
              <w:t>(Indicar según la necesidad de la dependencia, abogado, contador, ingeniero…)</w:t>
            </w:r>
          </w:p>
        </w:tc>
      </w:tr>
      <w:tr w:rsidR="00CF155B" w:rsidRPr="0034648B" w14:paraId="1EA1D4E8" w14:textId="77777777" w:rsidTr="009B2482">
        <w:tc>
          <w:tcPr>
            <w:tcW w:w="2405" w:type="dxa"/>
            <w:shd w:val="clear" w:color="auto" w:fill="F2F2F2" w:themeFill="background1" w:themeFillShade="F2"/>
          </w:tcPr>
          <w:p w14:paraId="5AA2149D" w14:textId="77777777" w:rsidR="00CF155B" w:rsidRPr="0034648B" w:rsidRDefault="00CF155B" w:rsidP="00CF155B">
            <w:pPr>
              <w:pStyle w:val="Textoindependiente"/>
              <w:spacing w:after="0"/>
              <w:rPr>
                <w:rFonts w:cs="Arial"/>
                <w:b/>
                <w:sz w:val="22"/>
                <w:szCs w:val="22"/>
              </w:rPr>
            </w:pPr>
            <w:r w:rsidRPr="0034648B">
              <w:rPr>
                <w:rFonts w:cs="Arial"/>
                <w:b/>
                <w:sz w:val="22"/>
                <w:szCs w:val="22"/>
              </w:rPr>
              <w:t>Experiencia</w:t>
            </w:r>
          </w:p>
        </w:tc>
        <w:tc>
          <w:tcPr>
            <w:tcW w:w="7371" w:type="dxa"/>
          </w:tcPr>
          <w:p w14:paraId="16FDB8A8" w14:textId="77777777" w:rsidR="00CF155B" w:rsidRPr="0034648B" w:rsidRDefault="00CF155B" w:rsidP="001F622D">
            <w:pPr>
              <w:pStyle w:val="NormalWeb"/>
              <w:spacing w:after="120"/>
              <w:jc w:val="both"/>
              <w:rPr>
                <w:rFonts w:ascii="Arial" w:eastAsia="Calibri" w:hAnsi="Arial" w:cs="Arial"/>
                <w:color w:val="0075B2"/>
                <w:sz w:val="22"/>
                <w:szCs w:val="22"/>
                <w:lang w:val="es-MX" w:eastAsia="en-US"/>
              </w:rPr>
            </w:pPr>
            <w:r w:rsidRPr="0034648B">
              <w:rPr>
                <w:rFonts w:ascii="Arial" w:eastAsia="Calibri" w:hAnsi="Arial" w:cs="Arial"/>
                <w:color w:val="0075B2"/>
                <w:sz w:val="22"/>
                <w:szCs w:val="22"/>
                <w:lang w:val="es-MX" w:eastAsia="en-US"/>
              </w:rPr>
              <w:t>(Indicar según resolución)</w:t>
            </w:r>
          </w:p>
        </w:tc>
      </w:tr>
    </w:tbl>
    <w:p w14:paraId="2A4B056A" w14:textId="77777777" w:rsidR="00DA115B" w:rsidRPr="0034648B" w:rsidRDefault="00DA115B" w:rsidP="006F6A9C">
      <w:pPr>
        <w:shd w:val="clear" w:color="auto" w:fill="FFFFFF"/>
        <w:spacing w:after="0" w:line="240" w:lineRule="auto"/>
        <w:jc w:val="both"/>
        <w:rPr>
          <w:rStyle w:val="normaltextrun"/>
          <w:rFonts w:ascii="Arial" w:hAnsi="Arial" w:cs="Arial"/>
          <w:i/>
          <w:color w:val="BFBFBF" w:themeColor="background1" w:themeShade="BF"/>
          <w:shd w:val="clear" w:color="auto" w:fill="FFFFFF"/>
        </w:rPr>
      </w:pPr>
    </w:p>
    <w:p w14:paraId="407C721D" w14:textId="77777777" w:rsidR="006F6A9C" w:rsidRPr="0034648B" w:rsidRDefault="006F6A9C" w:rsidP="006F6A9C">
      <w:pPr>
        <w:shd w:val="clear" w:color="auto" w:fill="FFFFFF"/>
        <w:spacing w:after="0" w:line="240" w:lineRule="auto"/>
        <w:jc w:val="both"/>
        <w:rPr>
          <w:rStyle w:val="normaltextrun"/>
          <w:rFonts w:ascii="Arial" w:hAnsi="Arial" w:cs="Arial"/>
          <w:color w:val="BFBFBF" w:themeColor="background1" w:themeShade="BF"/>
          <w:shd w:val="clear" w:color="auto" w:fill="FFFFFF"/>
        </w:rPr>
      </w:pPr>
      <w:r w:rsidRPr="0034648B">
        <w:rPr>
          <w:rFonts w:ascii="Arial" w:hAnsi="Arial" w:cs="Arial"/>
          <w:shd w:val="clear" w:color="auto" w:fill="FFFFFF"/>
          <w:lang w:val="es-CO"/>
        </w:rPr>
        <w:t>La presente contratación se realizará además con estricta observancia de los lineamientos que sobre</w:t>
      </w:r>
      <w:r w:rsidRPr="0034648B">
        <w:rPr>
          <w:rFonts w:ascii="Arial" w:hAnsi="Arial" w:cs="Arial"/>
          <w:iCs/>
          <w:shd w:val="clear" w:color="auto" w:fill="FFFFFF"/>
          <w:lang w:val="es-CO"/>
        </w:rPr>
        <w:t xml:space="preserve"> Austeridad del Gasto establezca el Gobierno Nacional, para lo cual deberán realizar una revisión previa de las razones que justifiquen la contratación de personal para la prestación de servicios profesionales y de apoyo a la gestión.</w:t>
      </w:r>
    </w:p>
    <w:p w14:paraId="01329EDA" w14:textId="77777777" w:rsidR="006F6A9C" w:rsidRPr="0034648B" w:rsidRDefault="006F6A9C" w:rsidP="006F6A9C">
      <w:pPr>
        <w:shd w:val="clear" w:color="auto" w:fill="FFFFFF"/>
        <w:spacing w:after="0" w:line="240" w:lineRule="auto"/>
        <w:jc w:val="both"/>
        <w:rPr>
          <w:rStyle w:val="normaltextrun"/>
          <w:rFonts w:ascii="Arial" w:hAnsi="Arial" w:cs="Arial"/>
          <w:color w:val="000000"/>
          <w:shd w:val="clear" w:color="auto" w:fill="FFFFFF"/>
        </w:rPr>
      </w:pPr>
    </w:p>
    <w:p w14:paraId="0E04BC48" w14:textId="1741C959" w:rsidR="006F6A9C" w:rsidRPr="0034648B" w:rsidRDefault="006F6A9C" w:rsidP="006F6A9C">
      <w:pPr>
        <w:shd w:val="clear" w:color="auto" w:fill="FFFFFF"/>
        <w:spacing w:after="0" w:line="240" w:lineRule="auto"/>
        <w:jc w:val="both"/>
        <w:rPr>
          <w:rStyle w:val="normaltextrun"/>
          <w:rFonts w:ascii="Arial" w:hAnsi="Arial" w:cs="Arial"/>
          <w:color w:val="000000"/>
          <w:shd w:val="clear" w:color="auto" w:fill="FFFFFF"/>
        </w:rPr>
      </w:pPr>
      <w:r w:rsidRPr="0034648B">
        <w:rPr>
          <w:rStyle w:val="normaltextrun"/>
          <w:rFonts w:ascii="Arial" w:hAnsi="Arial" w:cs="Arial"/>
          <w:color w:val="000000"/>
          <w:shd w:val="clear" w:color="auto" w:fill="FFFFFF"/>
        </w:rPr>
        <w:t xml:space="preserve">Así las cosas, se resalta que la entidad, requiere la prestación del servicio por el término estrictamente necesario para satisfacer la necesidad ya descrita, esto es, sin que exceda el 31 de diciembre de </w:t>
      </w:r>
      <w:r w:rsidR="008D41E5" w:rsidRPr="0034648B">
        <w:rPr>
          <w:rStyle w:val="normaltextrun"/>
          <w:rFonts w:ascii="Arial" w:hAnsi="Arial" w:cs="Arial"/>
          <w:color w:val="000000"/>
          <w:shd w:val="clear" w:color="auto" w:fill="FFFFFF"/>
        </w:rPr>
        <w:t>2025</w:t>
      </w:r>
      <w:r w:rsidRPr="0034648B">
        <w:rPr>
          <w:rStyle w:val="normaltextrun"/>
          <w:rFonts w:ascii="Arial" w:hAnsi="Arial" w:cs="Arial"/>
          <w:color w:val="000000"/>
          <w:shd w:val="clear" w:color="auto" w:fill="FFFFFF"/>
        </w:rPr>
        <w:t xml:space="preserve">. Lo anterior, en observancia de la inexistencia de personal para realizar las actividades relacionadas con el objeto contractual y, las obligaciones conexas al mismo, frente al cumplimiento de la misionalidad Institucional. </w:t>
      </w:r>
    </w:p>
    <w:p w14:paraId="66B7DAA4" w14:textId="77777777" w:rsidR="006F6A9C" w:rsidRPr="0034648B" w:rsidRDefault="006F6A9C" w:rsidP="006F6A9C">
      <w:pPr>
        <w:shd w:val="clear" w:color="auto" w:fill="FFFFFF"/>
        <w:spacing w:after="0" w:line="240" w:lineRule="auto"/>
        <w:jc w:val="both"/>
        <w:rPr>
          <w:rStyle w:val="normaltextrun"/>
          <w:rFonts w:ascii="Arial" w:hAnsi="Arial" w:cs="Arial"/>
          <w:color w:val="000000"/>
          <w:shd w:val="clear" w:color="auto" w:fill="FFFFFF"/>
        </w:rPr>
      </w:pPr>
    </w:p>
    <w:p w14:paraId="364BABAB" w14:textId="77777777" w:rsidR="006F6A9C" w:rsidRPr="0034648B" w:rsidRDefault="006F6A9C" w:rsidP="006F6A9C">
      <w:pPr>
        <w:shd w:val="clear" w:color="auto" w:fill="FFFFFF"/>
        <w:spacing w:after="0" w:line="240" w:lineRule="auto"/>
        <w:jc w:val="both"/>
        <w:rPr>
          <w:rStyle w:val="normaltextrun"/>
          <w:rFonts w:ascii="Arial" w:hAnsi="Arial" w:cs="Arial"/>
          <w:color w:val="000000"/>
          <w:shd w:val="clear" w:color="auto" w:fill="FFFFFF"/>
        </w:rPr>
      </w:pPr>
      <w:r w:rsidRPr="0034648B">
        <w:rPr>
          <w:rStyle w:val="normaltextrun"/>
          <w:rFonts w:ascii="Arial" w:hAnsi="Arial" w:cs="Arial"/>
          <w:color w:val="000000"/>
          <w:shd w:val="clear" w:color="auto" w:fill="FFFFFF"/>
        </w:rPr>
        <w:lastRenderedPageBreak/>
        <w:t>El cumplimiento de las actividades realizadas por parte del contratista, serán coordinadas directamente por el supervisor del contrato, el cual deberá velar por el desarrollo eficiente del objeto contractual a través de instrucciones claras y concisas, sin menoscabo de la independencia en la ejecución del objeto contractual por parte del contratista. Igualmente, en caso de ser necesario, a través de la supervisión, se coordinará la necesidad de asistencia a las instalaciones de la Entidad. En ningún caso las actividades a realizar son idénticas a las ejercidas por los Servidores públicos de la Entidad.</w:t>
      </w:r>
    </w:p>
    <w:p w14:paraId="037A1CCB" w14:textId="77777777" w:rsidR="00906055" w:rsidRPr="0034648B" w:rsidRDefault="00906055" w:rsidP="006F6A9C">
      <w:pPr>
        <w:shd w:val="clear" w:color="auto" w:fill="FFFFFF"/>
        <w:spacing w:after="0" w:line="240" w:lineRule="auto"/>
        <w:jc w:val="both"/>
        <w:rPr>
          <w:rStyle w:val="normaltextrun"/>
          <w:rFonts w:ascii="Arial" w:hAnsi="Arial" w:cs="Arial"/>
          <w:color w:val="000000"/>
          <w:shd w:val="clear" w:color="auto" w:fill="FFFFFF"/>
        </w:rPr>
      </w:pPr>
    </w:p>
    <w:p w14:paraId="0CBF1058" w14:textId="6F3A566E" w:rsidR="008F5552" w:rsidRPr="0034648B" w:rsidRDefault="008F5552" w:rsidP="00F352B1">
      <w:pPr>
        <w:pStyle w:val="Prrafodelista"/>
        <w:numPr>
          <w:ilvl w:val="1"/>
          <w:numId w:val="6"/>
        </w:numPr>
        <w:spacing w:after="0" w:line="240" w:lineRule="auto"/>
        <w:jc w:val="both"/>
        <w:rPr>
          <w:rFonts w:ascii="Arial" w:eastAsia="Verdana" w:hAnsi="Arial" w:cs="Arial"/>
          <w:color w:val="007BB8"/>
          <w:kern w:val="2"/>
          <w:lang w:val="es-CO" w:eastAsia="es-CO"/>
          <w14:ligatures w14:val="standardContextual"/>
        </w:rPr>
      </w:pPr>
      <w:r w:rsidRPr="0034648B">
        <w:rPr>
          <w:rFonts w:ascii="Arial" w:hAnsi="Arial" w:cs="Arial"/>
          <w:b/>
          <w:bCs/>
        </w:rPr>
        <w:t xml:space="preserve">Del </w:t>
      </w:r>
      <w:r w:rsidR="00B00BF8" w:rsidRPr="0034648B">
        <w:rPr>
          <w:rFonts w:ascii="Arial" w:hAnsi="Arial" w:cs="Arial"/>
          <w:b/>
          <w:bCs/>
        </w:rPr>
        <w:t>Proyecto de inversión</w:t>
      </w:r>
      <w:r w:rsidR="009D7935" w:rsidRPr="0034648B">
        <w:rPr>
          <w:rFonts w:ascii="Arial" w:hAnsi="Arial" w:cs="Arial"/>
          <w:color w:val="2E74B5" w:themeColor="accent1" w:themeShade="BF"/>
        </w:rPr>
        <w:t xml:space="preserve">: </w:t>
      </w:r>
      <w:r w:rsidR="009D7935" w:rsidRPr="0034648B">
        <w:rPr>
          <w:rFonts w:ascii="Arial" w:eastAsia="Verdana" w:hAnsi="Arial" w:cs="Arial"/>
          <w:b/>
          <w:bCs/>
          <w:color w:val="007BB8"/>
          <w:kern w:val="2"/>
          <w:u w:val="single"/>
          <w:lang w:val="es-CO" w:eastAsia="es-CO"/>
          <w14:ligatures w14:val="standardContextual"/>
        </w:rPr>
        <w:t xml:space="preserve">Cuando </w:t>
      </w:r>
      <w:r w:rsidR="00BE4C8F" w:rsidRPr="0034648B">
        <w:rPr>
          <w:rFonts w:ascii="Arial" w:eastAsia="Verdana" w:hAnsi="Arial" w:cs="Arial"/>
          <w:b/>
          <w:bCs/>
          <w:color w:val="007BB8"/>
          <w:kern w:val="2"/>
          <w:u w:val="single"/>
          <w:lang w:val="es-CO" w:eastAsia="es-CO"/>
          <w14:ligatures w14:val="standardContextual"/>
        </w:rPr>
        <w:t>no aplica, se elimina</w:t>
      </w:r>
      <w:r w:rsidR="00BE4C8F" w:rsidRPr="0034648B">
        <w:rPr>
          <w:rFonts w:ascii="Arial" w:eastAsia="Verdana" w:hAnsi="Arial" w:cs="Arial"/>
          <w:color w:val="007BB8"/>
          <w:kern w:val="2"/>
          <w:lang w:val="es-CO" w:eastAsia="es-CO"/>
          <w14:ligatures w14:val="standardContextual"/>
        </w:rPr>
        <w:t xml:space="preserve"> </w:t>
      </w:r>
    </w:p>
    <w:p w14:paraId="4D699E4F" w14:textId="77777777" w:rsidR="008F5552" w:rsidRPr="0034648B" w:rsidRDefault="008F5552" w:rsidP="008F5552">
      <w:pPr>
        <w:spacing w:after="0" w:line="240" w:lineRule="auto"/>
        <w:jc w:val="both"/>
        <w:rPr>
          <w:rFonts w:ascii="Arial" w:hAnsi="Arial" w:cs="Arial"/>
          <w:spacing w:val="-3"/>
        </w:rPr>
      </w:pPr>
    </w:p>
    <w:p w14:paraId="11E91E6B" w14:textId="7516EF58" w:rsidR="003A4508" w:rsidRPr="0034648B" w:rsidRDefault="003A4508" w:rsidP="008F5552">
      <w:pPr>
        <w:spacing w:after="0" w:line="240" w:lineRule="auto"/>
        <w:jc w:val="both"/>
        <w:rPr>
          <w:rFonts w:ascii="Arial" w:hAnsi="Arial" w:cs="Arial"/>
          <w:spacing w:val="-3"/>
        </w:rPr>
      </w:pPr>
      <w:r w:rsidRPr="0034648B">
        <w:rPr>
          <w:rFonts w:ascii="Arial" w:hAnsi="Arial" w:cs="Arial"/>
          <w:spacing w:val="-3"/>
        </w:rPr>
        <w:t>La Superintendencia</w:t>
      </w:r>
      <w:r w:rsidR="00565827" w:rsidRPr="0034648B">
        <w:rPr>
          <w:rFonts w:ascii="Arial" w:hAnsi="Arial" w:cs="Arial"/>
          <w:spacing w:val="-3"/>
        </w:rPr>
        <w:t xml:space="preserve"> del Subsidio Familiar, </w:t>
      </w:r>
      <w:r w:rsidRPr="0034648B">
        <w:rPr>
          <w:rFonts w:ascii="Arial" w:hAnsi="Arial" w:cs="Arial"/>
          <w:spacing w:val="-3"/>
        </w:rPr>
        <w:t>cuenta con recursos</w:t>
      </w:r>
      <w:r w:rsidR="00C8386A" w:rsidRPr="0034648B">
        <w:rPr>
          <w:rFonts w:ascii="Arial" w:hAnsi="Arial" w:cs="Arial"/>
          <w:spacing w:val="-3"/>
        </w:rPr>
        <w:t xml:space="preserve"> y justificación</w:t>
      </w:r>
      <w:r w:rsidRPr="0034648B">
        <w:rPr>
          <w:rFonts w:ascii="Arial" w:hAnsi="Arial" w:cs="Arial"/>
          <w:spacing w:val="-3"/>
        </w:rPr>
        <w:t xml:space="preserve"> dentro del presupuesto vigencia </w:t>
      </w:r>
      <w:r w:rsidR="004B2B9E" w:rsidRPr="0034648B">
        <w:rPr>
          <w:rFonts w:ascii="Arial" w:eastAsia="Verdana" w:hAnsi="Arial" w:cs="Arial"/>
          <w:b/>
          <w:bCs/>
          <w:color w:val="007BB8"/>
          <w:kern w:val="2"/>
          <w:lang w:val="es-CO" w:eastAsia="es-CO"/>
          <w14:ligatures w14:val="standardContextual"/>
        </w:rPr>
        <w:t>XXXXX</w:t>
      </w:r>
      <w:r w:rsidR="00565827" w:rsidRPr="0034648B">
        <w:rPr>
          <w:rFonts w:ascii="Arial" w:hAnsi="Arial" w:cs="Arial"/>
          <w:spacing w:val="-3"/>
        </w:rPr>
        <w:t>,</w:t>
      </w:r>
      <w:r w:rsidRPr="0034648B">
        <w:rPr>
          <w:rFonts w:ascii="Arial" w:hAnsi="Arial" w:cs="Arial"/>
          <w:color w:val="0070C0"/>
        </w:rPr>
        <w:t xml:space="preserve"> </w:t>
      </w:r>
      <w:r w:rsidRPr="0034648B">
        <w:rPr>
          <w:rFonts w:ascii="Arial" w:hAnsi="Arial" w:cs="Arial"/>
          <w:spacing w:val="-3"/>
        </w:rPr>
        <w:t xml:space="preserve">para respaldar la presente contratación, de conformidad con </w:t>
      </w:r>
      <w:r w:rsidR="00111762" w:rsidRPr="0034648B">
        <w:rPr>
          <w:rFonts w:ascii="Arial" w:hAnsi="Arial" w:cs="Arial"/>
          <w:spacing w:val="-3"/>
        </w:rPr>
        <w:t>la</w:t>
      </w:r>
      <w:r w:rsidRPr="0034648B">
        <w:rPr>
          <w:rFonts w:ascii="Arial" w:hAnsi="Arial" w:cs="Arial"/>
          <w:spacing w:val="-3"/>
        </w:rPr>
        <w:t xml:space="preserve"> </w:t>
      </w:r>
      <w:r w:rsidR="00801295" w:rsidRPr="0034648B">
        <w:rPr>
          <w:rFonts w:ascii="Arial" w:hAnsi="Arial" w:cs="Arial"/>
          <w:spacing w:val="-3"/>
        </w:rPr>
        <w:t>CERTIFICACIÓN DE LA APLICACIÓN DE RECURSOS DE INVERSIÓN</w:t>
      </w:r>
      <w:r w:rsidR="00111762" w:rsidRPr="0034648B">
        <w:rPr>
          <w:rFonts w:ascii="Arial" w:hAnsi="Arial" w:cs="Arial"/>
          <w:spacing w:val="-3"/>
        </w:rPr>
        <w:t xml:space="preserve"> (CARI)</w:t>
      </w:r>
      <w:r w:rsidR="008F5552" w:rsidRPr="0034648B">
        <w:rPr>
          <w:rFonts w:ascii="Arial" w:hAnsi="Arial" w:cs="Arial"/>
          <w:spacing w:val="-3"/>
        </w:rPr>
        <w:t>, expedido por la Oficina Asesora de Planeación, previa solicitud y justificación del área solicitante de la contratación, así:</w:t>
      </w:r>
    </w:p>
    <w:p w14:paraId="0D577112" w14:textId="77777777" w:rsidR="008F5552" w:rsidRPr="0034648B" w:rsidRDefault="008F5552" w:rsidP="008F5552">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3823"/>
        <w:gridCol w:w="5848"/>
      </w:tblGrid>
      <w:tr w:rsidR="008F5552" w:rsidRPr="0034648B" w14:paraId="5F44581A" w14:textId="77777777" w:rsidTr="00A704F8">
        <w:trPr>
          <w:trHeight w:val="103"/>
        </w:trPr>
        <w:tc>
          <w:tcPr>
            <w:tcW w:w="3823" w:type="dxa"/>
          </w:tcPr>
          <w:p w14:paraId="49F64960" w14:textId="34EB0762" w:rsidR="008F5552" w:rsidRPr="0034648B" w:rsidRDefault="00656DB4"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Fonts w:ascii="Arial" w:hAnsi="Arial" w:cs="Arial"/>
                <w:b/>
                <w:bCs/>
                <w:color w:val="000000"/>
                <w:shd w:val="clear" w:color="auto" w:fill="FFFFFF"/>
                <w:lang w:val="es-CO"/>
              </w:rPr>
              <w:t>Número de CARI</w:t>
            </w:r>
          </w:p>
        </w:tc>
        <w:tc>
          <w:tcPr>
            <w:tcW w:w="5848" w:type="dxa"/>
          </w:tcPr>
          <w:p w14:paraId="0869D606" w14:textId="524AF662" w:rsidR="008F5552" w:rsidRPr="0034648B" w:rsidRDefault="00656DB4" w:rsidP="00A704F8">
            <w:pPr>
              <w:shd w:val="clear" w:color="auto" w:fill="FFFFFF"/>
              <w:spacing w:after="0" w:line="240" w:lineRule="auto"/>
              <w:jc w:val="both"/>
              <w:rPr>
                <w:rFonts w:ascii="Arial" w:hAnsi="Arial" w:cs="Arial"/>
                <w:color w:val="2E74B5" w:themeColor="accent1" w:themeShade="BF"/>
              </w:rPr>
            </w:pPr>
            <w:r w:rsidRPr="0034648B">
              <w:rPr>
                <w:rFonts w:ascii="Arial" w:hAnsi="Arial" w:cs="Arial"/>
                <w:color w:val="2E74B5" w:themeColor="accent1" w:themeShade="BF"/>
              </w:rPr>
              <w:t>(INDICAR)</w:t>
            </w:r>
          </w:p>
        </w:tc>
      </w:tr>
      <w:tr w:rsidR="00A704F8" w:rsidRPr="0034648B" w14:paraId="2ABB7D7D" w14:textId="77777777" w:rsidTr="00A704F8">
        <w:trPr>
          <w:trHeight w:val="103"/>
        </w:trPr>
        <w:tc>
          <w:tcPr>
            <w:tcW w:w="3823" w:type="dxa"/>
          </w:tcPr>
          <w:p w14:paraId="07A37D81" w14:textId="44386D41" w:rsidR="00A704F8" w:rsidRPr="0034648B" w:rsidRDefault="00A704F8"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 xml:space="preserve">Proyecto de </w:t>
            </w:r>
            <w:r w:rsidR="003F506C" w:rsidRPr="0034648B">
              <w:rPr>
                <w:rStyle w:val="normaltextrun"/>
                <w:rFonts w:ascii="Arial" w:hAnsi="Arial" w:cs="Arial"/>
                <w:b/>
                <w:bCs/>
                <w:color w:val="000000"/>
                <w:shd w:val="clear" w:color="auto" w:fill="FFFFFF"/>
              </w:rPr>
              <w:t>Inversión</w:t>
            </w:r>
          </w:p>
        </w:tc>
        <w:tc>
          <w:tcPr>
            <w:tcW w:w="5848" w:type="dxa"/>
          </w:tcPr>
          <w:p w14:paraId="2612650D" w14:textId="569CD72D" w:rsidR="00A704F8" w:rsidRPr="0034648B" w:rsidRDefault="00A704F8" w:rsidP="00A704F8">
            <w:pPr>
              <w:shd w:val="clear" w:color="auto" w:fill="FFFFFF"/>
              <w:spacing w:after="0" w:line="240" w:lineRule="auto"/>
              <w:jc w:val="both"/>
              <w:rPr>
                <w:rFonts w:ascii="Arial" w:hAnsi="Arial" w:cs="Arial"/>
              </w:rPr>
            </w:pPr>
            <w:r w:rsidRPr="0034648B">
              <w:rPr>
                <w:rFonts w:ascii="Arial" w:hAnsi="Arial" w:cs="Arial"/>
                <w:color w:val="2E74B5" w:themeColor="accent1" w:themeShade="BF"/>
              </w:rPr>
              <w:t>(INDICAR)</w:t>
            </w:r>
          </w:p>
        </w:tc>
      </w:tr>
      <w:tr w:rsidR="00A704F8" w:rsidRPr="0034648B" w14:paraId="6052DF35" w14:textId="77777777" w:rsidTr="00A704F8">
        <w:trPr>
          <w:trHeight w:val="103"/>
        </w:trPr>
        <w:tc>
          <w:tcPr>
            <w:tcW w:w="3823" w:type="dxa"/>
          </w:tcPr>
          <w:p w14:paraId="75C9EF1C" w14:textId="6D8528A8" w:rsidR="00A704F8" w:rsidRPr="0034648B" w:rsidRDefault="00A704F8"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 xml:space="preserve">Objetivo </w:t>
            </w:r>
            <w:r w:rsidR="003F506C" w:rsidRPr="0034648B">
              <w:rPr>
                <w:rStyle w:val="normaltextrun"/>
                <w:rFonts w:ascii="Arial" w:hAnsi="Arial" w:cs="Arial"/>
                <w:b/>
                <w:bCs/>
                <w:color w:val="000000"/>
                <w:shd w:val="clear" w:color="auto" w:fill="FFFFFF"/>
              </w:rPr>
              <w:t xml:space="preserve">General </w:t>
            </w:r>
            <w:r w:rsidRPr="0034648B">
              <w:rPr>
                <w:rStyle w:val="normaltextrun"/>
                <w:rFonts w:ascii="Arial" w:hAnsi="Arial" w:cs="Arial"/>
                <w:b/>
                <w:bCs/>
                <w:color w:val="000000"/>
                <w:shd w:val="clear" w:color="auto" w:fill="FFFFFF"/>
              </w:rPr>
              <w:t xml:space="preserve">del </w:t>
            </w:r>
            <w:r w:rsidR="003F506C" w:rsidRPr="0034648B">
              <w:rPr>
                <w:rStyle w:val="normaltextrun"/>
                <w:rFonts w:ascii="Arial" w:hAnsi="Arial" w:cs="Arial"/>
                <w:b/>
                <w:bCs/>
                <w:color w:val="000000"/>
                <w:shd w:val="clear" w:color="auto" w:fill="FFFFFF"/>
              </w:rPr>
              <w:t>Proyecto</w:t>
            </w:r>
          </w:p>
        </w:tc>
        <w:tc>
          <w:tcPr>
            <w:tcW w:w="5848" w:type="dxa"/>
          </w:tcPr>
          <w:p w14:paraId="5EE7090B" w14:textId="59F7BBF4" w:rsidR="00A704F8" w:rsidRPr="0034648B" w:rsidRDefault="00A704F8" w:rsidP="00A704F8">
            <w:pPr>
              <w:shd w:val="clear" w:color="auto" w:fill="FFFFFF"/>
              <w:spacing w:after="0" w:line="240" w:lineRule="auto"/>
              <w:jc w:val="both"/>
              <w:rPr>
                <w:rFonts w:ascii="Arial" w:hAnsi="Arial" w:cs="Arial"/>
              </w:rPr>
            </w:pPr>
            <w:r w:rsidRPr="0034648B">
              <w:rPr>
                <w:rFonts w:ascii="Arial" w:hAnsi="Arial" w:cs="Arial"/>
                <w:color w:val="2E74B5" w:themeColor="accent1" w:themeShade="BF"/>
              </w:rPr>
              <w:t>(INDICAR)</w:t>
            </w:r>
          </w:p>
        </w:tc>
      </w:tr>
      <w:tr w:rsidR="00A704F8" w:rsidRPr="0034648B" w14:paraId="2EE28B28" w14:textId="77777777" w:rsidTr="00A704F8">
        <w:trPr>
          <w:trHeight w:val="103"/>
        </w:trPr>
        <w:tc>
          <w:tcPr>
            <w:tcW w:w="3823" w:type="dxa"/>
          </w:tcPr>
          <w:p w14:paraId="6649E9E4" w14:textId="75E569A9" w:rsidR="00A704F8" w:rsidRPr="0034648B" w:rsidRDefault="00A704F8"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 xml:space="preserve">Objetivo </w:t>
            </w:r>
            <w:r w:rsidR="003F506C" w:rsidRPr="0034648B">
              <w:rPr>
                <w:rStyle w:val="normaltextrun"/>
                <w:rFonts w:ascii="Arial" w:hAnsi="Arial" w:cs="Arial"/>
                <w:b/>
                <w:bCs/>
                <w:color w:val="000000"/>
                <w:shd w:val="clear" w:color="auto" w:fill="FFFFFF"/>
              </w:rPr>
              <w:t xml:space="preserve">Específico </w:t>
            </w:r>
            <w:r w:rsidRPr="0034648B">
              <w:rPr>
                <w:rStyle w:val="normaltextrun"/>
                <w:rFonts w:ascii="Arial" w:hAnsi="Arial" w:cs="Arial"/>
                <w:b/>
                <w:bCs/>
                <w:color w:val="000000"/>
                <w:shd w:val="clear" w:color="auto" w:fill="FFFFFF"/>
              </w:rPr>
              <w:t xml:space="preserve">del </w:t>
            </w:r>
            <w:r w:rsidR="003F506C" w:rsidRPr="0034648B">
              <w:rPr>
                <w:rStyle w:val="normaltextrun"/>
                <w:rFonts w:ascii="Arial" w:hAnsi="Arial" w:cs="Arial"/>
                <w:b/>
                <w:bCs/>
                <w:color w:val="000000"/>
                <w:shd w:val="clear" w:color="auto" w:fill="FFFFFF"/>
              </w:rPr>
              <w:t>Proyecto</w:t>
            </w:r>
          </w:p>
        </w:tc>
        <w:tc>
          <w:tcPr>
            <w:tcW w:w="5848" w:type="dxa"/>
          </w:tcPr>
          <w:p w14:paraId="3C9EB069" w14:textId="0FF25AFB" w:rsidR="00A704F8" w:rsidRPr="0034648B" w:rsidRDefault="00A704F8" w:rsidP="00A704F8">
            <w:pPr>
              <w:shd w:val="clear" w:color="auto" w:fill="FFFFFF"/>
              <w:spacing w:after="0" w:line="240" w:lineRule="auto"/>
              <w:jc w:val="both"/>
              <w:rPr>
                <w:rFonts w:ascii="Arial" w:hAnsi="Arial" w:cs="Arial"/>
              </w:rPr>
            </w:pPr>
            <w:r w:rsidRPr="0034648B">
              <w:rPr>
                <w:rFonts w:ascii="Arial" w:hAnsi="Arial" w:cs="Arial"/>
                <w:color w:val="2E74B5" w:themeColor="accent1" w:themeShade="BF"/>
              </w:rPr>
              <w:t>(INDICAR)</w:t>
            </w:r>
          </w:p>
        </w:tc>
      </w:tr>
      <w:tr w:rsidR="003F506C" w:rsidRPr="0034648B" w14:paraId="66C6D340" w14:textId="77777777" w:rsidTr="00A704F8">
        <w:trPr>
          <w:trHeight w:val="103"/>
        </w:trPr>
        <w:tc>
          <w:tcPr>
            <w:tcW w:w="3823" w:type="dxa"/>
          </w:tcPr>
          <w:p w14:paraId="4AA1EB30" w14:textId="11A810C2" w:rsidR="003F506C" w:rsidRPr="0034648B" w:rsidRDefault="003F506C"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Producto</w:t>
            </w:r>
          </w:p>
        </w:tc>
        <w:tc>
          <w:tcPr>
            <w:tcW w:w="5848" w:type="dxa"/>
          </w:tcPr>
          <w:p w14:paraId="40C87F42" w14:textId="2DA9F4F8" w:rsidR="003F506C" w:rsidRPr="0034648B" w:rsidRDefault="003F506C" w:rsidP="00A704F8">
            <w:pPr>
              <w:shd w:val="clear" w:color="auto" w:fill="FFFFFF"/>
              <w:spacing w:after="0" w:line="240" w:lineRule="auto"/>
              <w:jc w:val="both"/>
              <w:rPr>
                <w:rFonts w:ascii="Arial" w:hAnsi="Arial" w:cs="Arial"/>
                <w:color w:val="2E74B5" w:themeColor="accent1" w:themeShade="BF"/>
              </w:rPr>
            </w:pPr>
            <w:r w:rsidRPr="0034648B">
              <w:rPr>
                <w:rFonts w:ascii="Arial" w:hAnsi="Arial" w:cs="Arial"/>
                <w:color w:val="2E74B5" w:themeColor="accent1" w:themeShade="BF"/>
              </w:rPr>
              <w:t>(INDICAR)</w:t>
            </w:r>
          </w:p>
        </w:tc>
      </w:tr>
      <w:tr w:rsidR="00A704F8" w:rsidRPr="0034648B" w14:paraId="5B8C5783" w14:textId="77777777" w:rsidTr="00A704F8">
        <w:trPr>
          <w:trHeight w:val="103"/>
        </w:trPr>
        <w:tc>
          <w:tcPr>
            <w:tcW w:w="3823" w:type="dxa"/>
          </w:tcPr>
          <w:p w14:paraId="44013D4C" w14:textId="77777777" w:rsidR="00A704F8" w:rsidRPr="0034648B" w:rsidRDefault="00A704F8"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Actividad</w:t>
            </w:r>
          </w:p>
        </w:tc>
        <w:tc>
          <w:tcPr>
            <w:tcW w:w="5848" w:type="dxa"/>
          </w:tcPr>
          <w:p w14:paraId="7E99562F" w14:textId="5F9912C4" w:rsidR="00A704F8" w:rsidRPr="0034648B" w:rsidRDefault="00A704F8" w:rsidP="00A704F8">
            <w:pPr>
              <w:shd w:val="clear" w:color="auto" w:fill="FFFFFF"/>
              <w:spacing w:after="0" w:line="240" w:lineRule="auto"/>
              <w:jc w:val="both"/>
              <w:rPr>
                <w:rFonts w:ascii="Arial" w:hAnsi="Arial" w:cs="Arial"/>
              </w:rPr>
            </w:pPr>
            <w:r w:rsidRPr="0034648B">
              <w:rPr>
                <w:rFonts w:ascii="Arial" w:hAnsi="Arial" w:cs="Arial"/>
                <w:color w:val="2E74B5" w:themeColor="accent1" w:themeShade="BF"/>
              </w:rPr>
              <w:t>(INDICAR)</w:t>
            </w:r>
          </w:p>
        </w:tc>
      </w:tr>
      <w:tr w:rsidR="00A704F8" w:rsidRPr="0034648B" w14:paraId="53991267" w14:textId="77777777" w:rsidTr="00A704F8">
        <w:trPr>
          <w:trHeight w:val="103"/>
        </w:trPr>
        <w:tc>
          <w:tcPr>
            <w:tcW w:w="3823" w:type="dxa"/>
          </w:tcPr>
          <w:p w14:paraId="320621F8" w14:textId="77777777" w:rsidR="00A704F8" w:rsidRPr="0034648B" w:rsidRDefault="00A704F8" w:rsidP="00A704F8">
            <w:pPr>
              <w:shd w:val="clear" w:color="auto" w:fill="FFFFFF"/>
              <w:spacing w:after="0" w:line="240" w:lineRule="auto"/>
              <w:jc w:val="both"/>
              <w:rPr>
                <w:rStyle w:val="normaltextrun"/>
                <w:rFonts w:ascii="Arial" w:hAnsi="Arial" w:cs="Arial"/>
                <w:b/>
                <w:bCs/>
                <w:color w:val="000000"/>
                <w:shd w:val="clear" w:color="auto" w:fill="FFFFFF"/>
              </w:rPr>
            </w:pPr>
            <w:r w:rsidRPr="0034648B">
              <w:rPr>
                <w:rStyle w:val="normaltextrun"/>
                <w:rFonts w:ascii="Arial" w:hAnsi="Arial" w:cs="Arial"/>
                <w:b/>
                <w:bCs/>
                <w:color w:val="000000"/>
                <w:shd w:val="clear" w:color="auto" w:fill="FFFFFF"/>
              </w:rPr>
              <w:t>Proyecto BPIN</w:t>
            </w:r>
          </w:p>
        </w:tc>
        <w:tc>
          <w:tcPr>
            <w:tcW w:w="5848" w:type="dxa"/>
          </w:tcPr>
          <w:p w14:paraId="3051F7B8" w14:textId="0E71E344" w:rsidR="00A704F8" w:rsidRPr="0034648B" w:rsidRDefault="00A704F8" w:rsidP="00A704F8">
            <w:pPr>
              <w:shd w:val="clear" w:color="auto" w:fill="FFFFFF"/>
              <w:spacing w:after="0" w:line="240" w:lineRule="auto"/>
              <w:jc w:val="both"/>
              <w:rPr>
                <w:rFonts w:ascii="Arial" w:hAnsi="Arial" w:cs="Arial"/>
              </w:rPr>
            </w:pPr>
            <w:r w:rsidRPr="0034648B">
              <w:rPr>
                <w:rFonts w:ascii="Arial" w:hAnsi="Arial" w:cs="Arial"/>
                <w:color w:val="2E74B5" w:themeColor="accent1" w:themeShade="BF"/>
              </w:rPr>
              <w:t>(INDICAR)</w:t>
            </w:r>
          </w:p>
        </w:tc>
      </w:tr>
    </w:tbl>
    <w:p w14:paraId="311B4BD1" w14:textId="77777777" w:rsidR="00EF3CB5" w:rsidRPr="0034648B" w:rsidRDefault="00EF3CB5" w:rsidP="00376DE7">
      <w:pPr>
        <w:shd w:val="clear" w:color="auto" w:fill="FFFFFF"/>
        <w:spacing w:after="0" w:line="240" w:lineRule="auto"/>
        <w:jc w:val="both"/>
        <w:rPr>
          <w:rStyle w:val="normaltextrun"/>
          <w:rFonts w:ascii="Arial" w:hAnsi="Arial" w:cs="Arial"/>
          <w:color w:val="000000"/>
          <w:shd w:val="clear" w:color="auto" w:fill="FFFFFF"/>
        </w:rPr>
      </w:pPr>
    </w:p>
    <w:p w14:paraId="4011F4F2" w14:textId="4CC5DB5B" w:rsidR="00140CBC" w:rsidRPr="0034648B" w:rsidRDefault="00140CBC" w:rsidP="00F352B1">
      <w:pPr>
        <w:pStyle w:val="Prrafodelista"/>
        <w:numPr>
          <w:ilvl w:val="1"/>
          <w:numId w:val="6"/>
        </w:numPr>
        <w:spacing w:after="0" w:line="240" w:lineRule="auto"/>
        <w:jc w:val="both"/>
        <w:rPr>
          <w:rFonts w:ascii="Arial" w:hAnsi="Arial" w:cs="Arial"/>
        </w:rPr>
      </w:pPr>
      <w:r w:rsidRPr="0034648B">
        <w:rPr>
          <w:rFonts w:ascii="Arial" w:hAnsi="Arial" w:cs="Arial"/>
          <w:b/>
          <w:bCs/>
          <w:lang w:val="es-MX"/>
        </w:rPr>
        <w:t xml:space="preserve">De los objetos iguales: </w:t>
      </w:r>
      <w:r w:rsidRPr="0034648B">
        <w:rPr>
          <w:rFonts w:ascii="Arial" w:eastAsia="Verdana" w:hAnsi="Arial" w:cs="Arial"/>
          <w:b/>
          <w:bCs/>
          <w:color w:val="007BB8"/>
          <w:kern w:val="2"/>
          <w:u w:val="single"/>
          <w:lang w:val="es-CO" w:eastAsia="es-CO"/>
          <w14:ligatures w14:val="standardContextual"/>
        </w:rPr>
        <w:t>Cuando no aplica, se elimina</w:t>
      </w:r>
    </w:p>
    <w:p w14:paraId="0BEEB3AC" w14:textId="77777777" w:rsidR="00140CBC" w:rsidRPr="0034648B" w:rsidRDefault="00140CBC" w:rsidP="00140CBC">
      <w:pPr>
        <w:pStyle w:val="Prrafodelista"/>
        <w:shd w:val="clear" w:color="auto" w:fill="FFFFFF"/>
        <w:spacing w:after="0" w:line="240" w:lineRule="auto"/>
        <w:ind w:left="1080"/>
        <w:jc w:val="both"/>
        <w:rPr>
          <w:rFonts w:ascii="Arial" w:hAnsi="Arial" w:cs="Arial"/>
        </w:rPr>
      </w:pPr>
    </w:p>
    <w:p w14:paraId="5F6F7319" w14:textId="77777777" w:rsidR="00140CBC" w:rsidRPr="0034648B" w:rsidRDefault="00140CBC" w:rsidP="00140CBC">
      <w:pPr>
        <w:shd w:val="clear" w:color="auto" w:fill="FFFFFF"/>
        <w:spacing w:after="0"/>
        <w:jc w:val="both"/>
        <w:rPr>
          <w:rFonts w:ascii="Arial" w:hAnsi="Arial" w:cs="Arial"/>
        </w:rPr>
      </w:pPr>
      <w:r w:rsidRPr="0034648B">
        <w:rPr>
          <w:rFonts w:ascii="Arial" w:hAnsi="Arial" w:cs="Arial"/>
        </w:rPr>
        <w:t>De acuerdo con las necesidades establecidas en el Plan Anual de Adquisiciones (PAA) y con el propósito de cumplir la misión de la entidad, se ha decidido conformar un equipo que garantice la eficiencia, eficacia y oportunidad en la gestión.</w:t>
      </w:r>
    </w:p>
    <w:p w14:paraId="519F66F7" w14:textId="77777777" w:rsidR="00140CBC" w:rsidRPr="0034648B" w:rsidRDefault="00140CBC" w:rsidP="00140CBC">
      <w:pPr>
        <w:pStyle w:val="Prrafodelista"/>
        <w:shd w:val="clear" w:color="auto" w:fill="FFFFFF"/>
        <w:spacing w:after="0"/>
        <w:ind w:left="709"/>
        <w:jc w:val="both"/>
        <w:rPr>
          <w:rFonts w:ascii="Arial" w:hAnsi="Arial" w:cs="Arial"/>
        </w:rPr>
      </w:pPr>
    </w:p>
    <w:p w14:paraId="6B3DE63F" w14:textId="77777777" w:rsidR="00140CBC" w:rsidRPr="0034648B" w:rsidRDefault="00140CBC" w:rsidP="00140CBC">
      <w:pPr>
        <w:shd w:val="clear" w:color="auto" w:fill="FFFFFF"/>
        <w:spacing w:after="0"/>
        <w:jc w:val="both"/>
        <w:rPr>
          <w:rFonts w:ascii="Arial" w:hAnsi="Arial" w:cs="Arial"/>
        </w:rPr>
      </w:pPr>
      <w:r w:rsidRPr="0034648B">
        <w:rPr>
          <w:rFonts w:ascii="Arial" w:hAnsi="Arial" w:cs="Arial"/>
        </w:rPr>
        <w:t>En este sentido, esta dependencia, a través de la solicitud de autorización para la contratación de objetos iguales, sustentó las características especiales requeridas para tal fin.</w:t>
      </w:r>
    </w:p>
    <w:p w14:paraId="40B6FAE5" w14:textId="77777777" w:rsidR="00140CBC" w:rsidRPr="0034648B" w:rsidRDefault="00140CBC" w:rsidP="00140CBC">
      <w:pPr>
        <w:pStyle w:val="Prrafodelista"/>
        <w:shd w:val="clear" w:color="auto" w:fill="FFFFFF"/>
        <w:spacing w:after="0"/>
        <w:ind w:left="709"/>
        <w:jc w:val="both"/>
        <w:rPr>
          <w:rFonts w:ascii="Arial" w:hAnsi="Arial" w:cs="Arial"/>
        </w:rPr>
      </w:pPr>
    </w:p>
    <w:p w14:paraId="763DDA88" w14:textId="0BD812A2" w:rsidR="00140CBC" w:rsidRPr="0034648B" w:rsidRDefault="00140CBC" w:rsidP="00140CBC">
      <w:pPr>
        <w:shd w:val="clear" w:color="auto" w:fill="FFFFFF"/>
        <w:spacing w:after="0"/>
        <w:jc w:val="both"/>
        <w:rPr>
          <w:rStyle w:val="normaltextrun"/>
          <w:rFonts w:ascii="Arial" w:hAnsi="Arial" w:cs="Arial"/>
          <w:color w:val="000000"/>
          <w:shd w:val="clear" w:color="auto" w:fill="FFFFFF"/>
        </w:rPr>
      </w:pPr>
      <w:r w:rsidRPr="0034648B">
        <w:rPr>
          <w:rFonts w:ascii="Arial" w:hAnsi="Arial" w:cs="Arial"/>
        </w:rPr>
        <w:t>En cumplimiento del inciso final del artículo 2.8.4.4.5 del Decreto 1068 de 2015, el Ordenador del Gasto, en ejercicio de sus funciones, autorizó la contratación conforme a las necesidades descritas y a la solicitud realizada por el área responsable de la necesidad, con el propósito de llevar a cabo el siguiente</w:t>
      </w:r>
      <w:r w:rsidR="004304D8" w:rsidRPr="0034648B">
        <w:rPr>
          <w:rFonts w:ascii="Arial" w:hAnsi="Arial" w:cs="Arial"/>
        </w:rPr>
        <w:t>:</w:t>
      </w:r>
    </w:p>
    <w:p w14:paraId="6280CCE6" w14:textId="77777777" w:rsidR="00A06F96" w:rsidRPr="0034648B" w:rsidRDefault="00A06F96" w:rsidP="00376DE7">
      <w:pPr>
        <w:shd w:val="clear" w:color="auto" w:fill="FFFFFF"/>
        <w:spacing w:after="0" w:line="240" w:lineRule="auto"/>
        <w:jc w:val="both"/>
        <w:rPr>
          <w:rStyle w:val="normaltextrun"/>
          <w:rFonts w:ascii="Arial" w:hAnsi="Arial" w:cs="Arial"/>
          <w:color w:val="000000"/>
          <w:shd w:val="clear" w:color="auto" w:fill="FFFFFF"/>
        </w:rPr>
      </w:pPr>
    </w:p>
    <w:tbl>
      <w:tblPr>
        <w:tblStyle w:val="Tablaconcuadrcula"/>
        <w:tblW w:w="0" w:type="auto"/>
        <w:tblLook w:val="04A0" w:firstRow="1" w:lastRow="0" w:firstColumn="1" w:lastColumn="0" w:noHBand="0" w:noVBand="1"/>
      </w:tblPr>
      <w:tblGrid>
        <w:gridCol w:w="9678"/>
      </w:tblGrid>
      <w:tr w:rsidR="00037488" w:rsidRPr="0034648B" w14:paraId="340DE4E0" w14:textId="77777777" w:rsidTr="004F5D9A">
        <w:tc>
          <w:tcPr>
            <w:tcW w:w="9678" w:type="dxa"/>
            <w:shd w:val="clear" w:color="auto" w:fill="DFB3B3"/>
          </w:tcPr>
          <w:p w14:paraId="20B75393" w14:textId="7D5C29A4" w:rsidR="00037488" w:rsidRPr="0034648B" w:rsidRDefault="00037488"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OBJETO</w:t>
            </w:r>
          </w:p>
        </w:tc>
      </w:tr>
    </w:tbl>
    <w:p w14:paraId="613F0642" w14:textId="77777777" w:rsidR="00656DB4" w:rsidRPr="0034648B" w:rsidRDefault="00656DB4" w:rsidP="001B1C90">
      <w:pPr>
        <w:spacing w:after="0" w:line="240" w:lineRule="auto"/>
        <w:contextualSpacing/>
        <w:jc w:val="both"/>
        <w:rPr>
          <w:rFonts w:ascii="Arial" w:hAnsi="Arial" w:cs="Arial"/>
          <w:b/>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7"/>
        <w:gridCol w:w="7028"/>
      </w:tblGrid>
      <w:tr w:rsidR="00A06F96" w:rsidRPr="0034648B" w14:paraId="476B8E44" w14:textId="77777777" w:rsidTr="00CB041C">
        <w:trPr>
          <w:trHeight w:val="553"/>
          <w:tblHeader/>
        </w:trPr>
        <w:tc>
          <w:tcPr>
            <w:tcW w:w="1353" w:type="pct"/>
            <w:shd w:val="clear" w:color="auto" w:fill="F2F2F2" w:themeFill="background1" w:themeFillShade="F2"/>
            <w:vAlign w:val="center"/>
            <w:hideMark/>
          </w:tcPr>
          <w:p w14:paraId="7AC14EFB" w14:textId="77777777" w:rsidR="00A06F96" w:rsidRPr="0034648B" w:rsidRDefault="00A06F96" w:rsidP="00CB041C">
            <w:pPr>
              <w:spacing w:after="0"/>
              <w:jc w:val="center"/>
              <w:rPr>
                <w:rFonts w:ascii="Arial" w:eastAsia="Verdana" w:hAnsi="Arial" w:cs="Arial"/>
                <w:b/>
                <w:bCs/>
                <w:lang w:eastAsia="es-CO"/>
              </w:rPr>
            </w:pPr>
            <w:r w:rsidRPr="0034648B">
              <w:rPr>
                <w:rFonts w:ascii="Arial" w:eastAsia="Verdana" w:hAnsi="Arial" w:cs="Arial"/>
                <w:b/>
                <w:bCs/>
                <w:lang w:val="es-MX"/>
              </w:rPr>
              <w:t>OBJETO CONTRACTUAL</w:t>
            </w:r>
          </w:p>
        </w:tc>
        <w:tc>
          <w:tcPr>
            <w:tcW w:w="3647" w:type="pct"/>
            <w:shd w:val="clear" w:color="auto" w:fill="FFFFFF" w:themeFill="background1"/>
            <w:vAlign w:val="center"/>
          </w:tcPr>
          <w:p w14:paraId="64FFE11A" w14:textId="77777777" w:rsidR="00A06F96" w:rsidRPr="0034648B" w:rsidRDefault="00A06F96" w:rsidP="00CB041C">
            <w:pPr>
              <w:spacing w:after="0"/>
              <w:jc w:val="both"/>
              <w:rPr>
                <w:rFonts w:ascii="Arial" w:eastAsia="Verdana" w:hAnsi="Arial" w:cs="Arial"/>
                <w:color w:val="007BB8"/>
                <w:lang w:eastAsia="es-CO"/>
              </w:rPr>
            </w:pPr>
            <w:r w:rsidRPr="0034648B">
              <w:rPr>
                <w:rFonts w:ascii="Arial" w:eastAsia="Verdana" w:hAnsi="Arial" w:cs="Arial"/>
                <w:color w:val="007BB8"/>
                <w:lang w:eastAsia="es-CO"/>
              </w:rPr>
              <w:t>INDICAR LA DESCRIPCIÓN DE ACUERDO CON EL PAA, INCLUYENDO EL ID</w:t>
            </w:r>
          </w:p>
        </w:tc>
      </w:tr>
    </w:tbl>
    <w:p w14:paraId="6575139C" w14:textId="77777777" w:rsidR="00A06F96" w:rsidRPr="0034648B" w:rsidRDefault="00A06F96" w:rsidP="00A06F96">
      <w:pPr>
        <w:pStyle w:val="Prrafodelista"/>
        <w:spacing w:after="0" w:line="240" w:lineRule="auto"/>
        <w:ind w:left="1080"/>
        <w:jc w:val="both"/>
        <w:rPr>
          <w:rFonts w:ascii="Arial" w:hAnsi="Arial" w:cs="Arial"/>
          <w:color w:val="2F5496" w:themeColor="accent5" w:themeShade="BF"/>
          <w:lang w:val="es-CO"/>
        </w:rPr>
      </w:pPr>
    </w:p>
    <w:p w14:paraId="72F5BCBF" w14:textId="2902A4B2" w:rsidR="007E404E" w:rsidRPr="0034648B" w:rsidRDefault="007E404E" w:rsidP="00F352B1">
      <w:pPr>
        <w:pStyle w:val="Prrafodelista"/>
        <w:numPr>
          <w:ilvl w:val="1"/>
          <w:numId w:val="6"/>
        </w:numPr>
        <w:spacing w:after="0" w:line="240" w:lineRule="auto"/>
        <w:jc w:val="both"/>
        <w:rPr>
          <w:rFonts w:ascii="Arial" w:hAnsi="Arial" w:cs="Arial"/>
          <w:color w:val="2F5496" w:themeColor="accent5" w:themeShade="BF"/>
          <w:lang w:val="es-CO"/>
        </w:rPr>
      </w:pPr>
      <w:r w:rsidRPr="0034648B">
        <w:rPr>
          <w:rFonts w:ascii="Arial" w:hAnsi="Arial" w:cs="Arial"/>
          <w:b/>
        </w:rPr>
        <w:t>RÉGIMEN NORMATIVO DEL TIPO DEL CONTRATO:</w:t>
      </w:r>
    </w:p>
    <w:p w14:paraId="6D2A127B" w14:textId="77777777" w:rsidR="007E404E" w:rsidRPr="0034648B" w:rsidRDefault="007E404E" w:rsidP="00037488">
      <w:pPr>
        <w:spacing w:after="0" w:line="240" w:lineRule="auto"/>
        <w:contextualSpacing/>
        <w:jc w:val="both"/>
        <w:rPr>
          <w:rFonts w:ascii="Arial" w:hAnsi="Arial" w:cs="Arial"/>
          <w:lang w:eastAsia="es-ES"/>
        </w:rPr>
      </w:pPr>
    </w:p>
    <w:p w14:paraId="10AAF1BD" w14:textId="77777777" w:rsidR="00BE4C8F" w:rsidRPr="0034648B" w:rsidRDefault="007E404E" w:rsidP="007E404E">
      <w:pPr>
        <w:spacing w:after="0" w:line="240" w:lineRule="auto"/>
        <w:contextualSpacing/>
        <w:jc w:val="both"/>
        <w:rPr>
          <w:rFonts w:ascii="Arial" w:hAnsi="Arial" w:cs="Arial"/>
          <w:lang w:eastAsia="es-ES"/>
        </w:rPr>
      </w:pPr>
      <w:r w:rsidRPr="0034648B">
        <w:rPr>
          <w:rFonts w:ascii="Arial" w:hAnsi="Arial" w:cs="Arial"/>
          <w:lang w:eastAsia="es-ES"/>
        </w:rPr>
        <w:t>Conforme al numeral 3 del artículo 32 de la Ley 80 de 1993, literal h, numeral 4º del artículo 2º de la Ley 1150 de 2007 y artículo 2.2.1.2.1.4.9 Decreto 1082 de 2015, para el caso en particular se trata de un:</w:t>
      </w:r>
    </w:p>
    <w:p w14:paraId="28C2B87C" w14:textId="77777777" w:rsidR="00A06F96" w:rsidRPr="0034648B" w:rsidRDefault="00A06F96" w:rsidP="007E404E">
      <w:pPr>
        <w:spacing w:after="0" w:line="240" w:lineRule="auto"/>
        <w:contextualSpacing/>
        <w:jc w:val="both"/>
        <w:rPr>
          <w:rFonts w:ascii="Arial" w:hAnsi="Arial" w:cs="Arial"/>
          <w:lang w:eastAsia="es-ES"/>
        </w:rPr>
      </w:pPr>
    </w:p>
    <w:p w14:paraId="4C05B3B7" w14:textId="25FC79F0" w:rsidR="00BE4C8F" w:rsidRPr="0034648B" w:rsidRDefault="00000000" w:rsidP="007E404E">
      <w:pPr>
        <w:spacing w:after="0" w:line="240" w:lineRule="auto"/>
        <w:contextualSpacing/>
        <w:jc w:val="both"/>
        <w:rPr>
          <w:rFonts w:ascii="Arial" w:hAnsi="Arial" w:cs="Arial"/>
          <w:b/>
        </w:rPr>
      </w:pPr>
      <w:sdt>
        <w:sdtPr>
          <w:rPr>
            <w:rFonts w:ascii="Arial" w:hAnsi="Arial" w:cs="Arial"/>
            <w:b/>
          </w:rPr>
          <w:alias w:val="Selecciones la Opción "/>
          <w:tag w:val="Selecciones la Opción "/>
          <w:id w:val="-713967094"/>
          <w:placeholder>
            <w:docPart w:val="B85C412F61C54BB9A5092B4E49DAE516"/>
          </w:placeholder>
          <w:showingPlcHdr/>
          <w:comboBox>
            <w:listItem w:value="Elija un elemento."/>
            <w:listItem w:displayText="Prestación de Servicios Profesionales" w:value="Prestación de Servicios Profesionales"/>
            <w:listItem w:displayText="Prestación de Servicios de Apoyo a la Gestión" w:value="Prestación de Servicios de Apoyo a la Gestión"/>
            <w:listItem w:displayText="Prestación de Servicios o ejecución de trabajos artísticos o altamente calificados." w:value="Prestación de Servicios o Ejecución de Trabajos Artísticos o Altamente Calificados."/>
          </w:comboBox>
        </w:sdtPr>
        <w:sdtContent>
          <w:r w:rsidR="00A06F96" w:rsidRPr="0034648B">
            <w:rPr>
              <w:rFonts w:ascii="Arial" w:hAnsi="Arial" w:cs="Arial"/>
              <w:b/>
              <w:color w:val="0070C0"/>
            </w:rPr>
            <w:t>Elija El Tipo de Contrato</w:t>
          </w:r>
        </w:sdtContent>
      </w:sdt>
    </w:p>
    <w:p w14:paraId="32139079" w14:textId="77777777" w:rsidR="008E7B4B" w:rsidRPr="0034648B" w:rsidRDefault="008E7B4B" w:rsidP="00037488">
      <w:pPr>
        <w:spacing w:after="0" w:line="240" w:lineRule="auto"/>
        <w:contextualSpacing/>
        <w:jc w:val="both"/>
        <w:rPr>
          <w:rFonts w:ascii="Arial" w:hAnsi="Arial" w:cs="Arial"/>
          <w:color w:val="2F5496" w:themeColor="accent5" w:themeShade="BF"/>
        </w:rPr>
      </w:pPr>
    </w:p>
    <w:tbl>
      <w:tblPr>
        <w:tblStyle w:val="Tablaconcuadrcula"/>
        <w:tblW w:w="0" w:type="auto"/>
        <w:tblLook w:val="04A0" w:firstRow="1" w:lastRow="0" w:firstColumn="1" w:lastColumn="0" w:noHBand="0" w:noVBand="1"/>
      </w:tblPr>
      <w:tblGrid>
        <w:gridCol w:w="9678"/>
      </w:tblGrid>
      <w:tr w:rsidR="00037488" w:rsidRPr="0034648B" w14:paraId="681EF22E" w14:textId="77777777" w:rsidTr="004F5D9A">
        <w:tc>
          <w:tcPr>
            <w:tcW w:w="9678" w:type="dxa"/>
            <w:shd w:val="clear" w:color="auto" w:fill="DFB3B3"/>
          </w:tcPr>
          <w:p w14:paraId="462DDA5D" w14:textId="462B54DB" w:rsidR="00037488" w:rsidRPr="0034648B" w:rsidRDefault="00037488"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CLASIFICACIÓN DE BIENES Y SERVICIOS (UNSPSC)</w:t>
            </w:r>
          </w:p>
        </w:tc>
      </w:tr>
    </w:tbl>
    <w:p w14:paraId="35A72A6C" w14:textId="77777777" w:rsidR="00037488" w:rsidRPr="0034648B" w:rsidRDefault="00037488" w:rsidP="00037488">
      <w:pPr>
        <w:spacing w:after="0" w:line="240" w:lineRule="auto"/>
        <w:contextualSpacing/>
        <w:jc w:val="both"/>
        <w:rPr>
          <w:rFonts w:ascii="Arial" w:hAnsi="Arial" w:cs="Arial"/>
          <w:lang w:val="es-CO"/>
        </w:rPr>
      </w:pPr>
    </w:p>
    <w:p w14:paraId="7B148E59" w14:textId="77777777" w:rsidR="00220531" w:rsidRPr="0034648B" w:rsidRDefault="00220531" w:rsidP="00220531">
      <w:pPr>
        <w:pStyle w:val="NormalWeb"/>
        <w:spacing w:before="0" w:beforeAutospacing="0" w:after="0" w:afterAutospacing="0"/>
        <w:jc w:val="both"/>
        <w:rPr>
          <w:rFonts w:ascii="Arial" w:eastAsia="Calibri" w:hAnsi="Arial" w:cs="Arial"/>
          <w:sz w:val="22"/>
          <w:szCs w:val="22"/>
          <w:lang w:val="es-ES" w:eastAsia="en-US"/>
        </w:rPr>
      </w:pPr>
      <w:r w:rsidRPr="0034648B">
        <w:rPr>
          <w:rFonts w:ascii="Arial" w:eastAsia="Calibri" w:hAnsi="Arial" w:cs="Arial"/>
          <w:sz w:val="22"/>
          <w:szCs w:val="22"/>
          <w:lang w:val="es-ES" w:eastAsia="en-US"/>
        </w:rPr>
        <w:t>El objeto del presente proceso de contratación está codificado en el Clasificador de Bienes y Servicios de Naciones Unidad (UNSPSC), de la siguiente forma:</w:t>
      </w:r>
    </w:p>
    <w:p w14:paraId="34D1C852" w14:textId="77777777" w:rsidR="00872FEF" w:rsidRPr="0034648B" w:rsidRDefault="00872FEF" w:rsidP="00220531">
      <w:pPr>
        <w:pStyle w:val="NormalWeb"/>
        <w:spacing w:before="0" w:beforeAutospacing="0" w:after="0" w:afterAutospacing="0"/>
        <w:jc w:val="both"/>
        <w:rPr>
          <w:rFonts w:ascii="Arial" w:eastAsia="Calibri" w:hAnsi="Arial" w:cs="Arial"/>
          <w:sz w:val="22"/>
          <w:szCs w:val="22"/>
          <w:lang w:val="es-ES" w:eastAsia="en-US"/>
        </w:rPr>
      </w:pPr>
    </w:p>
    <w:p w14:paraId="7795ACC8" w14:textId="77777777" w:rsidR="00BE4C8F" w:rsidRPr="0034648B" w:rsidRDefault="00BE4C8F" w:rsidP="00220531">
      <w:pPr>
        <w:pStyle w:val="NormalWeb"/>
        <w:spacing w:before="0" w:beforeAutospacing="0" w:after="0" w:afterAutospacing="0"/>
        <w:jc w:val="both"/>
        <w:rPr>
          <w:rFonts w:ascii="Arial" w:eastAsia="Calibri" w:hAnsi="Arial" w:cs="Arial"/>
          <w:sz w:val="22"/>
          <w:szCs w:val="22"/>
          <w:lang w:val="es-ES"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1816"/>
        <w:gridCol w:w="1969"/>
        <w:gridCol w:w="1659"/>
        <w:gridCol w:w="2572"/>
      </w:tblGrid>
      <w:tr w:rsidR="004D7006" w:rsidRPr="0034648B" w14:paraId="4227B826" w14:textId="1CCB282C" w:rsidTr="00A06F96">
        <w:trPr>
          <w:tblHeader/>
          <w:jc w:val="center"/>
        </w:trPr>
        <w:tc>
          <w:tcPr>
            <w:tcW w:w="859" w:type="pct"/>
            <w:shd w:val="clear" w:color="auto" w:fill="F2F2F2" w:themeFill="background1" w:themeFillShade="F2"/>
            <w:vAlign w:val="center"/>
          </w:tcPr>
          <w:p w14:paraId="7A13D626" w14:textId="77777777" w:rsidR="004D7006" w:rsidRPr="0034648B" w:rsidRDefault="004D7006" w:rsidP="004F5D9A">
            <w:pPr>
              <w:spacing w:after="0" w:line="240" w:lineRule="auto"/>
              <w:jc w:val="center"/>
              <w:rPr>
                <w:rFonts w:ascii="Arial" w:hAnsi="Arial" w:cs="Arial"/>
                <w:b/>
              </w:rPr>
            </w:pPr>
            <w:r w:rsidRPr="0034648B">
              <w:rPr>
                <w:rFonts w:ascii="Arial" w:hAnsi="Arial" w:cs="Arial"/>
                <w:b/>
              </w:rPr>
              <w:lastRenderedPageBreak/>
              <w:t>SEGMENTO</w:t>
            </w:r>
          </w:p>
        </w:tc>
        <w:tc>
          <w:tcPr>
            <w:tcW w:w="938" w:type="pct"/>
            <w:shd w:val="clear" w:color="auto" w:fill="F2F2F2" w:themeFill="background1" w:themeFillShade="F2"/>
            <w:vAlign w:val="center"/>
          </w:tcPr>
          <w:p w14:paraId="660B6B0F" w14:textId="77777777" w:rsidR="004D7006" w:rsidRPr="0034648B" w:rsidRDefault="004D7006" w:rsidP="004F5D9A">
            <w:pPr>
              <w:spacing w:after="0" w:line="240" w:lineRule="auto"/>
              <w:jc w:val="center"/>
              <w:rPr>
                <w:rFonts w:ascii="Arial" w:hAnsi="Arial" w:cs="Arial"/>
                <w:b/>
              </w:rPr>
            </w:pPr>
            <w:r w:rsidRPr="0034648B">
              <w:rPr>
                <w:rFonts w:ascii="Arial" w:hAnsi="Arial" w:cs="Arial"/>
                <w:b/>
              </w:rPr>
              <w:t>FAMILIA</w:t>
            </w:r>
          </w:p>
        </w:tc>
        <w:tc>
          <w:tcPr>
            <w:tcW w:w="1017" w:type="pct"/>
            <w:shd w:val="clear" w:color="auto" w:fill="F2F2F2" w:themeFill="background1" w:themeFillShade="F2"/>
            <w:vAlign w:val="center"/>
          </w:tcPr>
          <w:p w14:paraId="5F171702" w14:textId="77777777" w:rsidR="004D7006" w:rsidRPr="0034648B" w:rsidRDefault="004D7006" w:rsidP="004F5D9A">
            <w:pPr>
              <w:spacing w:after="0" w:line="240" w:lineRule="auto"/>
              <w:jc w:val="center"/>
              <w:rPr>
                <w:rFonts w:ascii="Arial" w:hAnsi="Arial" w:cs="Arial"/>
                <w:b/>
              </w:rPr>
            </w:pPr>
            <w:r w:rsidRPr="0034648B">
              <w:rPr>
                <w:rFonts w:ascii="Arial" w:hAnsi="Arial" w:cs="Arial"/>
                <w:b/>
              </w:rPr>
              <w:t>CLASE</w:t>
            </w:r>
          </w:p>
        </w:tc>
        <w:tc>
          <w:tcPr>
            <w:tcW w:w="857" w:type="pct"/>
            <w:shd w:val="clear" w:color="auto" w:fill="F2F2F2" w:themeFill="background1" w:themeFillShade="F2"/>
            <w:vAlign w:val="center"/>
          </w:tcPr>
          <w:p w14:paraId="1B13F754" w14:textId="5DC226AF" w:rsidR="004D7006" w:rsidRPr="0034648B" w:rsidRDefault="00FD0D04" w:rsidP="004F5D9A">
            <w:pPr>
              <w:spacing w:after="0" w:line="240" w:lineRule="auto"/>
              <w:jc w:val="center"/>
              <w:rPr>
                <w:rFonts w:ascii="Arial" w:hAnsi="Arial" w:cs="Arial"/>
                <w:b/>
              </w:rPr>
            </w:pPr>
            <w:r w:rsidRPr="0034648B">
              <w:rPr>
                <w:rFonts w:ascii="Arial" w:hAnsi="Arial" w:cs="Arial"/>
                <w:b/>
              </w:rPr>
              <w:t>PRODUCTO</w:t>
            </w:r>
          </w:p>
        </w:tc>
        <w:tc>
          <w:tcPr>
            <w:tcW w:w="1329" w:type="pct"/>
            <w:shd w:val="clear" w:color="auto" w:fill="F2F2F2" w:themeFill="background1" w:themeFillShade="F2"/>
            <w:vAlign w:val="center"/>
          </w:tcPr>
          <w:p w14:paraId="38D0EF1C" w14:textId="33BAA9E1" w:rsidR="004D7006" w:rsidRPr="0034648B" w:rsidRDefault="004D7006" w:rsidP="004F5D9A">
            <w:pPr>
              <w:spacing w:after="0" w:line="240" w:lineRule="auto"/>
              <w:jc w:val="center"/>
              <w:rPr>
                <w:rFonts w:ascii="Arial" w:hAnsi="Arial" w:cs="Arial"/>
                <w:b/>
              </w:rPr>
            </w:pPr>
            <w:r w:rsidRPr="0034648B">
              <w:rPr>
                <w:rFonts w:ascii="Arial" w:hAnsi="Arial" w:cs="Arial"/>
                <w:b/>
              </w:rPr>
              <w:t>DESCRIPCIÓN</w:t>
            </w:r>
          </w:p>
        </w:tc>
      </w:tr>
      <w:tr w:rsidR="004D7006" w:rsidRPr="0034648B" w14:paraId="0CCF0FB6" w14:textId="2AB727BA" w:rsidTr="00A06F96">
        <w:trPr>
          <w:trHeight w:val="456"/>
          <w:jc w:val="center"/>
        </w:trPr>
        <w:tc>
          <w:tcPr>
            <w:tcW w:w="859" w:type="pct"/>
            <w:shd w:val="clear" w:color="auto" w:fill="auto"/>
            <w:vAlign w:val="center"/>
          </w:tcPr>
          <w:p w14:paraId="44095127" w14:textId="637E302A" w:rsidR="004D7006" w:rsidRPr="0034648B" w:rsidRDefault="004D7006" w:rsidP="00220531">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938" w:type="pct"/>
            <w:shd w:val="clear" w:color="auto" w:fill="auto"/>
            <w:vAlign w:val="center"/>
          </w:tcPr>
          <w:p w14:paraId="738C53F2" w14:textId="7B0AAFEB" w:rsidR="004D7006" w:rsidRPr="0034648B" w:rsidRDefault="004D7006" w:rsidP="00220531">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1017" w:type="pct"/>
            <w:shd w:val="clear" w:color="auto" w:fill="auto"/>
            <w:vAlign w:val="center"/>
          </w:tcPr>
          <w:p w14:paraId="0A74FBCE" w14:textId="640BC374" w:rsidR="004D7006" w:rsidRPr="0034648B" w:rsidRDefault="004D7006" w:rsidP="00220531">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857" w:type="pct"/>
            <w:vAlign w:val="center"/>
          </w:tcPr>
          <w:p w14:paraId="029E9339" w14:textId="127F5696" w:rsidR="004D7006" w:rsidRPr="0034648B" w:rsidRDefault="00CD15F0" w:rsidP="00220531">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INDICAR CÓDIGO</w:t>
            </w:r>
          </w:p>
        </w:tc>
        <w:tc>
          <w:tcPr>
            <w:tcW w:w="1329" w:type="pct"/>
            <w:vAlign w:val="center"/>
          </w:tcPr>
          <w:p w14:paraId="4F7BDB31" w14:textId="432BCE85" w:rsidR="004D7006" w:rsidRPr="0034648B" w:rsidRDefault="004D7006" w:rsidP="00220531">
            <w:pPr>
              <w:spacing w:after="0" w:line="240" w:lineRule="auto"/>
              <w:jc w:val="center"/>
              <w:rPr>
                <w:rFonts w:ascii="Arial" w:hAnsi="Arial" w:cs="Arial"/>
                <w:bCs/>
              </w:rPr>
            </w:pPr>
            <w:r w:rsidRPr="0034648B">
              <w:rPr>
                <w:rFonts w:ascii="Arial" w:eastAsia="Times New Roman" w:hAnsi="Arial" w:cs="Arial"/>
                <w:color w:val="0070C0"/>
                <w:lang w:eastAsia="es-ES"/>
              </w:rPr>
              <w:t>INDICAR EL NÚMERO DEL CODIGO + DESCRIPCIÓN</w:t>
            </w:r>
          </w:p>
        </w:tc>
      </w:tr>
      <w:tr w:rsidR="00A06F96" w:rsidRPr="0034648B" w14:paraId="7F835799" w14:textId="77777777" w:rsidTr="00A06F96">
        <w:trPr>
          <w:trHeight w:val="456"/>
          <w:jc w:val="center"/>
        </w:trPr>
        <w:tc>
          <w:tcPr>
            <w:tcW w:w="859" w:type="pct"/>
            <w:shd w:val="clear" w:color="auto" w:fill="auto"/>
            <w:vAlign w:val="center"/>
          </w:tcPr>
          <w:p w14:paraId="0AD22412" w14:textId="4BF72550" w:rsidR="00A06F96" w:rsidRPr="0034648B" w:rsidRDefault="00A06F96" w:rsidP="00A06F96">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938" w:type="pct"/>
            <w:shd w:val="clear" w:color="auto" w:fill="auto"/>
            <w:vAlign w:val="center"/>
          </w:tcPr>
          <w:p w14:paraId="3ABE81A8" w14:textId="635F5D8E" w:rsidR="00A06F96" w:rsidRPr="0034648B" w:rsidRDefault="00A06F96" w:rsidP="00A06F96">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1017" w:type="pct"/>
            <w:shd w:val="clear" w:color="auto" w:fill="auto"/>
            <w:vAlign w:val="center"/>
          </w:tcPr>
          <w:p w14:paraId="3980EFEF" w14:textId="5C94F537" w:rsidR="00A06F96" w:rsidRPr="0034648B" w:rsidRDefault="00A06F96" w:rsidP="00A06F96">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 xml:space="preserve">INDICAR CÓDIGO </w:t>
            </w:r>
          </w:p>
        </w:tc>
        <w:tc>
          <w:tcPr>
            <w:tcW w:w="857" w:type="pct"/>
            <w:vAlign w:val="center"/>
          </w:tcPr>
          <w:p w14:paraId="22817EDD" w14:textId="599016A5" w:rsidR="00A06F96" w:rsidRPr="0034648B" w:rsidRDefault="00A06F96" w:rsidP="00A06F96">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INDICAR CÓDIGO</w:t>
            </w:r>
          </w:p>
        </w:tc>
        <w:tc>
          <w:tcPr>
            <w:tcW w:w="1329" w:type="pct"/>
            <w:vAlign w:val="center"/>
          </w:tcPr>
          <w:p w14:paraId="5CECB25C" w14:textId="07C1A5B7" w:rsidR="00A06F96" w:rsidRPr="0034648B" w:rsidRDefault="00A06F96" w:rsidP="00A06F96">
            <w:pPr>
              <w:spacing w:after="0" w:line="240" w:lineRule="auto"/>
              <w:jc w:val="center"/>
              <w:rPr>
                <w:rFonts w:ascii="Arial" w:eastAsia="Times New Roman" w:hAnsi="Arial" w:cs="Arial"/>
                <w:color w:val="0070C0"/>
                <w:lang w:eastAsia="es-ES"/>
              </w:rPr>
            </w:pPr>
            <w:r w:rsidRPr="0034648B">
              <w:rPr>
                <w:rFonts w:ascii="Arial" w:eastAsia="Times New Roman" w:hAnsi="Arial" w:cs="Arial"/>
                <w:color w:val="0070C0"/>
                <w:lang w:eastAsia="es-ES"/>
              </w:rPr>
              <w:t>INDICAR EL NÚMERO DEL CODIGO + DESCRIPCIÓN</w:t>
            </w:r>
          </w:p>
        </w:tc>
      </w:tr>
    </w:tbl>
    <w:p w14:paraId="3F417C32" w14:textId="77777777" w:rsidR="00637CCF" w:rsidRPr="0034648B" w:rsidRDefault="00637CCF" w:rsidP="00037488">
      <w:pPr>
        <w:spacing w:after="0" w:line="240" w:lineRule="auto"/>
        <w:contextualSpacing/>
        <w:jc w:val="both"/>
        <w:rPr>
          <w:rFonts w:ascii="Arial" w:hAnsi="Arial" w:cs="Arial"/>
          <w:lang w:val="es-CO"/>
        </w:rPr>
      </w:pPr>
    </w:p>
    <w:p w14:paraId="7F790B03" w14:textId="77777777" w:rsidR="00A06F96" w:rsidRPr="0034648B" w:rsidRDefault="00A06F96" w:rsidP="00037488">
      <w:pPr>
        <w:spacing w:after="0" w:line="240" w:lineRule="auto"/>
        <w:contextualSpacing/>
        <w:jc w:val="both"/>
        <w:rPr>
          <w:rFonts w:ascii="Arial" w:hAnsi="Arial" w:cs="Arial"/>
          <w:lang w:val="es-CO"/>
        </w:rPr>
      </w:pPr>
    </w:p>
    <w:tbl>
      <w:tblPr>
        <w:tblStyle w:val="Tablaconcuadrcula"/>
        <w:tblW w:w="0" w:type="auto"/>
        <w:tblLook w:val="04A0" w:firstRow="1" w:lastRow="0" w:firstColumn="1" w:lastColumn="0" w:noHBand="0" w:noVBand="1"/>
      </w:tblPr>
      <w:tblGrid>
        <w:gridCol w:w="9678"/>
      </w:tblGrid>
      <w:tr w:rsidR="00637CCF" w:rsidRPr="0034648B" w14:paraId="0FDBE38C" w14:textId="77777777" w:rsidTr="004F5D9A">
        <w:tc>
          <w:tcPr>
            <w:tcW w:w="9678" w:type="dxa"/>
            <w:shd w:val="clear" w:color="auto" w:fill="DFB3B3"/>
          </w:tcPr>
          <w:p w14:paraId="12A99C3F" w14:textId="75CA274A" w:rsidR="00637CCF" w:rsidRPr="0034648B" w:rsidRDefault="00637CCF"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MODALIDAD DE SELECCIÓN Y FUNDAMENTOS JURÍDICOS QUE LA SOPORTAN</w:t>
            </w:r>
          </w:p>
        </w:tc>
      </w:tr>
    </w:tbl>
    <w:p w14:paraId="2C8D5C03" w14:textId="05789291" w:rsidR="00370157" w:rsidRPr="0034648B" w:rsidRDefault="00370157" w:rsidP="001B1C90">
      <w:pPr>
        <w:spacing w:after="0" w:line="240" w:lineRule="auto"/>
        <w:contextualSpacing/>
        <w:jc w:val="both"/>
        <w:rPr>
          <w:rFonts w:ascii="Arial" w:hAnsi="Arial" w:cs="Arial"/>
          <w:color w:val="2F5496" w:themeColor="accent5" w:themeShade="BF"/>
        </w:rPr>
      </w:pPr>
    </w:p>
    <w:p w14:paraId="5024605F" w14:textId="4116EE6C" w:rsidR="00F436F8" w:rsidRPr="0034648B" w:rsidRDefault="00F436F8" w:rsidP="001B1C90">
      <w:pPr>
        <w:autoSpaceDE w:val="0"/>
        <w:autoSpaceDN w:val="0"/>
        <w:adjustRightInd w:val="0"/>
        <w:spacing w:after="0" w:line="240" w:lineRule="auto"/>
        <w:jc w:val="both"/>
        <w:rPr>
          <w:rFonts w:ascii="Arial" w:hAnsi="Arial" w:cs="Arial"/>
          <w:color w:val="000000"/>
          <w:lang w:val="es-CO" w:eastAsia="es-CO"/>
        </w:rPr>
      </w:pPr>
      <w:r w:rsidRPr="0034648B">
        <w:rPr>
          <w:rFonts w:ascii="Arial" w:hAnsi="Arial" w:cs="Arial"/>
          <w:color w:val="000000"/>
          <w:lang w:val="es-CO" w:eastAsia="es-CO"/>
        </w:rPr>
        <w:t xml:space="preserve">Conforme se puede establecer del objeto a desarrollar por el contratista, se trata de un servicio intelectual que va a ser prestado por una persona natural que cuenta con la idoneidad y experiencia para ejecutarlo y cuyas actividades se derivan de las funciones propias de la Superintendencia del Subsidio Familiar, las cuales no se encuentran enmarcadas dentro de la descripción legal contenida en el numeral 2° del artículo 32 de la ley 80 de 1993. </w:t>
      </w:r>
    </w:p>
    <w:p w14:paraId="1E91FC6C" w14:textId="77777777" w:rsidR="00F436F8" w:rsidRPr="0034648B" w:rsidRDefault="00F436F8" w:rsidP="001B1C90">
      <w:pPr>
        <w:autoSpaceDE w:val="0"/>
        <w:autoSpaceDN w:val="0"/>
        <w:adjustRightInd w:val="0"/>
        <w:spacing w:after="0" w:line="240" w:lineRule="auto"/>
        <w:jc w:val="both"/>
        <w:rPr>
          <w:rFonts w:ascii="Arial" w:hAnsi="Arial" w:cs="Arial"/>
          <w:color w:val="000000"/>
          <w:lang w:val="es-CO" w:eastAsia="es-CO"/>
        </w:rPr>
      </w:pPr>
    </w:p>
    <w:p w14:paraId="618D81E4" w14:textId="57A3E7B8" w:rsidR="00F436F8" w:rsidRPr="0034648B" w:rsidRDefault="00F436F8" w:rsidP="001B1C90">
      <w:pPr>
        <w:autoSpaceDE w:val="0"/>
        <w:autoSpaceDN w:val="0"/>
        <w:adjustRightInd w:val="0"/>
        <w:spacing w:after="0" w:line="240" w:lineRule="auto"/>
        <w:jc w:val="both"/>
        <w:rPr>
          <w:rFonts w:ascii="Arial" w:hAnsi="Arial" w:cs="Arial"/>
          <w:color w:val="000000"/>
          <w:lang w:val="es-CO" w:eastAsia="es-CO"/>
        </w:rPr>
      </w:pPr>
      <w:r w:rsidRPr="0034648B">
        <w:rPr>
          <w:rFonts w:ascii="Arial" w:hAnsi="Arial" w:cs="Arial"/>
          <w:color w:val="000000"/>
          <w:lang w:val="es-CO" w:eastAsia="es-CO"/>
        </w:rPr>
        <w:t>La modalidad de selección corresponde a la contratación directa, toda vez que se requiere la contratación de prestación de servicios profesionales y de apoyo a la gestión, de que trata el literal h) del numeral 4 del artículo 2 de la Ley 1150 de 2007 que establece que la Modalidad de Selección de Contratación Directa procede: “Para la prestación de servicios profesionales y de apoyo a la gestión de la Entidad…”</w:t>
      </w:r>
      <w:r w:rsidR="00B906FD" w:rsidRPr="0034648B">
        <w:rPr>
          <w:rFonts w:ascii="Arial" w:hAnsi="Arial" w:cs="Arial"/>
          <w:color w:val="000000"/>
          <w:lang w:val="es-CO" w:eastAsia="es-CO"/>
        </w:rPr>
        <w:t xml:space="preserve"> y demás normas concordantes vigentes.</w:t>
      </w:r>
    </w:p>
    <w:p w14:paraId="69139BFF" w14:textId="77777777" w:rsidR="00E9368B" w:rsidRPr="0034648B" w:rsidRDefault="00E9368B" w:rsidP="001B1C90">
      <w:pPr>
        <w:autoSpaceDE w:val="0"/>
        <w:autoSpaceDN w:val="0"/>
        <w:adjustRightInd w:val="0"/>
        <w:spacing w:after="0" w:line="240" w:lineRule="auto"/>
        <w:jc w:val="both"/>
        <w:rPr>
          <w:rFonts w:ascii="Arial" w:hAnsi="Arial" w:cs="Arial"/>
          <w:color w:val="000000"/>
          <w:lang w:val="es-CO" w:eastAsia="es-CO"/>
        </w:rPr>
      </w:pPr>
    </w:p>
    <w:p w14:paraId="32DC3A98" w14:textId="607C409D" w:rsidR="00E9368B" w:rsidRPr="0034648B" w:rsidRDefault="00E9368B" w:rsidP="001B1C90">
      <w:pPr>
        <w:autoSpaceDE w:val="0"/>
        <w:autoSpaceDN w:val="0"/>
        <w:adjustRightInd w:val="0"/>
        <w:spacing w:after="0" w:line="240" w:lineRule="auto"/>
        <w:jc w:val="both"/>
        <w:rPr>
          <w:rFonts w:ascii="Arial" w:hAnsi="Arial" w:cs="Arial"/>
          <w:color w:val="000000"/>
          <w:lang w:val="es-CO" w:eastAsia="es-CO"/>
        </w:rPr>
      </w:pPr>
      <w:r w:rsidRPr="0034648B">
        <w:rPr>
          <w:rFonts w:ascii="Arial" w:hAnsi="Arial" w:cs="Arial"/>
          <w:color w:val="000000"/>
          <w:lang w:val="es-CO" w:eastAsia="es-CO"/>
        </w:rPr>
        <w:t>La Agencia Nacional de Colombia Compra Eficiente, dentro de sus sendos conceptos</w:t>
      </w:r>
      <w:r w:rsidRPr="0034648B">
        <w:rPr>
          <w:rStyle w:val="Refdenotaalpie"/>
          <w:rFonts w:ascii="Arial" w:hAnsi="Arial" w:cs="Arial"/>
          <w:color w:val="000000"/>
          <w:lang w:val="es-CO" w:eastAsia="es-CO"/>
        </w:rPr>
        <w:footnoteReference w:id="1"/>
      </w:r>
      <w:r w:rsidRPr="0034648B">
        <w:rPr>
          <w:rFonts w:ascii="Arial" w:hAnsi="Arial" w:cs="Arial"/>
          <w:color w:val="000000"/>
          <w:lang w:val="es-CO" w:eastAsia="es-CO"/>
        </w:rPr>
        <w:t xml:space="preserve"> se ha pronunciado de la siguiente manera:</w:t>
      </w:r>
    </w:p>
    <w:p w14:paraId="13FB8BDC" w14:textId="77777777" w:rsidR="00BF4B1F" w:rsidRPr="0034648B" w:rsidRDefault="00BF4B1F" w:rsidP="001B1C90">
      <w:pPr>
        <w:autoSpaceDE w:val="0"/>
        <w:autoSpaceDN w:val="0"/>
        <w:adjustRightInd w:val="0"/>
        <w:spacing w:after="0" w:line="240" w:lineRule="auto"/>
        <w:jc w:val="both"/>
        <w:rPr>
          <w:rFonts w:ascii="Arial" w:hAnsi="Arial" w:cs="Arial"/>
          <w:color w:val="000000"/>
          <w:lang w:val="es-CO" w:eastAsia="es-CO"/>
        </w:rPr>
      </w:pPr>
    </w:p>
    <w:p w14:paraId="0192C122" w14:textId="3FB2561A" w:rsidR="00F436F8" w:rsidRPr="0034648B" w:rsidRDefault="00E9368B" w:rsidP="00EF3CB5">
      <w:pPr>
        <w:autoSpaceDE w:val="0"/>
        <w:autoSpaceDN w:val="0"/>
        <w:adjustRightInd w:val="0"/>
        <w:spacing w:after="0" w:line="240" w:lineRule="auto"/>
        <w:ind w:left="708"/>
        <w:jc w:val="both"/>
        <w:rPr>
          <w:rFonts w:ascii="Arial" w:hAnsi="Arial" w:cs="Arial"/>
          <w:i/>
          <w:color w:val="000000"/>
          <w:lang w:eastAsia="es-CO"/>
        </w:rPr>
      </w:pPr>
      <w:r w:rsidRPr="0034648B">
        <w:rPr>
          <w:rFonts w:ascii="Arial" w:hAnsi="Arial" w:cs="Arial"/>
          <w:i/>
          <w:color w:val="000000"/>
          <w:lang w:eastAsia="es-CO"/>
        </w:rPr>
        <w:t xml:space="preserve">“(…) </w:t>
      </w:r>
      <w:r w:rsidRPr="0034648B">
        <w:rPr>
          <w:rFonts w:ascii="Arial" w:hAnsi="Arial" w:cs="Arial"/>
          <w:b/>
          <w:bCs/>
          <w:i/>
          <w:color w:val="000000"/>
          <w:lang w:eastAsia="es-CO"/>
        </w:rPr>
        <w:t>CONTRATO DE PRESTACIÓN DE SERVICIOS PROFESIONALES Y DE APOYO A LA GESTIÓN</w:t>
      </w:r>
      <w:r w:rsidRPr="0034648B">
        <w:rPr>
          <w:rFonts w:ascii="Arial" w:hAnsi="Arial" w:cs="Arial"/>
          <w:i/>
          <w:color w:val="000000"/>
          <w:lang w:eastAsia="es-CO"/>
        </w:rPr>
        <w:t xml:space="preserve"> – Definición El contrato propiamente dicho de prestación de servicios profesionales se caracteriza por desarrollar actividades identificables e intangibles que demandan competencias y habilidades profesionales y especializadas, tendientes a satisfacer las necesidades relacionadas con la gestión administrativa o funcionamiento de la entidad. Por su parte, el contrato de prestación de servicios de simple apoyo a la gestión es aquel tendiente a desarrollar actividades en las cuales no se requiere personal profesional. Se involucra un saber técnico e implica el desempeño de un esfuerzo o actividad de apoyo, acompañamiento o soporte de carácter, entre otros, técnico, operacional, logístico, etc. […] mediante estos contratos se fortalece la gestión administrativa y el funcionamiento de las entidades estatales, proporcionando apoyo, acompañamiento y soporte requerido para el cumplimiento de sus funciones, cuando estas no lo pueden satisfacer por si solas o demandan conocimientos especializados, que no pueden ser prestados por los medios ordinarios. En realidad, el contrato de prestación de servicios «resulta ser ante todo un contrato vital para la gestión y el funcionamiento de las entidades estatales porque suple las deficiencias de estas” (…)”</w:t>
      </w:r>
    </w:p>
    <w:p w14:paraId="42C59ACD" w14:textId="77777777" w:rsidR="00634FEE" w:rsidRPr="0034648B" w:rsidRDefault="00634FEE" w:rsidP="00EF3CB5">
      <w:pPr>
        <w:autoSpaceDE w:val="0"/>
        <w:autoSpaceDN w:val="0"/>
        <w:adjustRightInd w:val="0"/>
        <w:spacing w:after="0" w:line="240" w:lineRule="auto"/>
        <w:ind w:left="708"/>
        <w:jc w:val="both"/>
        <w:rPr>
          <w:rFonts w:ascii="Arial" w:hAnsi="Arial" w:cs="Arial"/>
          <w:i/>
          <w:color w:val="000000"/>
          <w:lang w:val="es-CO" w:eastAsia="es-CO"/>
        </w:rPr>
      </w:pPr>
    </w:p>
    <w:p w14:paraId="4B70F7D8" w14:textId="140C06F6" w:rsidR="008D432F" w:rsidRPr="0034648B" w:rsidRDefault="00F436F8" w:rsidP="00B92BB9">
      <w:pPr>
        <w:autoSpaceDE w:val="0"/>
        <w:autoSpaceDN w:val="0"/>
        <w:adjustRightInd w:val="0"/>
        <w:spacing w:after="0" w:line="240" w:lineRule="auto"/>
        <w:jc w:val="both"/>
        <w:rPr>
          <w:rFonts w:ascii="Arial" w:hAnsi="Arial" w:cs="Arial"/>
          <w:b/>
          <w:i/>
          <w:lang w:val="es-CO"/>
        </w:rPr>
      </w:pPr>
      <w:r w:rsidRPr="0034648B">
        <w:rPr>
          <w:rFonts w:ascii="Arial" w:hAnsi="Arial" w:cs="Arial"/>
          <w:color w:val="000000"/>
          <w:lang w:val="es-CO" w:eastAsia="es-CO"/>
        </w:rPr>
        <w:t>Este caso se subsume dentro de la descripción legal contenida en las disposiciones citadas porque la finalidad es la prestación de servicios profesionales y de apoyo a la gestión que deben ser prestados por una persona natural que, en atención a su idoneidad y experiencia, está en capacidad de ejecutar el objeto.</w:t>
      </w:r>
    </w:p>
    <w:p w14:paraId="58217769" w14:textId="77777777" w:rsidR="00843F79" w:rsidRPr="0034648B" w:rsidRDefault="00843F79" w:rsidP="001B1C90">
      <w:pPr>
        <w:spacing w:after="0" w:line="240" w:lineRule="auto"/>
        <w:contextualSpacing/>
        <w:jc w:val="both"/>
        <w:rPr>
          <w:rFonts w:ascii="Arial" w:hAnsi="Arial" w:cs="Arial"/>
          <w:b/>
          <w:i/>
          <w:lang w:val="es-CO"/>
        </w:rPr>
      </w:pPr>
    </w:p>
    <w:p w14:paraId="6033E447" w14:textId="45FD5DE7" w:rsidR="00A06F96" w:rsidRPr="0034648B" w:rsidRDefault="00F436F8" w:rsidP="001B1C90">
      <w:pPr>
        <w:spacing w:after="0" w:line="240" w:lineRule="auto"/>
        <w:contextualSpacing/>
        <w:jc w:val="both"/>
        <w:rPr>
          <w:rFonts w:ascii="Arial" w:hAnsi="Arial" w:cs="Arial"/>
          <w:lang w:val="es-CO"/>
        </w:rPr>
      </w:pPr>
      <w:r w:rsidRPr="0034648B">
        <w:rPr>
          <w:rFonts w:ascii="Arial" w:hAnsi="Arial" w:cs="Arial"/>
          <w:lang w:val="es-CO"/>
        </w:rPr>
        <w:t xml:space="preserve">Lo anterior, en concordancia con </w:t>
      </w:r>
      <w:r w:rsidR="008D432F" w:rsidRPr="0034648B">
        <w:rPr>
          <w:rFonts w:ascii="Arial" w:hAnsi="Arial" w:cs="Arial"/>
          <w:lang w:val="es-CO"/>
        </w:rPr>
        <w:t>los parámetros constitucionales dados por la Corte Constitucional, el Gobierno Nacional, a través de la Circular conjunta No. 005 del 23 de noviembre de 2011</w:t>
      </w:r>
      <w:r w:rsidR="008D432F" w:rsidRPr="0034648B">
        <w:rPr>
          <w:rFonts w:ascii="Arial" w:hAnsi="Arial" w:cs="Arial"/>
          <w:vertAlign w:val="superscript"/>
          <w:lang w:val="es-CO"/>
        </w:rPr>
        <w:footnoteReference w:id="2"/>
      </w:r>
      <w:r w:rsidRPr="0034648B">
        <w:rPr>
          <w:rFonts w:ascii="Arial" w:hAnsi="Arial" w:cs="Arial"/>
          <w:lang w:val="es-CO"/>
        </w:rPr>
        <w:t>.</w:t>
      </w:r>
    </w:p>
    <w:p w14:paraId="3A53C4B2" w14:textId="77777777" w:rsidR="009D4B73" w:rsidRPr="0034648B" w:rsidRDefault="009D4B73" w:rsidP="001B1C90">
      <w:pPr>
        <w:spacing w:after="0" w:line="240" w:lineRule="auto"/>
        <w:contextualSpacing/>
        <w:jc w:val="both"/>
        <w:rPr>
          <w:rFonts w:ascii="Arial" w:hAnsi="Arial" w:cs="Arial"/>
          <w:lang w:val="es-CO"/>
        </w:rPr>
      </w:pPr>
    </w:p>
    <w:tbl>
      <w:tblPr>
        <w:tblStyle w:val="Tablaconcuadrcula"/>
        <w:tblW w:w="0" w:type="auto"/>
        <w:tblLook w:val="04A0" w:firstRow="1" w:lastRow="0" w:firstColumn="1" w:lastColumn="0" w:noHBand="0" w:noVBand="1"/>
      </w:tblPr>
      <w:tblGrid>
        <w:gridCol w:w="9678"/>
      </w:tblGrid>
      <w:tr w:rsidR="00637CCF" w:rsidRPr="0034648B" w14:paraId="4D5F4BD6" w14:textId="77777777" w:rsidTr="004F5D9A">
        <w:tc>
          <w:tcPr>
            <w:tcW w:w="9678" w:type="dxa"/>
            <w:shd w:val="clear" w:color="auto" w:fill="DFB3B3"/>
          </w:tcPr>
          <w:p w14:paraId="1188EFAC" w14:textId="2493CAE5" w:rsidR="00637CCF" w:rsidRPr="0034648B" w:rsidRDefault="00637CCF" w:rsidP="00F352B1">
            <w:pPr>
              <w:pStyle w:val="Prrafodelista"/>
              <w:numPr>
                <w:ilvl w:val="0"/>
                <w:numId w:val="6"/>
              </w:numPr>
              <w:spacing w:after="0" w:line="240" w:lineRule="auto"/>
              <w:jc w:val="both"/>
              <w:rPr>
                <w:rFonts w:ascii="Arial" w:hAnsi="Arial" w:cs="Arial"/>
                <w:b/>
                <w:lang w:val="es-CO"/>
              </w:rPr>
            </w:pPr>
            <w:r w:rsidRPr="0034648B">
              <w:rPr>
                <w:rFonts w:ascii="Arial" w:hAnsi="Arial" w:cs="Arial"/>
                <w:b/>
                <w:lang w:val="es-CO"/>
              </w:rPr>
              <w:t xml:space="preserve">ANÁLISIS QUE SOPORTA EL VALOR ESTIMADO DEL CONTRATO </w:t>
            </w:r>
          </w:p>
        </w:tc>
      </w:tr>
    </w:tbl>
    <w:p w14:paraId="18AD7577" w14:textId="77777777" w:rsidR="008C13E0" w:rsidRPr="0034648B" w:rsidRDefault="008C13E0" w:rsidP="001B1C90">
      <w:pPr>
        <w:spacing w:after="0" w:line="240" w:lineRule="auto"/>
        <w:jc w:val="both"/>
        <w:rPr>
          <w:rFonts w:ascii="Arial" w:hAnsi="Arial" w:cs="Arial"/>
          <w:b/>
          <w:bCs/>
          <w:lang w:val="es-CO"/>
        </w:rPr>
      </w:pPr>
    </w:p>
    <w:p w14:paraId="160D677D" w14:textId="792EEBDA" w:rsidR="007A7B21" w:rsidRPr="0034648B" w:rsidRDefault="007A7B21" w:rsidP="008D41E5">
      <w:pPr>
        <w:spacing w:line="240" w:lineRule="auto"/>
        <w:jc w:val="both"/>
        <w:rPr>
          <w:rFonts w:ascii="Arial" w:hAnsi="Arial" w:cs="Arial"/>
          <w:lang w:val="es-CO" w:eastAsia="es-CO"/>
        </w:rPr>
      </w:pPr>
      <w:r w:rsidRPr="0034648B">
        <w:rPr>
          <w:rFonts w:ascii="Arial" w:hAnsi="Arial" w:cs="Arial"/>
          <w:lang w:val="es-CO" w:eastAsia="es-CO"/>
        </w:rPr>
        <w:lastRenderedPageBreak/>
        <w:t>En el mercado colombiano existe una gran cantidad de ofertas para la prestación de servicios, los cuales se agrupan en los segmentos 70 a 94 del Código Estándar de Productos y Servicios de Naciones Unidas, V.14.080 de la Guía de Colombia Compra Eficiente- CCE.</w:t>
      </w:r>
    </w:p>
    <w:p w14:paraId="19C2674F" w14:textId="6C65FBAF" w:rsidR="00EB00E6" w:rsidRDefault="007A7B21" w:rsidP="004D5BC4">
      <w:pPr>
        <w:spacing w:after="0" w:line="240" w:lineRule="auto"/>
        <w:jc w:val="both"/>
        <w:rPr>
          <w:rFonts w:ascii="Arial" w:hAnsi="Arial" w:cs="Arial"/>
          <w:bCs/>
          <w:lang w:val="es-CO"/>
        </w:rPr>
      </w:pPr>
      <w:r w:rsidRPr="0034648B">
        <w:rPr>
          <w:rFonts w:ascii="Arial" w:hAnsi="Arial" w:cs="Arial"/>
          <w:bCs/>
          <w:lang w:val="es-CO"/>
        </w:rPr>
        <w:t>De igual forma, e</w:t>
      </w:r>
      <w:r w:rsidR="00EB00E6" w:rsidRPr="0034648B">
        <w:rPr>
          <w:rFonts w:ascii="Arial" w:hAnsi="Arial" w:cs="Arial"/>
          <w:bCs/>
          <w:lang w:val="es-CO"/>
        </w:rPr>
        <w:t>n cumplimiento de lo dispuesto en el artículo 2.2.1.1.1.6.1 del Decreto 1082 de 2015 acerca del deber de análisis del sector relativo al objeto del Proceso de Contratación y con el fin de materializar los principios de planeación, responsabilidad, y transparencia, se identificó que el sector relativo al objeto del presente Proceso de Contratación está integrado por el conjunto de personas que cuentan con estudios, conocimientos y experiencia en temas relacionados y, que prestan sus servicios a las entidades y organismos del Estado.</w:t>
      </w:r>
    </w:p>
    <w:p w14:paraId="715384BC" w14:textId="77777777" w:rsidR="004D5BC4" w:rsidRPr="004D5BC4" w:rsidRDefault="004D5BC4" w:rsidP="004D5BC4">
      <w:pPr>
        <w:spacing w:after="0" w:line="240" w:lineRule="auto"/>
        <w:jc w:val="both"/>
        <w:rPr>
          <w:rFonts w:ascii="Arial" w:hAnsi="Arial" w:cs="Arial"/>
          <w:bCs/>
          <w:lang w:val="es-CO"/>
        </w:rPr>
      </w:pPr>
    </w:p>
    <w:p w14:paraId="00BF434B" w14:textId="77777777" w:rsidR="004D5BC4" w:rsidRPr="004D5BC4" w:rsidRDefault="004D5BC4" w:rsidP="001B1C90">
      <w:pPr>
        <w:spacing w:line="240" w:lineRule="auto"/>
        <w:jc w:val="both"/>
        <w:rPr>
          <w:rFonts w:ascii="Arial" w:hAnsi="Arial" w:cs="Arial"/>
          <w:lang w:val="es-CO" w:eastAsia="es-CO"/>
        </w:rPr>
      </w:pPr>
      <w:r w:rsidRPr="004D5BC4">
        <w:rPr>
          <w:rFonts w:ascii="Arial" w:hAnsi="Arial" w:cs="Arial"/>
          <w:lang w:val="es-CO" w:eastAsia="es-CO"/>
        </w:rPr>
        <w:t>El servicio requerido para la ejecución del objeto contractual suele prestarse de manera individual por personas naturales o mediante personas jurídicas cuyo objeto social contempla expresamente esta clase de servicios. Sin embargo, en este caso particular, el contrato será suscrito con una persona natural que cuenta con la formación y experiencia necesarias, lo cual garantiza una adecuada ejecución del contrato y permite atender de manera efectiva las necesidades del servicio solicitado.</w:t>
      </w:r>
    </w:p>
    <w:p w14:paraId="1A0DB99C" w14:textId="2B6C9C91" w:rsidR="00156137" w:rsidRPr="0034648B" w:rsidRDefault="00563C41" w:rsidP="001B1C90">
      <w:pPr>
        <w:spacing w:line="240" w:lineRule="auto"/>
        <w:jc w:val="both"/>
        <w:rPr>
          <w:rFonts w:ascii="Arial" w:hAnsi="Arial" w:cs="Arial"/>
          <w:lang w:eastAsia="es-CO"/>
        </w:rPr>
      </w:pPr>
      <w:r w:rsidRPr="0034648B">
        <w:rPr>
          <w:rFonts w:ascii="Arial" w:hAnsi="Arial" w:cs="Arial"/>
          <w:lang w:eastAsia="es-CO"/>
        </w:rPr>
        <w:t xml:space="preserve">Adicional a lo anterior y atendiendo lo señalado en la </w:t>
      </w:r>
      <w:r w:rsidR="004B2B9E" w:rsidRPr="0034648B">
        <w:rPr>
          <w:rFonts w:ascii="Arial" w:eastAsia="Verdana" w:hAnsi="Arial" w:cs="Arial"/>
          <w:color w:val="007BB8"/>
          <w:kern w:val="2"/>
          <w:lang w:val="es-CO" w:eastAsia="es-CO"/>
          <w14:ligatures w14:val="standardContextual"/>
        </w:rPr>
        <w:t>INDICAR EL NÚMERO DE RESOLUCIÓN DE HONORARIOS VIGENTE</w:t>
      </w:r>
      <w:r w:rsidR="008D41E5" w:rsidRPr="0034648B">
        <w:rPr>
          <w:rFonts w:ascii="Arial" w:eastAsia="Verdana" w:hAnsi="Arial" w:cs="Arial"/>
          <w:color w:val="007BB8"/>
          <w:kern w:val="2"/>
          <w:lang w:val="es-CO" w:eastAsia="es-CO"/>
          <w14:ligatures w14:val="standardContextual"/>
        </w:rPr>
        <w:t>,</w:t>
      </w:r>
      <w:r w:rsidRPr="0034648B">
        <w:rPr>
          <w:rFonts w:ascii="Arial" w:hAnsi="Arial" w:cs="Arial"/>
          <w:lang w:eastAsia="es-CO"/>
        </w:rPr>
        <w:t xml:space="preserve"> mediante la cual se fija la tabla de honorarios para la vigencia </w:t>
      </w:r>
      <w:r w:rsidR="008D41E5" w:rsidRPr="0034648B">
        <w:rPr>
          <w:rFonts w:ascii="Arial" w:hAnsi="Arial" w:cs="Arial"/>
          <w:lang w:eastAsia="es-CO"/>
        </w:rPr>
        <w:t>2025</w:t>
      </w:r>
      <w:r w:rsidRPr="0034648B">
        <w:rPr>
          <w:rFonts w:ascii="Arial" w:hAnsi="Arial" w:cs="Arial"/>
          <w:lang w:eastAsia="es-CO"/>
        </w:rPr>
        <w:t xml:space="preserve">, el área solicitante determina que el perfil requerido para satisfacer la necesidad, </w:t>
      </w:r>
      <w:r w:rsidR="00EB00E6" w:rsidRPr="0034648B">
        <w:rPr>
          <w:rFonts w:ascii="Arial" w:hAnsi="Arial" w:cs="Arial"/>
          <w:lang w:eastAsia="es-CO"/>
        </w:rPr>
        <w:t>lo cual</w:t>
      </w:r>
      <w:r w:rsidRPr="0034648B">
        <w:rPr>
          <w:rFonts w:ascii="Arial" w:hAnsi="Arial" w:cs="Arial"/>
          <w:lang w:eastAsia="es-CO"/>
        </w:rPr>
        <w:t>,</w:t>
      </w:r>
      <w:r w:rsidR="00EB00E6" w:rsidRPr="0034648B">
        <w:rPr>
          <w:rFonts w:ascii="Arial" w:hAnsi="Arial" w:cs="Arial"/>
          <w:lang w:eastAsia="es-CO"/>
        </w:rPr>
        <w:t xml:space="preserve"> se encuentra directamente ligado con la determinación del valor del contrato y los honorarios de la presente contratación, conforme a la experiencia e idoneidad acreditada.</w:t>
      </w:r>
    </w:p>
    <w:tbl>
      <w:tblPr>
        <w:tblStyle w:val="Tablaconcuadrcula"/>
        <w:tblW w:w="0" w:type="auto"/>
        <w:tblLook w:val="04A0" w:firstRow="1" w:lastRow="0" w:firstColumn="1" w:lastColumn="0" w:noHBand="0" w:noVBand="1"/>
      </w:tblPr>
      <w:tblGrid>
        <w:gridCol w:w="9678"/>
      </w:tblGrid>
      <w:tr w:rsidR="00AA12D9" w:rsidRPr="0034648B" w14:paraId="1B77ADDE" w14:textId="77777777" w:rsidTr="004F5D9A">
        <w:tc>
          <w:tcPr>
            <w:tcW w:w="9678" w:type="dxa"/>
            <w:shd w:val="clear" w:color="auto" w:fill="DFB3B3"/>
          </w:tcPr>
          <w:p w14:paraId="79E9DAB1" w14:textId="49ADC256" w:rsidR="00AA12D9" w:rsidRPr="0034648B" w:rsidRDefault="00AA12D9"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 xml:space="preserve">VALOR ESTIMADO DEL CONTRATO Y FORMA DE PAGO </w:t>
            </w:r>
          </w:p>
        </w:tc>
      </w:tr>
    </w:tbl>
    <w:p w14:paraId="7702B0D1" w14:textId="77777777" w:rsidR="00AA12D9" w:rsidRPr="0034648B" w:rsidRDefault="00AA12D9" w:rsidP="00AA12D9">
      <w:pPr>
        <w:spacing w:after="0" w:line="240" w:lineRule="auto"/>
        <w:jc w:val="both"/>
        <w:rPr>
          <w:rFonts w:ascii="Arial" w:hAnsi="Arial" w:cs="Arial"/>
          <w:b/>
          <w:lang w:val="es-CO"/>
        </w:rPr>
      </w:pPr>
    </w:p>
    <w:p w14:paraId="2BCAC712" w14:textId="77777777" w:rsidR="00A43878" w:rsidRPr="0034648B" w:rsidRDefault="00A43878" w:rsidP="00F352B1">
      <w:pPr>
        <w:pStyle w:val="Prrafodelista"/>
        <w:numPr>
          <w:ilvl w:val="1"/>
          <w:numId w:val="6"/>
        </w:numPr>
        <w:spacing w:line="240" w:lineRule="auto"/>
        <w:jc w:val="both"/>
        <w:rPr>
          <w:rFonts w:ascii="Arial" w:hAnsi="Arial" w:cs="Arial"/>
          <w:b/>
          <w:bCs/>
          <w:color w:val="000000" w:themeColor="text1"/>
          <w:lang w:val="es-MX"/>
        </w:rPr>
      </w:pPr>
      <w:r w:rsidRPr="0034648B">
        <w:rPr>
          <w:rFonts w:ascii="Arial" w:hAnsi="Arial" w:cs="Arial"/>
          <w:b/>
          <w:bCs/>
          <w:color w:val="000000" w:themeColor="text1"/>
          <w:lang w:val="es-MX"/>
        </w:rPr>
        <w:t>VALOR ESTIMADO DEL CONTRATO</w:t>
      </w:r>
    </w:p>
    <w:p w14:paraId="3D463B16" w14:textId="3D915BF6" w:rsidR="00AA12D9" w:rsidRPr="0034648B" w:rsidRDefault="00AA12D9" w:rsidP="00A43878">
      <w:pPr>
        <w:spacing w:line="240" w:lineRule="auto"/>
        <w:jc w:val="both"/>
        <w:rPr>
          <w:rFonts w:ascii="Arial" w:hAnsi="Arial" w:cs="Arial"/>
          <w:color w:val="000000" w:themeColor="text1"/>
          <w:lang w:val="es-MX"/>
        </w:rPr>
      </w:pPr>
      <w:r w:rsidRPr="0034648B">
        <w:rPr>
          <w:rFonts w:ascii="Arial" w:hAnsi="Arial" w:cs="Arial"/>
          <w:color w:val="000000" w:themeColor="text1"/>
          <w:lang w:val="es-MX"/>
        </w:rPr>
        <w:t xml:space="preserve">El valor </w:t>
      </w:r>
      <w:r w:rsidR="00A43878" w:rsidRPr="0034648B">
        <w:rPr>
          <w:rFonts w:ascii="Arial" w:hAnsi="Arial" w:cs="Arial"/>
          <w:color w:val="000000" w:themeColor="text1"/>
          <w:lang w:val="es-MX"/>
        </w:rPr>
        <w:t xml:space="preserve">estimado </w:t>
      </w:r>
      <w:r w:rsidRPr="0034648B">
        <w:rPr>
          <w:rFonts w:ascii="Arial" w:hAnsi="Arial" w:cs="Arial"/>
          <w:color w:val="000000" w:themeColor="text1"/>
          <w:lang w:val="es-MX"/>
        </w:rPr>
        <w:t xml:space="preserve">del contrato es hasta por la suma de </w:t>
      </w:r>
      <w:r w:rsidR="00197AB8" w:rsidRPr="0034648B">
        <w:rPr>
          <w:rFonts w:ascii="Arial" w:eastAsia="Verdana" w:hAnsi="Arial" w:cs="Arial"/>
          <w:b/>
          <w:bCs/>
          <w:color w:val="007BB8"/>
          <w:kern w:val="2"/>
          <w:lang w:val="es-CO" w:eastAsia="es-CO"/>
          <w14:ligatures w14:val="standardContextual"/>
        </w:rPr>
        <w:t>I</w:t>
      </w:r>
      <w:r w:rsidR="007D4FE1" w:rsidRPr="0034648B">
        <w:rPr>
          <w:rFonts w:ascii="Arial" w:eastAsia="Verdana" w:hAnsi="Arial" w:cs="Arial"/>
          <w:b/>
          <w:bCs/>
          <w:color w:val="007BB8"/>
          <w:kern w:val="2"/>
          <w:lang w:val="es-CO" w:eastAsia="es-CO"/>
          <w14:ligatures w14:val="standardContextual"/>
        </w:rPr>
        <w:t xml:space="preserve">NDICAR VALOR EN LETRAS </w:t>
      </w:r>
      <w:r w:rsidRPr="0034648B">
        <w:rPr>
          <w:rFonts w:ascii="Arial" w:eastAsia="Verdana" w:hAnsi="Arial" w:cs="Arial"/>
          <w:b/>
          <w:bCs/>
          <w:color w:val="007BB8"/>
          <w:kern w:val="2"/>
          <w:lang w:val="es-CO" w:eastAsia="es-CO"/>
          <w14:ligatures w14:val="standardContextual"/>
        </w:rPr>
        <w:t xml:space="preserve">PESOS M/CTE ($ </w:t>
      </w:r>
      <w:r w:rsidR="007D4FE1" w:rsidRPr="0034648B">
        <w:rPr>
          <w:rFonts w:ascii="Arial" w:eastAsia="Verdana" w:hAnsi="Arial" w:cs="Arial"/>
          <w:b/>
          <w:bCs/>
          <w:color w:val="007BB8"/>
          <w:kern w:val="2"/>
          <w:lang w:val="es-CO" w:eastAsia="es-CO"/>
          <w14:ligatures w14:val="standardContextual"/>
        </w:rPr>
        <w:t>INDICAR VALOR EN NÚMEROS</w:t>
      </w:r>
      <w:r w:rsidRPr="0034648B">
        <w:rPr>
          <w:rFonts w:ascii="Arial" w:eastAsia="Verdana" w:hAnsi="Arial" w:cs="Arial"/>
          <w:b/>
          <w:bCs/>
          <w:color w:val="007BB8"/>
          <w:kern w:val="2"/>
          <w:lang w:val="es-CO" w:eastAsia="es-CO"/>
          <w14:ligatures w14:val="standardContextual"/>
        </w:rPr>
        <w:t>)</w:t>
      </w:r>
      <w:r w:rsidRPr="0034648B">
        <w:rPr>
          <w:rFonts w:ascii="Arial" w:eastAsia="Verdana" w:hAnsi="Arial" w:cs="Arial"/>
          <w:color w:val="007BB8"/>
          <w:kern w:val="2"/>
          <w:lang w:val="es-CO" w:eastAsia="es-CO"/>
          <w14:ligatures w14:val="standardContextual"/>
        </w:rPr>
        <w:t>.</w:t>
      </w:r>
      <w:r w:rsidRPr="0034648B">
        <w:rPr>
          <w:rFonts w:ascii="Arial" w:hAnsi="Arial" w:cs="Arial"/>
          <w:color w:val="000000" w:themeColor="text1"/>
          <w:lang w:val="es-MX"/>
        </w:rPr>
        <w:t xml:space="preserve"> Este presupuesto incluye todas las variables que afectan el valor de este, costos directos e indirectos, incluyendo las deducciones y contribuciones, pagaderos por mensualidades vencidas. (Numeral 4, artículo 2.2.1.1.2.1.1 del Decreto 1082 de 2015).</w:t>
      </w:r>
    </w:p>
    <w:p w14:paraId="49EDE3EB" w14:textId="24E769FF" w:rsidR="004408B2" w:rsidRPr="0034648B" w:rsidRDefault="00163D4E" w:rsidP="009D6334">
      <w:pPr>
        <w:spacing w:line="240" w:lineRule="auto"/>
        <w:jc w:val="both"/>
        <w:rPr>
          <w:rFonts w:ascii="Arial" w:hAnsi="Arial" w:cs="Arial"/>
          <w:b/>
          <w:lang w:val="es-CO"/>
        </w:rPr>
      </w:pPr>
      <w:r w:rsidRPr="0034648B">
        <w:rPr>
          <w:rFonts w:ascii="Arial" w:hAnsi="Arial" w:cs="Arial"/>
          <w:color w:val="000000" w:themeColor="text1"/>
          <w:lang w:val="es-MX"/>
        </w:rPr>
        <w:t xml:space="preserve">Para determinar el valor estimado del contrato de conformidad con las actividades encaminadas al cumplimiento de este, se ha tomado como base </w:t>
      </w:r>
      <w:r w:rsidR="00F366FE" w:rsidRPr="0034648B">
        <w:rPr>
          <w:rFonts w:ascii="Arial" w:hAnsi="Arial" w:cs="Arial"/>
          <w:color w:val="000000" w:themeColor="text1"/>
          <w:lang w:val="es-MX"/>
        </w:rPr>
        <w:t>en el Acto Administrativo vigente por el cual la Superintendencia de Subsidio Familiar establece los honorarios, perfiles y requisitos para los contratos de prestación de servicios profesionales, de apoyo a la gestión o para la ejecución de trabajos artísticos que, por su naturaleza</w:t>
      </w:r>
      <w:r w:rsidR="0088256F">
        <w:rPr>
          <w:rFonts w:ascii="Arial" w:hAnsi="Arial" w:cs="Arial"/>
          <w:color w:val="000000" w:themeColor="text1"/>
          <w:lang w:val="es-MX"/>
        </w:rPr>
        <w:t xml:space="preserve"> </w:t>
      </w:r>
      <w:r w:rsidR="0088256F" w:rsidRPr="007827A0">
        <w:rPr>
          <w:rFonts w:ascii="Arial" w:hAnsi="Arial" w:cs="Arial"/>
          <w:color w:val="000000" w:themeColor="text1"/>
          <w:lang w:val="es-MX"/>
        </w:rPr>
        <w:t>únicamente pueden ser asignados a personas específicas.</w:t>
      </w:r>
    </w:p>
    <w:p w14:paraId="7C63A233" w14:textId="467B1B58" w:rsidR="00AA12D9" w:rsidRPr="0034648B" w:rsidRDefault="00AA12D9" w:rsidP="00F352B1">
      <w:pPr>
        <w:pStyle w:val="Prrafodelista"/>
        <w:numPr>
          <w:ilvl w:val="1"/>
          <w:numId w:val="6"/>
        </w:numPr>
        <w:spacing w:line="240" w:lineRule="auto"/>
        <w:jc w:val="both"/>
        <w:rPr>
          <w:rFonts w:ascii="Arial" w:hAnsi="Arial" w:cs="Arial"/>
          <w:b/>
          <w:lang w:val="pt-PT"/>
        </w:rPr>
      </w:pPr>
      <w:r w:rsidRPr="0034648B">
        <w:rPr>
          <w:rFonts w:ascii="Arial" w:hAnsi="Arial" w:cs="Arial"/>
          <w:b/>
          <w:lang w:val="pt-PT"/>
        </w:rPr>
        <w:t>FORMA DE PAGO</w:t>
      </w:r>
    </w:p>
    <w:p w14:paraId="48048C81" w14:textId="31E2CB61" w:rsidR="00960388" w:rsidRDefault="00960388" w:rsidP="00960388">
      <w:pPr>
        <w:autoSpaceDE w:val="0"/>
        <w:autoSpaceDN w:val="0"/>
        <w:adjustRightInd w:val="0"/>
        <w:spacing w:after="0" w:line="240" w:lineRule="auto"/>
        <w:ind w:right="42"/>
        <w:jc w:val="both"/>
        <w:rPr>
          <w:rFonts w:ascii="Arial" w:hAnsi="Arial" w:cs="Arial"/>
          <w:lang w:val="es-CO" w:eastAsia="es-CO"/>
        </w:rPr>
      </w:pPr>
      <w:r w:rsidRPr="0034648B">
        <w:rPr>
          <w:rFonts w:ascii="Arial" w:hAnsi="Arial" w:cs="Arial"/>
          <w:color w:val="000000" w:themeColor="text1"/>
          <w:lang w:val="es-MX"/>
        </w:rPr>
        <w:t>La Superintendencia del Subsidio Familiar, conforme a</w:t>
      </w:r>
      <w:r w:rsidR="00F366FE" w:rsidRPr="0034648B">
        <w:rPr>
          <w:rFonts w:ascii="Arial" w:hAnsi="Arial" w:cs="Arial"/>
          <w:color w:val="000000" w:themeColor="text1"/>
          <w:lang w:val="es-MX"/>
        </w:rPr>
        <w:t>l Acto Administrativo vigente</w:t>
      </w:r>
      <w:r w:rsidR="00F366FE" w:rsidRPr="0034648B">
        <w:rPr>
          <w:rStyle w:val="Refdenotaalpie"/>
          <w:rFonts w:ascii="Arial" w:hAnsi="Arial" w:cs="Arial"/>
          <w:color w:val="000000" w:themeColor="text1"/>
          <w:lang w:val="es-MX"/>
        </w:rPr>
        <w:footnoteReference w:id="3"/>
      </w:r>
      <w:r w:rsidRPr="0034648B">
        <w:rPr>
          <w:rFonts w:ascii="Arial" w:hAnsi="Arial" w:cs="Arial"/>
          <w:color w:val="000000" w:themeColor="text1"/>
          <w:lang w:val="es-MX"/>
        </w:rPr>
        <w:t>, establece los honorarios para el perfil</w:t>
      </w:r>
      <w:r w:rsidRPr="0034648B">
        <w:rPr>
          <w:rFonts w:ascii="Arial" w:hAnsi="Arial" w:cs="Arial"/>
          <w:lang w:eastAsia="es-CO"/>
        </w:rPr>
        <w:t xml:space="preserve"> </w:t>
      </w:r>
      <w:r w:rsidR="008C1CEE" w:rsidRPr="0034648B">
        <w:rPr>
          <w:rFonts w:ascii="Arial" w:eastAsia="Verdana" w:hAnsi="Arial" w:cs="Arial"/>
          <w:b/>
          <w:bCs/>
          <w:color w:val="007BB8"/>
          <w:kern w:val="2"/>
          <w:lang w:val="es-CO" w:eastAsia="es-CO"/>
          <w14:ligatures w14:val="standardContextual"/>
        </w:rPr>
        <w:t>INDICAR EL PERFIL</w:t>
      </w:r>
      <w:r w:rsidR="00F366FE" w:rsidRPr="0034648B">
        <w:rPr>
          <w:rFonts w:ascii="Arial" w:eastAsia="Verdana" w:hAnsi="Arial" w:cs="Arial"/>
          <w:b/>
          <w:bCs/>
          <w:color w:val="007BB8"/>
          <w:kern w:val="2"/>
          <w:lang w:val="es-CO" w:eastAsia="es-CO"/>
          <w14:ligatures w14:val="standardContextual"/>
        </w:rPr>
        <w:t xml:space="preserve"> DE ACUERDO CON LA RESOLUCIÓN DE HONORARIOS VIGENTE</w:t>
      </w:r>
      <w:r w:rsidRPr="0034648B">
        <w:rPr>
          <w:rFonts w:ascii="Arial" w:hAnsi="Arial" w:cs="Arial"/>
          <w:lang w:eastAsia="es-CO"/>
        </w:rPr>
        <w:t xml:space="preserve">, por la suma de </w:t>
      </w:r>
      <w:r w:rsidR="00593916" w:rsidRPr="0034648B">
        <w:rPr>
          <w:rFonts w:ascii="Arial" w:eastAsia="Verdana" w:hAnsi="Arial" w:cs="Arial"/>
          <w:b/>
          <w:bCs/>
          <w:color w:val="007BB8"/>
          <w:kern w:val="2"/>
          <w:lang w:val="es-CO" w:eastAsia="es-CO"/>
          <w14:ligatures w14:val="standardContextual"/>
        </w:rPr>
        <w:t>INDICAR EN LETRAS EL VALOR DE</w:t>
      </w:r>
      <w:r w:rsidR="008149D9" w:rsidRPr="0034648B">
        <w:rPr>
          <w:rFonts w:ascii="Arial" w:eastAsia="Verdana" w:hAnsi="Arial" w:cs="Arial"/>
          <w:b/>
          <w:bCs/>
          <w:color w:val="007BB8"/>
          <w:kern w:val="2"/>
          <w:lang w:val="es-CO" w:eastAsia="es-CO"/>
          <w14:ligatures w14:val="standardContextual"/>
        </w:rPr>
        <w:t xml:space="preserve">L </w:t>
      </w:r>
      <w:r w:rsidRPr="0034648B">
        <w:rPr>
          <w:rFonts w:ascii="Arial" w:eastAsia="Verdana" w:hAnsi="Arial" w:cs="Arial"/>
          <w:b/>
          <w:bCs/>
          <w:color w:val="007BB8"/>
          <w:kern w:val="2"/>
          <w:lang w:val="es-CO" w:eastAsia="es-CO"/>
          <w14:ligatures w14:val="standardContextual"/>
        </w:rPr>
        <w:t xml:space="preserve">M/CTE. ($ </w:t>
      </w:r>
      <w:r w:rsidR="0065687E" w:rsidRPr="0034648B">
        <w:rPr>
          <w:rFonts w:ascii="Arial" w:eastAsia="Verdana" w:hAnsi="Arial" w:cs="Arial"/>
          <w:b/>
          <w:bCs/>
          <w:color w:val="007BB8"/>
          <w:kern w:val="2"/>
          <w:lang w:val="es-CO" w:eastAsia="es-CO"/>
          <w14:ligatures w14:val="standardContextual"/>
        </w:rPr>
        <w:t>INDICAR VALOR EN NÚMEROS</w:t>
      </w:r>
      <w:r w:rsidRPr="0034648B">
        <w:rPr>
          <w:rFonts w:ascii="Arial" w:eastAsia="Verdana" w:hAnsi="Arial" w:cs="Arial"/>
          <w:b/>
          <w:bCs/>
          <w:color w:val="007BB8"/>
          <w:kern w:val="2"/>
          <w:lang w:val="es-CO" w:eastAsia="es-CO"/>
          <w14:ligatures w14:val="standardContextual"/>
        </w:rPr>
        <w:t>)</w:t>
      </w:r>
      <w:r w:rsidR="00F366FE" w:rsidRPr="0034648B">
        <w:rPr>
          <w:rFonts w:ascii="Arial" w:eastAsia="Verdana" w:hAnsi="Arial" w:cs="Arial"/>
          <w:b/>
          <w:bCs/>
          <w:color w:val="007BB8"/>
          <w:kern w:val="2"/>
          <w:lang w:val="es-CO" w:eastAsia="es-CO"/>
          <w14:ligatures w14:val="standardContextual"/>
        </w:rPr>
        <w:t xml:space="preserve"> SEGÚN RESOLUCIÓN DE HONORARIOS VIGENTE</w:t>
      </w:r>
      <w:r w:rsidRPr="0034648B">
        <w:rPr>
          <w:rFonts w:ascii="Arial" w:eastAsia="Verdana" w:hAnsi="Arial" w:cs="Arial"/>
          <w:b/>
          <w:bCs/>
          <w:color w:val="007BB8"/>
          <w:kern w:val="2"/>
          <w:lang w:val="es-CO" w:eastAsia="es-CO"/>
          <w14:ligatures w14:val="standardContextual"/>
        </w:rPr>
        <w:t>,</w:t>
      </w:r>
      <w:r w:rsidRPr="0034648B">
        <w:rPr>
          <w:rFonts w:ascii="Arial" w:hAnsi="Arial" w:cs="Arial"/>
          <w:b/>
          <w:bCs/>
          <w:lang w:eastAsia="es-CO"/>
        </w:rPr>
        <w:t> </w:t>
      </w:r>
      <w:r w:rsidRPr="0034648B">
        <w:rPr>
          <w:rFonts w:ascii="Arial" w:hAnsi="Arial" w:cs="Arial"/>
          <w:lang w:eastAsia="es-CO"/>
        </w:rPr>
        <w:t>pagaderos por fracción de mes ejecutado</w:t>
      </w:r>
      <w:r w:rsidR="008C1CEE" w:rsidRPr="0034648B">
        <w:rPr>
          <w:rFonts w:ascii="Arial" w:hAnsi="Arial" w:cs="Arial"/>
          <w:lang w:eastAsia="es-CO"/>
        </w:rPr>
        <w:t xml:space="preserve"> o por mensualidades</w:t>
      </w:r>
      <w:r w:rsidRPr="0034648B">
        <w:rPr>
          <w:rFonts w:ascii="Arial" w:hAnsi="Arial" w:cs="Arial"/>
          <w:lang w:eastAsia="es-CO"/>
        </w:rPr>
        <w:t>, con corte al último día de cada mes.</w:t>
      </w:r>
      <w:r w:rsidRPr="0034648B">
        <w:rPr>
          <w:rFonts w:ascii="Arial" w:hAnsi="Arial" w:cs="Arial"/>
          <w:lang w:val="es-CO" w:eastAsia="es-CO"/>
        </w:rPr>
        <w:t> </w:t>
      </w:r>
    </w:p>
    <w:p w14:paraId="5411EBF0" w14:textId="77777777" w:rsidR="0088256F" w:rsidRDefault="0088256F" w:rsidP="00960388">
      <w:pPr>
        <w:autoSpaceDE w:val="0"/>
        <w:autoSpaceDN w:val="0"/>
        <w:adjustRightInd w:val="0"/>
        <w:spacing w:after="0" w:line="240" w:lineRule="auto"/>
        <w:ind w:right="42"/>
        <w:jc w:val="both"/>
        <w:rPr>
          <w:rFonts w:ascii="Arial" w:hAnsi="Arial" w:cs="Arial"/>
          <w:lang w:val="es-CO" w:eastAsia="es-CO"/>
        </w:rPr>
      </w:pPr>
    </w:p>
    <w:p w14:paraId="4C2F706A" w14:textId="2CC25863" w:rsidR="0088256F" w:rsidRPr="0034648B" w:rsidRDefault="0088256F" w:rsidP="00960388">
      <w:pPr>
        <w:autoSpaceDE w:val="0"/>
        <w:autoSpaceDN w:val="0"/>
        <w:adjustRightInd w:val="0"/>
        <w:spacing w:after="0" w:line="240" w:lineRule="auto"/>
        <w:ind w:right="42"/>
        <w:jc w:val="both"/>
        <w:rPr>
          <w:rFonts w:ascii="Arial" w:hAnsi="Arial" w:cs="Arial"/>
          <w:lang w:val="es-CO" w:eastAsia="es-CO"/>
        </w:rPr>
      </w:pPr>
      <w:r w:rsidRPr="007827A0">
        <w:rPr>
          <w:rFonts w:ascii="Arial" w:hAnsi="Arial" w:cs="Arial"/>
          <w:b/>
          <w:bCs/>
          <w:lang w:val="es-CO" w:eastAsia="es-CO"/>
        </w:rPr>
        <w:t>Nota 1:</w:t>
      </w:r>
      <w:r w:rsidRPr="007827A0">
        <w:rPr>
          <w:rFonts w:ascii="Arial" w:hAnsi="Arial" w:cs="Arial"/>
          <w:lang w:val="es-CO" w:eastAsia="es-CO"/>
        </w:rPr>
        <w:t xml:space="preserve"> El contrato se pagará una vez cumplidos los requisitos de perfeccionamiento de ejecución indicados en la cláusula décima segunda de esta minuta contractual. </w:t>
      </w:r>
    </w:p>
    <w:p w14:paraId="6BEE131E" w14:textId="77777777" w:rsidR="006742D9" w:rsidRPr="0034648B" w:rsidRDefault="006742D9" w:rsidP="00960388">
      <w:pPr>
        <w:autoSpaceDE w:val="0"/>
        <w:autoSpaceDN w:val="0"/>
        <w:adjustRightInd w:val="0"/>
        <w:spacing w:after="0" w:line="240" w:lineRule="auto"/>
        <w:ind w:right="42"/>
        <w:jc w:val="both"/>
        <w:rPr>
          <w:rFonts w:ascii="Arial" w:hAnsi="Arial" w:cs="Arial"/>
          <w:lang w:val="es-CO" w:eastAsia="es-CO"/>
        </w:rPr>
      </w:pPr>
    </w:p>
    <w:p w14:paraId="5155573C" w14:textId="77777777" w:rsidR="006742D9" w:rsidRPr="0034648B" w:rsidRDefault="006742D9" w:rsidP="006742D9">
      <w:pPr>
        <w:autoSpaceDE w:val="0"/>
        <w:autoSpaceDN w:val="0"/>
        <w:adjustRightInd w:val="0"/>
        <w:spacing w:after="0" w:line="240" w:lineRule="auto"/>
        <w:ind w:right="42"/>
        <w:jc w:val="both"/>
        <w:rPr>
          <w:rFonts w:ascii="Arial" w:hAnsi="Arial" w:cs="Arial"/>
          <w:lang w:val="es-CO" w:eastAsia="es-CO"/>
        </w:rPr>
      </w:pPr>
      <w:r w:rsidRPr="0034648B">
        <w:rPr>
          <w:rFonts w:ascii="Arial" w:hAnsi="Arial" w:cs="Arial"/>
          <w:b/>
          <w:bCs/>
          <w:lang w:val="es-CO" w:eastAsia="es-CO"/>
        </w:rPr>
        <w:t>Nota 2:</w:t>
      </w:r>
      <w:r w:rsidRPr="0034648B">
        <w:rPr>
          <w:rFonts w:ascii="Arial" w:hAnsi="Arial" w:cs="Arial"/>
          <w:lang w:val="es-CO" w:eastAsia="es-CO"/>
        </w:rPr>
        <w:t xml:space="preserve"> Para la Superintendencia del Subsidio Familiar, los meses se entienden de treinta (30) días.</w:t>
      </w:r>
    </w:p>
    <w:p w14:paraId="52007721" w14:textId="77777777" w:rsidR="006742D9" w:rsidRPr="0034648B" w:rsidRDefault="006742D9" w:rsidP="006742D9">
      <w:pPr>
        <w:autoSpaceDE w:val="0"/>
        <w:autoSpaceDN w:val="0"/>
        <w:adjustRightInd w:val="0"/>
        <w:spacing w:after="0" w:line="240" w:lineRule="auto"/>
        <w:ind w:right="42"/>
        <w:jc w:val="both"/>
        <w:rPr>
          <w:rFonts w:ascii="Arial" w:hAnsi="Arial" w:cs="Arial"/>
          <w:lang w:val="es-CO" w:eastAsia="es-CO"/>
        </w:rPr>
      </w:pPr>
      <w:r w:rsidRPr="0034648B">
        <w:rPr>
          <w:rFonts w:ascii="Arial" w:hAnsi="Arial" w:cs="Arial"/>
          <w:lang w:val="es-CO" w:eastAsia="es-CO"/>
        </w:rPr>
        <w:t> </w:t>
      </w:r>
    </w:p>
    <w:p w14:paraId="76E72120" w14:textId="77777777" w:rsidR="006742D9" w:rsidRPr="0034648B" w:rsidRDefault="006742D9" w:rsidP="006742D9">
      <w:pPr>
        <w:autoSpaceDE w:val="0"/>
        <w:autoSpaceDN w:val="0"/>
        <w:adjustRightInd w:val="0"/>
        <w:spacing w:after="0" w:line="240" w:lineRule="auto"/>
        <w:ind w:right="42"/>
        <w:jc w:val="both"/>
        <w:rPr>
          <w:rFonts w:ascii="Arial" w:hAnsi="Arial" w:cs="Arial"/>
          <w:lang w:val="es-CO" w:eastAsia="es-CO"/>
        </w:rPr>
      </w:pPr>
      <w:r w:rsidRPr="0034648B">
        <w:rPr>
          <w:rFonts w:ascii="Arial" w:hAnsi="Arial" w:cs="Arial"/>
          <w:b/>
          <w:bCs/>
          <w:lang w:val="es-CO" w:eastAsia="es-CO"/>
        </w:rPr>
        <w:t>Nota 3.</w:t>
      </w:r>
      <w:r w:rsidRPr="0034648B">
        <w:rPr>
          <w:rFonts w:ascii="Arial" w:hAnsi="Arial" w:cs="Arial"/>
          <w:lang w:val="es-CO" w:eastAsia="es-CO"/>
        </w:rPr>
        <w:t xml:space="preserve"> Los pagos que se efectúen estarán sujeto a la disponibilidad de PAC y lo efectivamente programado por cada Supervisor.</w:t>
      </w:r>
    </w:p>
    <w:p w14:paraId="1BEEB74C" w14:textId="77777777" w:rsidR="006742D9" w:rsidRPr="0034648B" w:rsidRDefault="006742D9" w:rsidP="006742D9">
      <w:pPr>
        <w:widowControl w:val="0"/>
        <w:overflowPunct w:val="0"/>
        <w:autoSpaceDE w:val="0"/>
        <w:autoSpaceDN w:val="0"/>
        <w:adjustRightInd w:val="0"/>
        <w:spacing w:after="0" w:line="240" w:lineRule="auto"/>
        <w:jc w:val="both"/>
        <w:rPr>
          <w:rFonts w:ascii="Arial" w:hAnsi="Arial" w:cs="Arial"/>
          <w:lang w:val="es"/>
        </w:rPr>
      </w:pPr>
    </w:p>
    <w:p w14:paraId="2FFA9D07" w14:textId="77777777" w:rsidR="006742D9" w:rsidRPr="0034648B" w:rsidRDefault="006742D9" w:rsidP="006742D9">
      <w:pPr>
        <w:widowControl w:val="0"/>
        <w:overflowPunct w:val="0"/>
        <w:autoSpaceDE w:val="0"/>
        <w:autoSpaceDN w:val="0"/>
        <w:adjustRightInd w:val="0"/>
        <w:spacing w:after="0" w:line="240" w:lineRule="auto"/>
        <w:jc w:val="both"/>
        <w:rPr>
          <w:rFonts w:ascii="Arial" w:hAnsi="Arial" w:cs="Arial"/>
        </w:rPr>
      </w:pPr>
      <w:r w:rsidRPr="0034648B">
        <w:rPr>
          <w:rFonts w:ascii="Arial" w:hAnsi="Arial" w:cs="Arial"/>
          <w:b/>
          <w:bCs/>
        </w:rPr>
        <w:t>PARÁGRAFO</w:t>
      </w:r>
      <w:r w:rsidRPr="0034648B">
        <w:rPr>
          <w:rFonts w:ascii="Arial" w:eastAsia="Arial Narrow" w:hAnsi="Arial" w:cs="Arial"/>
          <w:b/>
          <w:bCs/>
          <w:lang w:val="es"/>
        </w:rPr>
        <w:t xml:space="preserve"> PRIMERO</w:t>
      </w:r>
      <w:r w:rsidRPr="0034648B">
        <w:rPr>
          <w:rFonts w:ascii="Arial" w:hAnsi="Arial" w:cs="Arial"/>
          <w:b/>
          <w:bCs/>
        </w:rPr>
        <w:t xml:space="preserve">: </w:t>
      </w:r>
      <w:r w:rsidRPr="0034648B">
        <w:rPr>
          <w:rFonts w:ascii="Arial" w:hAnsi="Arial" w:cs="Arial"/>
        </w:rPr>
        <w:t xml:space="preserve">Una vez efectuado el primer pago, </w:t>
      </w:r>
      <w:r w:rsidRPr="0034648B">
        <w:rPr>
          <w:rFonts w:ascii="Arial" w:hAnsi="Arial" w:cs="Arial"/>
          <w:b/>
          <w:bCs/>
        </w:rPr>
        <w:t xml:space="preserve">LA SUPERSUBSIDIO </w:t>
      </w:r>
      <w:r w:rsidRPr="0034648B">
        <w:rPr>
          <w:rFonts w:ascii="Arial" w:hAnsi="Arial" w:cs="Arial"/>
        </w:rPr>
        <w:t xml:space="preserve">a través del grupo de gestión Financiera, procederá a liberar el saldo no girado de este. Resultado de la </w:t>
      </w:r>
      <w:r w:rsidRPr="0034648B">
        <w:rPr>
          <w:rFonts w:ascii="Arial" w:hAnsi="Arial" w:cs="Arial"/>
        </w:rPr>
        <w:lastRenderedPageBreak/>
        <w:t>diferencia entre lo proyectado y lo ejecutado de conformidad con la forma de pago, el Supervisor a su vez deberá solicitar la liberación de saldos al Ordenador (a) del Gasto.</w:t>
      </w:r>
    </w:p>
    <w:p w14:paraId="3C66D4C8" w14:textId="77777777" w:rsidR="006742D9" w:rsidRPr="0034648B" w:rsidRDefault="006742D9" w:rsidP="006742D9">
      <w:pPr>
        <w:widowControl w:val="0"/>
        <w:overflowPunct w:val="0"/>
        <w:autoSpaceDE w:val="0"/>
        <w:autoSpaceDN w:val="0"/>
        <w:adjustRightInd w:val="0"/>
        <w:spacing w:after="0" w:line="240" w:lineRule="auto"/>
        <w:jc w:val="both"/>
        <w:rPr>
          <w:rFonts w:ascii="Arial" w:hAnsi="Arial" w:cs="Arial"/>
        </w:rPr>
      </w:pPr>
    </w:p>
    <w:p w14:paraId="4FFDE22F" w14:textId="77777777" w:rsidR="006742D9" w:rsidRPr="0034648B" w:rsidRDefault="006742D9" w:rsidP="006742D9">
      <w:pPr>
        <w:spacing w:line="240" w:lineRule="auto"/>
        <w:jc w:val="both"/>
        <w:rPr>
          <w:rFonts w:ascii="Arial" w:hAnsi="Arial" w:cs="Arial"/>
          <w:b/>
          <w:color w:val="FF0000"/>
        </w:rPr>
      </w:pPr>
      <w:r w:rsidRPr="0034648B">
        <w:rPr>
          <w:rFonts w:ascii="Arial" w:hAnsi="Arial" w:cs="Arial"/>
          <w:b/>
          <w:bCs/>
        </w:rPr>
        <w:t xml:space="preserve">PARAGRAFO SEGUNDO: GASTOS DE DESPLAZAMIENTO: </w:t>
      </w:r>
      <w:r w:rsidRPr="0034648B">
        <w:rPr>
          <w:rFonts w:ascii="Arial" w:hAnsi="Arial" w:cs="Arial"/>
        </w:rPr>
        <w:t>El valor de los servicios de alojamiento, alimentación y transporte terrestre será pagado sobre el 70% de los honorarios, de acuerdo con la escala de viáticos prevista para los servidores públicos que para el efecto esté vigente para la entidad.</w:t>
      </w:r>
    </w:p>
    <w:p w14:paraId="59DB03A2" w14:textId="77777777" w:rsidR="006742D9" w:rsidRPr="0034648B" w:rsidRDefault="006742D9" w:rsidP="006742D9">
      <w:pPr>
        <w:spacing w:line="240" w:lineRule="auto"/>
        <w:jc w:val="both"/>
        <w:rPr>
          <w:rFonts w:ascii="Arial" w:hAnsi="Arial" w:cs="Arial"/>
          <w:b/>
          <w:color w:val="FF0000"/>
        </w:rPr>
      </w:pPr>
      <w:r w:rsidRPr="0034648B">
        <w:rPr>
          <w:rFonts w:ascii="Arial" w:hAnsi="Arial" w:cs="Arial"/>
          <w:b/>
          <w:bCs/>
        </w:rPr>
        <w:t>PARÁGRAFO TERCERO:</w:t>
      </w:r>
      <w:r w:rsidRPr="0034648B">
        <w:rPr>
          <w:rFonts w:ascii="Arial" w:hAnsi="Arial" w:cs="Arial"/>
          <w:b/>
          <w:bCs/>
          <w:color w:val="FF0000"/>
        </w:rPr>
        <w:t xml:space="preserve"> </w:t>
      </w:r>
      <w:r w:rsidRPr="0034648B">
        <w:rPr>
          <w:rFonts w:ascii="Arial" w:hAnsi="Arial" w:cs="Arial"/>
        </w:rPr>
        <w:t>El contratista tendrá derecho al reconocimiento de tiquetes aéreos en clase económica, cuando las necesidades lo exijan, previa autorización del supervisor del contrato y cuando se encuentre vigente el convenio de suministro de tiquetes aéreos, en cuyo caso no harán parte de los gastos reembolsables.</w:t>
      </w:r>
      <w:r w:rsidRPr="0034648B">
        <w:rPr>
          <w:rFonts w:ascii="Arial" w:hAnsi="Arial" w:cs="Arial"/>
          <w:b/>
          <w:color w:val="FF0000"/>
        </w:rPr>
        <w:t xml:space="preserve"> </w:t>
      </w:r>
    </w:p>
    <w:p w14:paraId="42274088" w14:textId="77777777" w:rsidR="006742D9" w:rsidRPr="0034648B" w:rsidRDefault="006742D9" w:rsidP="006742D9">
      <w:pPr>
        <w:spacing w:line="240" w:lineRule="auto"/>
        <w:jc w:val="both"/>
        <w:rPr>
          <w:rFonts w:ascii="Arial" w:hAnsi="Arial" w:cs="Arial"/>
        </w:rPr>
      </w:pPr>
      <w:r w:rsidRPr="0034648B">
        <w:rPr>
          <w:rFonts w:ascii="Arial" w:hAnsi="Arial" w:cs="Arial"/>
          <w:b/>
          <w:bCs/>
        </w:rPr>
        <w:t xml:space="preserve">PARÁGRAFO CUARTO: </w:t>
      </w:r>
      <w:r w:rsidRPr="0034648B">
        <w:rPr>
          <w:rFonts w:ascii="Arial" w:hAnsi="Arial" w:cs="Arial"/>
        </w:rPr>
        <w:t>De conformidad con el artículo 1.1, directiva presidencial 09 de 2020, el contratista de la entidad que esté obligado a facturar electrónicamente deberá presentar factura electrónica (PDF representación gráfica y XML de la factura), previamente validada por la DIAN como requisito para el pago de los servicios contratados y de acuerdo con las especificaciones que determine el Grupo de Gestión Financiera.</w:t>
      </w:r>
    </w:p>
    <w:p w14:paraId="76E383B6" w14:textId="77777777" w:rsidR="006742D9" w:rsidRPr="0034648B" w:rsidRDefault="006742D9" w:rsidP="006742D9">
      <w:pPr>
        <w:spacing w:line="240" w:lineRule="auto"/>
        <w:jc w:val="both"/>
        <w:rPr>
          <w:rFonts w:ascii="Arial" w:hAnsi="Arial" w:cs="Arial"/>
        </w:rPr>
      </w:pPr>
      <w:r w:rsidRPr="0034648B">
        <w:rPr>
          <w:rFonts w:ascii="Arial" w:hAnsi="Arial" w:cs="Arial"/>
          <w:b/>
          <w:color w:val="000000"/>
          <w:lang w:val="es-CO" w:eastAsia="es-CO"/>
        </w:rPr>
        <w:t>PARÁGRAFO QUINTO:</w:t>
      </w:r>
      <w:r w:rsidRPr="0034648B">
        <w:rPr>
          <w:rFonts w:ascii="Arial" w:hAnsi="Arial" w:cs="Arial"/>
          <w:bCs/>
          <w:color w:val="000000"/>
          <w:lang w:val="es-CO" w:eastAsia="es-CO"/>
        </w:rPr>
        <w:t xml:space="preserve"> </w:t>
      </w:r>
      <w:r w:rsidRPr="0034648B">
        <w:rPr>
          <w:rFonts w:ascii="Arial" w:hAnsi="Arial" w:cs="Arial"/>
        </w:rPr>
        <w:t>De acuerdo con lo definido en el parágrafo 3 del artículo 437 del estatuto tributario, "Para la celebración de contratos de venta de bienes y/o de prestación de servicios gravados por cuantía individual y superior a 3.500 UVT, los límites de que trata el parágrafo 3º de este articulo serán 4.000 UVT para aquellos prestadores de servicios personas naturales que derivan sus ingresos de contratos con el Estado</w:t>
      </w:r>
    </w:p>
    <w:p w14:paraId="1140C2F3" w14:textId="77777777" w:rsidR="006742D9" w:rsidRPr="0034648B" w:rsidRDefault="006742D9" w:rsidP="006742D9">
      <w:pPr>
        <w:spacing w:after="0" w:line="240" w:lineRule="auto"/>
        <w:jc w:val="both"/>
        <w:rPr>
          <w:rFonts w:ascii="Arial" w:hAnsi="Arial" w:cs="Arial"/>
        </w:rPr>
      </w:pPr>
      <w:r w:rsidRPr="0034648B">
        <w:rPr>
          <w:rFonts w:ascii="Arial" w:hAnsi="Arial" w:cs="Arial"/>
        </w:rPr>
        <w:t xml:space="preserve">Por lo anterior, los contratistas que para el presente año superen el monto establecido o quienes ya estuvieren inscritos como </w:t>
      </w:r>
      <w:proofErr w:type="gramStart"/>
      <w:r w:rsidRPr="0034648B">
        <w:rPr>
          <w:rFonts w:ascii="Arial" w:hAnsi="Arial" w:cs="Arial"/>
        </w:rPr>
        <w:t>Responsables</w:t>
      </w:r>
      <w:proofErr w:type="gramEnd"/>
      <w:r w:rsidRPr="0034648B">
        <w:rPr>
          <w:rFonts w:ascii="Arial" w:hAnsi="Arial" w:cs="Arial"/>
        </w:rPr>
        <w:t xml:space="preserve"> de IVA, deberán presentar factura de venta con los requisitos del artículo 617 del Estatuto Tributario incluyendo el impuesto al valor agregado –IVA, cada pago y actualizar su responsabilidad en el Registro Único Tributario - RUT y cargar este documento en la plataforma de SECOP II para conocimiento del Grupo Financiero de la Superintendencia.</w:t>
      </w:r>
    </w:p>
    <w:p w14:paraId="7C83920E" w14:textId="77777777" w:rsidR="006742D9" w:rsidRPr="0034648B" w:rsidRDefault="006742D9" w:rsidP="006742D9">
      <w:pPr>
        <w:spacing w:after="0" w:line="240" w:lineRule="auto"/>
        <w:contextualSpacing/>
        <w:jc w:val="both"/>
        <w:rPr>
          <w:rFonts w:ascii="Arial" w:hAnsi="Arial" w:cs="Arial"/>
          <w:bCs/>
          <w:color w:val="000000"/>
          <w:lang w:val="es-CO" w:eastAsia="es-CO"/>
        </w:rPr>
      </w:pPr>
    </w:p>
    <w:p w14:paraId="5E87229D" w14:textId="77777777" w:rsidR="006742D9" w:rsidRPr="0034648B" w:rsidRDefault="006742D9" w:rsidP="006742D9">
      <w:pPr>
        <w:autoSpaceDE w:val="0"/>
        <w:autoSpaceDN w:val="0"/>
        <w:adjustRightInd w:val="0"/>
        <w:spacing w:after="0" w:line="240" w:lineRule="auto"/>
        <w:ind w:right="260"/>
        <w:jc w:val="both"/>
        <w:rPr>
          <w:rFonts w:ascii="Arial" w:hAnsi="Arial" w:cs="Arial"/>
          <w:b/>
          <w:bCs/>
          <w:color w:val="000000"/>
          <w:lang w:eastAsia="es-CO"/>
        </w:rPr>
      </w:pPr>
      <w:r w:rsidRPr="0034648B">
        <w:rPr>
          <w:rFonts w:ascii="Arial" w:hAnsi="Arial" w:cs="Arial"/>
          <w:b/>
          <w:bCs/>
          <w:color w:val="000000"/>
          <w:lang w:eastAsia="es-CO"/>
        </w:rPr>
        <w:t>REQUISITOS PARA EL PAGO:</w:t>
      </w:r>
    </w:p>
    <w:p w14:paraId="0147C0DF" w14:textId="77777777" w:rsidR="006742D9" w:rsidRPr="0034648B" w:rsidRDefault="006742D9" w:rsidP="006742D9">
      <w:pPr>
        <w:autoSpaceDE w:val="0"/>
        <w:autoSpaceDN w:val="0"/>
        <w:adjustRightInd w:val="0"/>
        <w:spacing w:after="0" w:line="240" w:lineRule="auto"/>
        <w:ind w:right="260"/>
        <w:jc w:val="both"/>
        <w:rPr>
          <w:rFonts w:ascii="Arial" w:hAnsi="Arial" w:cs="Arial"/>
          <w:b/>
          <w:bCs/>
          <w:color w:val="000000"/>
          <w:lang w:eastAsia="es-CO"/>
        </w:rPr>
      </w:pPr>
    </w:p>
    <w:p w14:paraId="38BEEAB4" w14:textId="77777777" w:rsidR="006742D9" w:rsidRPr="0034648B" w:rsidRDefault="006742D9" w:rsidP="00F352B1">
      <w:pPr>
        <w:numPr>
          <w:ilvl w:val="0"/>
          <w:numId w:val="1"/>
        </w:numPr>
        <w:spacing w:after="0" w:line="240" w:lineRule="auto"/>
        <w:contextualSpacing/>
        <w:jc w:val="both"/>
        <w:rPr>
          <w:rFonts w:ascii="Arial" w:hAnsi="Arial" w:cs="Arial"/>
          <w:b/>
          <w:color w:val="000000"/>
        </w:rPr>
      </w:pPr>
      <w:r w:rsidRPr="0034648B">
        <w:rPr>
          <w:rFonts w:ascii="Arial" w:hAnsi="Arial" w:cs="Arial"/>
          <w:b/>
          <w:noProof/>
          <w:color w:val="000000"/>
        </w:rPr>
        <w:t>El (La) CONTRATISTA</w:t>
      </w:r>
      <w:r w:rsidRPr="0034648B">
        <w:rPr>
          <w:rFonts w:ascii="Arial" w:hAnsi="Arial" w:cs="Arial"/>
          <w:b/>
          <w:color w:val="000000"/>
        </w:rPr>
        <w:t xml:space="preserve"> deberá entregar al supervisor del contrato los siguientes soportes:</w:t>
      </w:r>
    </w:p>
    <w:p w14:paraId="0F3EBE02" w14:textId="77777777" w:rsidR="006742D9" w:rsidRPr="0034648B" w:rsidRDefault="006742D9" w:rsidP="006742D9">
      <w:pPr>
        <w:spacing w:after="0" w:line="240" w:lineRule="auto"/>
        <w:ind w:left="360"/>
        <w:contextualSpacing/>
        <w:jc w:val="both"/>
        <w:rPr>
          <w:rFonts w:ascii="Arial" w:hAnsi="Arial" w:cs="Arial"/>
          <w:color w:val="000000"/>
        </w:rPr>
      </w:pPr>
    </w:p>
    <w:p w14:paraId="750BFDA8" w14:textId="77777777" w:rsidR="006742D9" w:rsidRPr="0034648B" w:rsidRDefault="006742D9" w:rsidP="004D5BC4">
      <w:pPr>
        <w:pStyle w:val="Prrafodelista"/>
        <w:numPr>
          <w:ilvl w:val="0"/>
          <w:numId w:val="3"/>
        </w:numPr>
        <w:spacing w:after="0" w:line="240" w:lineRule="auto"/>
        <w:ind w:left="284" w:hanging="284"/>
        <w:jc w:val="both"/>
        <w:rPr>
          <w:rFonts w:ascii="Arial" w:hAnsi="Arial" w:cs="Arial"/>
        </w:rPr>
      </w:pPr>
      <w:r w:rsidRPr="0034648B">
        <w:rPr>
          <w:rFonts w:ascii="Arial" w:hAnsi="Arial" w:cs="Arial"/>
        </w:rPr>
        <w:t>Informe mensual de actividades correspondiente al período que está cobrando, para ser avalado por el supervisor del contrato.</w:t>
      </w:r>
    </w:p>
    <w:p w14:paraId="680F194E" w14:textId="77777777" w:rsidR="006742D9" w:rsidRPr="0034648B" w:rsidRDefault="006742D9" w:rsidP="004D5BC4">
      <w:pPr>
        <w:spacing w:after="0" w:line="240" w:lineRule="auto"/>
        <w:ind w:left="284" w:hanging="284"/>
        <w:jc w:val="both"/>
        <w:rPr>
          <w:rFonts w:ascii="Arial" w:hAnsi="Arial" w:cs="Arial"/>
        </w:rPr>
      </w:pPr>
    </w:p>
    <w:p w14:paraId="264AA82B" w14:textId="77777777" w:rsidR="006742D9" w:rsidRPr="0034648B" w:rsidRDefault="006742D9" w:rsidP="004D5BC4">
      <w:pPr>
        <w:pStyle w:val="Prrafodelista"/>
        <w:numPr>
          <w:ilvl w:val="0"/>
          <w:numId w:val="3"/>
        </w:numPr>
        <w:spacing w:after="0" w:line="240" w:lineRule="auto"/>
        <w:ind w:left="284" w:hanging="284"/>
        <w:jc w:val="both"/>
        <w:rPr>
          <w:rFonts w:ascii="Arial" w:hAnsi="Arial" w:cs="Arial"/>
        </w:rPr>
      </w:pPr>
      <w:r w:rsidRPr="0034648B">
        <w:rPr>
          <w:rFonts w:ascii="Arial" w:hAnsi="Arial" w:cs="Arial"/>
        </w:rPr>
        <w:t>Formatos y soportes definidos en el procedimiento "CAUSACIÓN DE OBLIGACIONES PARA PAGOS A TERCEROS", reglamentado por el Grupo de Gestión Financiera de la Superintendencia.</w:t>
      </w:r>
    </w:p>
    <w:p w14:paraId="57640824" w14:textId="77777777" w:rsidR="006742D9" w:rsidRPr="0034648B" w:rsidRDefault="006742D9" w:rsidP="00960388">
      <w:pPr>
        <w:autoSpaceDE w:val="0"/>
        <w:autoSpaceDN w:val="0"/>
        <w:adjustRightInd w:val="0"/>
        <w:spacing w:after="0" w:line="240" w:lineRule="auto"/>
        <w:ind w:right="42"/>
        <w:jc w:val="both"/>
        <w:rPr>
          <w:rFonts w:ascii="Arial" w:hAnsi="Arial" w:cs="Arial"/>
          <w:b/>
          <w:bCs/>
          <w:lang w:val="es-CO" w:eastAsia="es-CO"/>
        </w:rPr>
      </w:pPr>
    </w:p>
    <w:p w14:paraId="197BE8BF" w14:textId="1941FCD5" w:rsidR="006742D9" w:rsidRPr="0034648B" w:rsidRDefault="006742D9" w:rsidP="00F352B1">
      <w:pPr>
        <w:pStyle w:val="Prrafodelista"/>
        <w:numPr>
          <w:ilvl w:val="1"/>
          <w:numId w:val="6"/>
        </w:numPr>
        <w:spacing w:line="240" w:lineRule="auto"/>
        <w:jc w:val="both"/>
        <w:rPr>
          <w:rFonts w:ascii="Arial" w:hAnsi="Arial" w:cs="Arial"/>
          <w:b/>
          <w:bCs/>
          <w:lang w:val="es-CO" w:eastAsia="es-CO"/>
        </w:rPr>
      </w:pPr>
      <w:r w:rsidRPr="0034648B">
        <w:rPr>
          <w:rFonts w:ascii="Arial" w:hAnsi="Arial" w:cs="Arial"/>
          <w:b/>
          <w:bCs/>
          <w:lang w:val="es-CO" w:eastAsia="es-CO"/>
        </w:rPr>
        <w:t xml:space="preserve">REQUISITOS DE PERFECCIONAMIENTO Y EJECUCIÓN </w:t>
      </w:r>
    </w:p>
    <w:p w14:paraId="26E5FAA4" w14:textId="4E1BC506" w:rsidR="00B73821" w:rsidRPr="0034648B" w:rsidRDefault="006C66F3" w:rsidP="006768AF">
      <w:pPr>
        <w:spacing w:after="0" w:line="240" w:lineRule="auto"/>
        <w:jc w:val="both"/>
        <w:rPr>
          <w:rFonts w:ascii="Arial" w:hAnsi="Arial" w:cs="Arial"/>
          <w:lang w:val="es-CO" w:eastAsia="es-CO"/>
        </w:rPr>
      </w:pPr>
      <w:r w:rsidRPr="0034648B">
        <w:rPr>
          <w:rFonts w:ascii="Arial" w:hAnsi="Arial" w:cs="Arial"/>
          <w:lang w:val="es-CO" w:eastAsia="es-CO"/>
        </w:rPr>
        <w:t xml:space="preserve">El valor del contrato </w:t>
      </w:r>
      <w:r w:rsidR="00CF3BE4" w:rsidRPr="0034648B">
        <w:rPr>
          <w:rFonts w:ascii="Arial" w:hAnsi="Arial" w:cs="Arial"/>
          <w:lang w:val="es-CO" w:eastAsia="es-CO"/>
        </w:rPr>
        <w:t xml:space="preserve">se pagará de conformidad con el cumplimiento de los requisitos de </w:t>
      </w:r>
      <w:r w:rsidRPr="0034648B">
        <w:rPr>
          <w:rFonts w:ascii="Arial" w:hAnsi="Arial" w:cs="Arial"/>
          <w:lang w:val="es-CO" w:eastAsia="es-CO"/>
        </w:rPr>
        <w:t>perfeccionamiento del contrato,</w:t>
      </w:r>
      <w:r w:rsidR="00B73821" w:rsidRPr="0034648B">
        <w:rPr>
          <w:rFonts w:ascii="Arial" w:hAnsi="Arial" w:cs="Arial"/>
          <w:lang w:val="es-CO" w:eastAsia="es-CO"/>
        </w:rPr>
        <w:t xml:space="preserve"> así:</w:t>
      </w:r>
    </w:p>
    <w:p w14:paraId="5BFBEC19" w14:textId="77777777" w:rsidR="00B73821" w:rsidRPr="0034648B" w:rsidRDefault="00B73821" w:rsidP="006768AF">
      <w:pPr>
        <w:spacing w:after="0" w:line="240" w:lineRule="auto"/>
        <w:jc w:val="both"/>
        <w:rPr>
          <w:rFonts w:ascii="Arial" w:hAnsi="Arial" w:cs="Arial"/>
          <w:highlight w:val="green"/>
        </w:rPr>
      </w:pPr>
    </w:p>
    <w:p w14:paraId="4A1E62F0"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 xml:space="preserve">El inicio de cobertura en el Sistema general de Riesgos Laborales - ARL, </w:t>
      </w:r>
    </w:p>
    <w:p w14:paraId="0AC66808"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 xml:space="preserve">Validación y verificación de la garantía de cumplimiento por parte de la Entidad, </w:t>
      </w:r>
    </w:p>
    <w:p w14:paraId="7891C262"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 xml:space="preserve">Aprobación de la garantía de cumplimiento, </w:t>
      </w:r>
    </w:p>
    <w:p w14:paraId="0ADB34BF"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 xml:space="preserve">Expedición del Registro presupuestal – RP, </w:t>
      </w:r>
    </w:p>
    <w:p w14:paraId="168342B4"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Memorando de designación de supervisor,</w:t>
      </w:r>
    </w:p>
    <w:p w14:paraId="44A2B986" w14:textId="77777777" w:rsidR="004150BC" w:rsidRPr="0034648B" w:rsidRDefault="004150BC" w:rsidP="00F352B1">
      <w:pPr>
        <w:pStyle w:val="Prrafodelista"/>
        <w:numPr>
          <w:ilvl w:val="0"/>
          <w:numId w:val="10"/>
        </w:numPr>
        <w:spacing w:after="0" w:line="240" w:lineRule="auto"/>
        <w:ind w:left="709" w:hanging="709"/>
        <w:jc w:val="both"/>
        <w:rPr>
          <w:rFonts w:ascii="Arial" w:hAnsi="Arial" w:cs="Arial"/>
          <w:color w:val="000000" w:themeColor="text1"/>
          <w:lang w:val="es-CO"/>
        </w:rPr>
      </w:pPr>
      <w:r w:rsidRPr="0034648B">
        <w:rPr>
          <w:rFonts w:ascii="Arial" w:hAnsi="Arial" w:cs="Arial"/>
          <w:color w:val="000000" w:themeColor="text1"/>
          <w:lang w:val="es-CO"/>
        </w:rPr>
        <w:t>Certificado de participación y terminación del curso virtual de Integridad, Transparencia y Lucha contra la Corrupción que expide la Función Pública</w:t>
      </w:r>
      <w:r w:rsidRPr="0034648B">
        <w:rPr>
          <w:rStyle w:val="Refdenotaalpie"/>
          <w:rFonts w:ascii="Arial" w:hAnsi="Arial" w:cs="Arial"/>
          <w:color w:val="000000" w:themeColor="text1"/>
          <w:lang w:val="es-CO"/>
        </w:rPr>
        <w:footnoteReference w:id="4"/>
      </w:r>
      <w:r w:rsidRPr="0034648B">
        <w:rPr>
          <w:rFonts w:ascii="Arial" w:hAnsi="Arial" w:cs="Arial"/>
          <w:color w:val="000000" w:themeColor="text1"/>
          <w:lang w:val="es-CO"/>
        </w:rPr>
        <w:t>, realizado o actualizado por el contratista con vigencia desde la fecha de suscripción del contrato y hasta, en o antes de la suscripción del acta de inicio,</w:t>
      </w:r>
      <w:r w:rsidRPr="0034648B">
        <w:rPr>
          <w:rFonts w:ascii="Arial" w:hAnsi="Arial" w:cs="Arial"/>
        </w:rPr>
        <w:t xml:space="preserve"> </w:t>
      </w:r>
    </w:p>
    <w:p w14:paraId="31B4241F" w14:textId="77777777" w:rsidR="004150BC" w:rsidRPr="0034648B" w:rsidRDefault="004150BC" w:rsidP="00F352B1">
      <w:pPr>
        <w:pStyle w:val="Prrafodelista"/>
        <w:numPr>
          <w:ilvl w:val="0"/>
          <w:numId w:val="10"/>
        </w:numPr>
        <w:spacing w:after="0"/>
        <w:ind w:left="709" w:hanging="709"/>
        <w:jc w:val="both"/>
        <w:rPr>
          <w:rFonts w:ascii="Arial" w:hAnsi="Arial" w:cs="Arial"/>
        </w:rPr>
      </w:pPr>
      <w:r w:rsidRPr="0034648B">
        <w:rPr>
          <w:rFonts w:ascii="Arial" w:hAnsi="Arial" w:cs="Arial"/>
        </w:rPr>
        <w:t>Acta de inicio debidamente diligenciada y suscrita por las partes.</w:t>
      </w:r>
    </w:p>
    <w:p w14:paraId="2A0BA4BB" w14:textId="77777777" w:rsidR="00634FEE" w:rsidRPr="0034648B" w:rsidRDefault="00634FEE" w:rsidP="006768AF">
      <w:pPr>
        <w:spacing w:after="0" w:line="240" w:lineRule="auto"/>
        <w:jc w:val="both"/>
        <w:rPr>
          <w:rFonts w:ascii="Arial" w:hAnsi="Arial" w:cs="Arial"/>
        </w:rPr>
      </w:pPr>
    </w:p>
    <w:p w14:paraId="6C497416" w14:textId="31D095B2" w:rsidR="006768AF" w:rsidRPr="0034648B" w:rsidRDefault="00B73821" w:rsidP="006768AF">
      <w:pPr>
        <w:spacing w:after="0" w:line="240" w:lineRule="auto"/>
        <w:jc w:val="both"/>
        <w:rPr>
          <w:rFonts w:ascii="Arial" w:hAnsi="Arial" w:cs="Arial"/>
        </w:rPr>
      </w:pPr>
      <w:r w:rsidRPr="0034648B">
        <w:rPr>
          <w:rFonts w:ascii="Arial" w:hAnsi="Arial" w:cs="Arial"/>
        </w:rPr>
        <w:t xml:space="preserve">Estos son </w:t>
      </w:r>
      <w:r w:rsidR="006C66F3" w:rsidRPr="0034648B">
        <w:rPr>
          <w:rFonts w:ascii="Arial" w:hAnsi="Arial" w:cs="Arial"/>
        </w:rPr>
        <w:t>requisitos</w:t>
      </w:r>
      <w:r w:rsidRPr="0034648B">
        <w:rPr>
          <w:rFonts w:ascii="Arial" w:hAnsi="Arial" w:cs="Arial"/>
        </w:rPr>
        <w:t xml:space="preserve"> legales y dados por la Entidad, que son</w:t>
      </w:r>
      <w:r w:rsidR="006C66F3" w:rsidRPr="0034648B">
        <w:rPr>
          <w:rFonts w:ascii="Arial" w:hAnsi="Arial" w:cs="Arial"/>
        </w:rPr>
        <w:t xml:space="preserve"> necesarios para su ejecución de conformidad con el artículo 23 Ley 1150 de 2007</w:t>
      </w:r>
      <w:r w:rsidRPr="0034648B">
        <w:rPr>
          <w:rFonts w:ascii="Arial" w:hAnsi="Arial" w:cs="Arial"/>
        </w:rPr>
        <w:t>, los cuales deberá</w:t>
      </w:r>
      <w:r w:rsidR="00980383" w:rsidRPr="0034648B">
        <w:rPr>
          <w:rFonts w:ascii="Arial" w:hAnsi="Arial" w:cs="Arial"/>
        </w:rPr>
        <w:t>n</w:t>
      </w:r>
      <w:r w:rsidRPr="0034648B">
        <w:rPr>
          <w:rFonts w:ascii="Arial" w:hAnsi="Arial" w:cs="Arial"/>
        </w:rPr>
        <w:t xml:space="preserve"> </w:t>
      </w:r>
      <w:r w:rsidR="00980383" w:rsidRPr="0034648B">
        <w:rPr>
          <w:rFonts w:ascii="Arial" w:hAnsi="Arial" w:cs="Arial"/>
        </w:rPr>
        <w:t>ser publicados en la Sección 7 – Ejecución del Contrato, de la Plataforma SECOP II.</w:t>
      </w:r>
    </w:p>
    <w:p w14:paraId="526FD001" w14:textId="58F7725E" w:rsidR="006768AF" w:rsidRPr="0034648B" w:rsidRDefault="006768AF" w:rsidP="00960388">
      <w:pPr>
        <w:autoSpaceDE w:val="0"/>
        <w:autoSpaceDN w:val="0"/>
        <w:adjustRightInd w:val="0"/>
        <w:spacing w:after="0" w:line="240" w:lineRule="auto"/>
        <w:ind w:right="42"/>
        <w:jc w:val="both"/>
        <w:rPr>
          <w:rFonts w:ascii="Arial" w:hAnsi="Arial" w:cs="Arial"/>
          <w:lang w:val="es-CO" w:eastAsia="es-CO"/>
        </w:rPr>
      </w:pPr>
    </w:p>
    <w:p w14:paraId="06C0F287" w14:textId="77777777" w:rsidR="00A43878" w:rsidRPr="0034648B" w:rsidRDefault="00A43878" w:rsidP="00F352B1">
      <w:pPr>
        <w:pStyle w:val="Prrafodelista"/>
        <w:numPr>
          <w:ilvl w:val="1"/>
          <w:numId w:val="6"/>
        </w:numPr>
        <w:spacing w:line="240" w:lineRule="auto"/>
        <w:jc w:val="both"/>
        <w:rPr>
          <w:rFonts w:ascii="Arial" w:hAnsi="Arial" w:cs="Arial"/>
          <w:b/>
          <w:lang w:val="es-CO"/>
        </w:rPr>
      </w:pPr>
      <w:r w:rsidRPr="0034648B">
        <w:rPr>
          <w:rFonts w:ascii="Arial" w:hAnsi="Arial" w:cs="Arial"/>
          <w:b/>
          <w:lang w:val="es-CO"/>
        </w:rPr>
        <w:t>CERTIFICADO DE DISPONIBILIDAD PRESUPUESTAL</w:t>
      </w:r>
    </w:p>
    <w:p w14:paraId="2759BA94" w14:textId="77777777" w:rsidR="00A43878" w:rsidRPr="0034648B" w:rsidRDefault="00A43878" w:rsidP="00A43878">
      <w:pPr>
        <w:spacing w:after="0" w:line="240" w:lineRule="auto"/>
        <w:jc w:val="both"/>
        <w:rPr>
          <w:rFonts w:ascii="Arial" w:hAnsi="Arial" w:cs="Arial"/>
          <w:color w:val="000000" w:themeColor="text1"/>
          <w:lang w:val="es-MX"/>
        </w:rPr>
      </w:pPr>
      <w:r w:rsidRPr="0034648B">
        <w:rPr>
          <w:rFonts w:ascii="Arial" w:hAnsi="Arial" w:cs="Arial"/>
          <w:color w:val="000000" w:themeColor="text1"/>
          <w:lang w:val="es-MX"/>
        </w:rPr>
        <w:t>El valor total del contrato se amparará con cargo al Certificado de Disponibilidad Presupuestal:</w:t>
      </w:r>
    </w:p>
    <w:p w14:paraId="3857787D" w14:textId="77777777" w:rsidR="00A43878" w:rsidRPr="0034648B" w:rsidRDefault="00A43878" w:rsidP="00A43878">
      <w:pPr>
        <w:spacing w:after="0" w:line="240" w:lineRule="auto"/>
        <w:jc w:val="both"/>
        <w:rPr>
          <w:rFonts w:ascii="Arial" w:hAnsi="Arial" w:cs="Arial"/>
          <w:color w:val="000000" w:themeColor="text1"/>
          <w:lang w:val="es-MX"/>
        </w:rPr>
      </w:pPr>
    </w:p>
    <w:tbl>
      <w:tblPr>
        <w:tblStyle w:val="Tablaconcuadrcula"/>
        <w:tblW w:w="5000" w:type="pct"/>
        <w:jc w:val="center"/>
        <w:tblLook w:val="04A0" w:firstRow="1" w:lastRow="0" w:firstColumn="1" w:lastColumn="0" w:noHBand="0" w:noVBand="1"/>
      </w:tblPr>
      <w:tblGrid>
        <w:gridCol w:w="3427"/>
        <w:gridCol w:w="3459"/>
        <w:gridCol w:w="2780"/>
        <w:gridCol w:w="12"/>
      </w:tblGrid>
      <w:tr w:rsidR="00A43878" w:rsidRPr="0034648B" w14:paraId="7B15C2E6" w14:textId="77777777" w:rsidTr="00902B1D">
        <w:trPr>
          <w:trHeight w:val="308"/>
          <w:jc w:val="center"/>
        </w:trPr>
        <w:tc>
          <w:tcPr>
            <w:tcW w:w="5000" w:type="pct"/>
            <w:gridSpan w:val="4"/>
            <w:shd w:val="clear" w:color="auto" w:fill="F2F2F2" w:themeFill="background1" w:themeFillShade="F2"/>
            <w:vAlign w:val="center"/>
          </w:tcPr>
          <w:p w14:paraId="0EB61A25" w14:textId="028E4338" w:rsidR="00A43878" w:rsidRPr="0034648B" w:rsidRDefault="00A43878" w:rsidP="00D16EB1">
            <w:pPr>
              <w:pStyle w:val="Prrafodelista"/>
              <w:autoSpaceDE w:val="0"/>
              <w:autoSpaceDN w:val="0"/>
              <w:adjustRightInd w:val="0"/>
              <w:spacing w:after="0" w:line="240" w:lineRule="auto"/>
              <w:ind w:left="0"/>
              <w:jc w:val="center"/>
              <w:rPr>
                <w:rFonts w:ascii="Arial" w:hAnsi="Arial" w:cs="Arial"/>
                <w:b/>
              </w:rPr>
            </w:pPr>
            <w:r w:rsidRPr="0034648B">
              <w:rPr>
                <w:rFonts w:ascii="Arial" w:hAnsi="Arial" w:cs="Arial"/>
                <w:b/>
              </w:rPr>
              <w:t xml:space="preserve">CDP No. </w:t>
            </w:r>
            <w:r w:rsidRPr="0034648B">
              <w:rPr>
                <w:rFonts w:ascii="Arial" w:hAnsi="Arial" w:cs="Arial"/>
                <w:color w:val="2E74B5" w:themeColor="accent1" w:themeShade="BF"/>
              </w:rPr>
              <w:t>XXX</w:t>
            </w:r>
            <w:r w:rsidRPr="0034648B">
              <w:rPr>
                <w:rFonts w:ascii="Arial" w:hAnsi="Arial" w:cs="Arial"/>
                <w:b/>
              </w:rPr>
              <w:t xml:space="preserve"> DE </w:t>
            </w:r>
            <w:r w:rsidR="00D138CE" w:rsidRPr="0034648B">
              <w:rPr>
                <w:rFonts w:ascii="Arial" w:hAnsi="Arial" w:cs="Arial"/>
                <w:color w:val="2E74B5" w:themeColor="accent1" w:themeShade="BF"/>
              </w:rPr>
              <w:t>DD</w:t>
            </w:r>
            <w:r w:rsidRPr="0034648B">
              <w:rPr>
                <w:rFonts w:ascii="Arial" w:hAnsi="Arial" w:cs="Arial"/>
                <w:color w:val="2E74B5" w:themeColor="accent1" w:themeShade="BF"/>
              </w:rPr>
              <w:t>/</w:t>
            </w:r>
            <w:r w:rsidR="00D138CE" w:rsidRPr="0034648B">
              <w:rPr>
                <w:rFonts w:ascii="Arial" w:hAnsi="Arial" w:cs="Arial"/>
                <w:color w:val="2E74B5" w:themeColor="accent1" w:themeShade="BF"/>
              </w:rPr>
              <w:t>MM</w:t>
            </w:r>
            <w:r w:rsidRPr="0034648B">
              <w:rPr>
                <w:rFonts w:ascii="Arial" w:hAnsi="Arial" w:cs="Arial"/>
                <w:color w:val="2E74B5" w:themeColor="accent1" w:themeShade="BF"/>
              </w:rPr>
              <w:t>/</w:t>
            </w:r>
            <w:r w:rsidR="00D138CE" w:rsidRPr="0034648B">
              <w:rPr>
                <w:rFonts w:ascii="Arial" w:hAnsi="Arial" w:cs="Arial"/>
                <w:color w:val="2E74B5" w:themeColor="accent1" w:themeShade="BF"/>
              </w:rPr>
              <w:t>AAAA</w:t>
            </w:r>
          </w:p>
        </w:tc>
      </w:tr>
      <w:tr w:rsidR="00A43878" w:rsidRPr="0034648B" w14:paraId="056F080C" w14:textId="77777777" w:rsidTr="00902B1D">
        <w:trPr>
          <w:gridAfter w:val="1"/>
          <w:wAfter w:w="6" w:type="pct"/>
          <w:trHeight w:val="308"/>
          <w:jc w:val="center"/>
        </w:trPr>
        <w:tc>
          <w:tcPr>
            <w:tcW w:w="1771" w:type="pct"/>
            <w:shd w:val="clear" w:color="auto" w:fill="F2F2F2" w:themeFill="background1" w:themeFillShade="F2"/>
            <w:vAlign w:val="center"/>
            <w:hideMark/>
          </w:tcPr>
          <w:p w14:paraId="0CE2DA02" w14:textId="77777777" w:rsidR="00A43878" w:rsidRPr="0034648B" w:rsidRDefault="00A43878" w:rsidP="00D16EB1">
            <w:pPr>
              <w:pStyle w:val="Prrafodelista"/>
              <w:autoSpaceDE w:val="0"/>
              <w:autoSpaceDN w:val="0"/>
              <w:adjustRightInd w:val="0"/>
              <w:spacing w:after="0" w:line="240" w:lineRule="auto"/>
              <w:ind w:left="0"/>
              <w:jc w:val="center"/>
              <w:rPr>
                <w:rFonts w:ascii="Arial" w:hAnsi="Arial" w:cs="Arial"/>
                <w:b/>
              </w:rPr>
            </w:pPr>
            <w:r w:rsidRPr="0034648B">
              <w:rPr>
                <w:rFonts w:ascii="Arial" w:hAnsi="Arial" w:cs="Arial"/>
                <w:b/>
              </w:rPr>
              <w:t>Tipo Presupuestal</w:t>
            </w:r>
          </w:p>
        </w:tc>
        <w:tc>
          <w:tcPr>
            <w:tcW w:w="1787" w:type="pct"/>
            <w:shd w:val="clear" w:color="auto" w:fill="F2F2F2" w:themeFill="background1" w:themeFillShade="F2"/>
            <w:vAlign w:val="center"/>
            <w:hideMark/>
          </w:tcPr>
          <w:p w14:paraId="75D23A4B" w14:textId="77777777" w:rsidR="00A43878" w:rsidRPr="0034648B" w:rsidRDefault="00A43878" w:rsidP="00D16EB1">
            <w:pPr>
              <w:pStyle w:val="Prrafodelista"/>
              <w:autoSpaceDE w:val="0"/>
              <w:autoSpaceDN w:val="0"/>
              <w:adjustRightInd w:val="0"/>
              <w:spacing w:after="0" w:line="240" w:lineRule="auto"/>
              <w:ind w:left="0"/>
              <w:jc w:val="center"/>
              <w:rPr>
                <w:rFonts w:ascii="Arial" w:hAnsi="Arial" w:cs="Arial"/>
                <w:b/>
              </w:rPr>
            </w:pPr>
            <w:r w:rsidRPr="0034648B">
              <w:rPr>
                <w:rFonts w:ascii="Arial" w:hAnsi="Arial" w:cs="Arial"/>
                <w:b/>
              </w:rPr>
              <w:t>Rubro Presupuestal</w:t>
            </w:r>
          </w:p>
        </w:tc>
        <w:tc>
          <w:tcPr>
            <w:tcW w:w="1436" w:type="pct"/>
            <w:shd w:val="clear" w:color="auto" w:fill="F2F2F2" w:themeFill="background1" w:themeFillShade="F2"/>
            <w:vAlign w:val="center"/>
            <w:hideMark/>
          </w:tcPr>
          <w:p w14:paraId="1D133899" w14:textId="77777777" w:rsidR="00A43878" w:rsidRPr="0034648B" w:rsidRDefault="00A43878" w:rsidP="00D16EB1">
            <w:pPr>
              <w:pStyle w:val="Prrafodelista"/>
              <w:autoSpaceDE w:val="0"/>
              <w:autoSpaceDN w:val="0"/>
              <w:adjustRightInd w:val="0"/>
              <w:spacing w:after="0" w:line="240" w:lineRule="auto"/>
              <w:ind w:left="0"/>
              <w:jc w:val="center"/>
              <w:rPr>
                <w:rFonts w:ascii="Arial" w:hAnsi="Arial" w:cs="Arial"/>
                <w:b/>
              </w:rPr>
            </w:pPr>
            <w:r w:rsidRPr="0034648B">
              <w:rPr>
                <w:rFonts w:ascii="Arial" w:hAnsi="Arial" w:cs="Arial"/>
                <w:b/>
              </w:rPr>
              <w:t>Valor</w:t>
            </w:r>
          </w:p>
        </w:tc>
      </w:tr>
      <w:tr w:rsidR="00A43878" w:rsidRPr="0034648B" w14:paraId="0B15D12F" w14:textId="77777777" w:rsidTr="00D138CE">
        <w:trPr>
          <w:gridAfter w:val="1"/>
          <w:wAfter w:w="6" w:type="pct"/>
          <w:trHeight w:val="233"/>
          <w:jc w:val="center"/>
        </w:trPr>
        <w:sdt>
          <w:sdtPr>
            <w:rPr>
              <w:rFonts w:ascii="Arial" w:hAnsi="Arial" w:cs="Arial"/>
            </w:rPr>
            <w:id w:val="-1260603644"/>
            <w:placeholder>
              <w:docPart w:val="DefaultPlaceholder_-1854013438"/>
            </w:placeholder>
            <w:showingPlcHdr/>
            <w:dropDownList>
              <w:listItem w:value="Elija un elemento."/>
              <w:listItem w:displayText="(A) Funcionamiento" w:value="(A) Funcionamiento"/>
              <w:listItem w:displayText="(C) Inversión" w:value="(C) Inversión"/>
            </w:dropDownList>
          </w:sdtPr>
          <w:sdtContent>
            <w:tc>
              <w:tcPr>
                <w:tcW w:w="1771" w:type="pct"/>
                <w:vAlign w:val="center"/>
              </w:tcPr>
              <w:p w14:paraId="0F946C42" w14:textId="5D1CB06D" w:rsidR="00A43878" w:rsidRPr="0034648B" w:rsidRDefault="00C443C8" w:rsidP="00C443C8">
                <w:pPr>
                  <w:autoSpaceDE w:val="0"/>
                  <w:autoSpaceDN w:val="0"/>
                  <w:adjustRightInd w:val="0"/>
                  <w:spacing w:after="0" w:line="240" w:lineRule="auto"/>
                  <w:jc w:val="both"/>
                  <w:rPr>
                    <w:rFonts w:ascii="Arial" w:hAnsi="Arial" w:cs="Arial"/>
                  </w:rPr>
                </w:pPr>
                <w:r w:rsidRPr="0034648B">
                  <w:rPr>
                    <w:rStyle w:val="Textodelmarcadordeposicin"/>
                    <w:rFonts w:ascii="Arial" w:hAnsi="Arial" w:cs="Arial"/>
                    <w:color w:val="007BB8"/>
                  </w:rPr>
                  <w:t>Elija un elemento.</w:t>
                </w:r>
              </w:p>
            </w:tc>
          </w:sdtContent>
        </w:sdt>
        <w:tc>
          <w:tcPr>
            <w:tcW w:w="1787" w:type="pct"/>
            <w:vAlign w:val="center"/>
          </w:tcPr>
          <w:p w14:paraId="4C09E6C9" w14:textId="77777777" w:rsidR="00A43878" w:rsidRPr="0034648B" w:rsidRDefault="00A43878" w:rsidP="00D16EB1">
            <w:pPr>
              <w:autoSpaceDE w:val="0"/>
              <w:autoSpaceDN w:val="0"/>
              <w:adjustRightInd w:val="0"/>
              <w:spacing w:after="0" w:line="240" w:lineRule="auto"/>
              <w:jc w:val="center"/>
              <w:rPr>
                <w:rFonts w:ascii="Arial" w:hAnsi="Arial" w:cs="Arial"/>
                <w:color w:val="2E74B5" w:themeColor="accent1" w:themeShade="BF"/>
              </w:rPr>
            </w:pPr>
            <w:r w:rsidRPr="0034648B">
              <w:rPr>
                <w:rFonts w:ascii="Arial" w:hAnsi="Arial" w:cs="Arial"/>
                <w:b/>
                <w:bCs/>
              </w:rPr>
              <w:t>A</w:t>
            </w:r>
            <w:r w:rsidRPr="0034648B">
              <w:rPr>
                <w:rFonts w:ascii="Arial" w:hAnsi="Arial" w:cs="Arial"/>
                <w:color w:val="2E74B5" w:themeColor="accent1" w:themeShade="BF"/>
              </w:rPr>
              <w:t>-(INDICAR)</w:t>
            </w:r>
          </w:p>
          <w:p w14:paraId="32E77973" w14:textId="77777777" w:rsidR="00A43878" w:rsidRPr="0034648B" w:rsidRDefault="00A43878" w:rsidP="00D16EB1">
            <w:pPr>
              <w:autoSpaceDE w:val="0"/>
              <w:autoSpaceDN w:val="0"/>
              <w:adjustRightInd w:val="0"/>
              <w:spacing w:after="0" w:line="240" w:lineRule="auto"/>
              <w:jc w:val="center"/>
              <w:rPr>
                <w:rFonts w:ascii="Arial" w:hAnsi="Arial" w:cs="Arial"/>
              </w:rPr>
            </w:pPr>
            <w:r w:rsidRPr="0034648B">
              <w:rPr>
                <w:rFonts w:ascii="Arial" w:hAnsi="Arial" w:cs="Arial"/>
                <w:b/>
                <w:bCs/>
              </w:rPr>
              <w:t>C</w:t>
            </w:r>
            <w:r w:rsidRPr="0034648B">
              <w:rPr>
                <w:rFonts w:ascii="Arial" w:hAnsi="Arial" w:cs="Arial"/>
                <w:color w:val="2E74B5" w:themeColor="accent1" w:themeShade="BF"/>
              </w:rPr>
              <w:t>-(INDICAR)</w:t>
            </w:r>
          </w:p>
        </w:tc>
        <w:tc>
          <w:tcPr>
            <w:tcW w:w="1436" w:type="pct"/>
            <w:vAlign w:val="center"/>
          </w:tcPr>
          <w:p w14:paraId="752AEEBD" w14:textId="77777777" w:rsidR="00A43878" w:rsidRPr="0034648B" w:rsidRDefault="00A43878" w:rsidP="00D16EB1">
            <w:pPr>
              <w:pStyle w:val="Prrafodelista"/>
              <w:autoSpaceDE w:val="0"/>
              <w:autoSpaceDN w:val="0"/>
              <w:adjustRightInd w:val="0"/>
              <w:spacing w:after="0" w:line="240" w:lineRule="auto"/>
              <w:ind w:left="0"/>
              <w:jc w:val="center"/>
              <w:rPr>
                <w:rFonts w:ascii="Arial" w:hAnsi="Arial" w:cs="Arial"/>
              </w:rPr>
            </w:pPr>
            <w:r w:rsidRPr="0034648B">
              <w:rPr>
                <w:rFonts w:ascii="Arial" w:hAnsi="Arial" w:cs="Arial"/>
                <w:color w:val="2E74B5" w:themeColor="accent1" w:themeShade="BF"/>
              </w:rPr>
              <w:t>(INDICAR)</w:t>
            </w:r>
          </w:p>
        </w:tc>
      </w:tr>
    </w:tbl>
    <w:p w14:paraId="3D6A2FD2" w14:textId="77777777" w:rsidR="00AA12D9" w:rsidRDefault="00AA12D9" w:rsidP="00AA12D9">
      <w:pPr>
        <w:spacing w:after="0" w:line="240" w:lineRule="auto"/>
        <w:jc w:val="both"/>
        <w:rPr>
          <w:rFonts w:ascii="Arial" w:hAnsi="Arial" w:cs="Arial"/>
        </w:rPr>
      </w:pPr>
    </w:p>
    <w:p w14:paraId="60A82FAB" w14:textId="77777777" w:rsidR="0034648B" w:rsidRPr="0034648B" w:rsidRDefault="0034648B" w:rsidP="00AA12D9">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9678"/>
      </w:tblGrid>
      <w:tr w:rsidR="00AA12D9" w:rsidRPr="0034648B" w14:paraId="224D53AD" w14:textId="77777777" w:rsidTr="004F5D9A">
        <w:tc>
          <w:tcPr>
            <w:tcW w:w="9678" w:type="dxa"/>
            <w:shd w:val="clear" w:color="auto" w:fill="DFB3B3"/>
          </w:tcPr>
          <w:p w14:paraId="1B18D26D" w14:textId="77777777" w:rsidR="00AA12D9" w:rsidRPr="0034648B" w:rsidRDefault="00AA12D9"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C</w:t>
            </w:r>
            <w:r w:rsidRPr="0034648B">
              <w:rPr>
                <w:rFonts w:ascii="Arial" w:hAnsi="Arial" w:cs="Arial"/>
                <w:b/>
                <w:lang w:val="es-CO"/>
              </w:rPr>
              <w:t xml:space="preserve">RITERIOS PARA SELECCIONAR LA OFERTA MÁS FAVORABLE </w:t>
            </w:r>
          </w:p>
        </w:tc>
      </w:tr>
    </w:tbl>
    <w:p w14:paraId="0B8FD08B" w14:textId="77777777" w:rsidR="00AA12D9" w:rsidRPr="0034648B" w:rsidRDefault="00AA12D9" w:rsidP="00AA12D9">
      <w:pPr>
        <w:spacing w:after="0" w:line="240" w:lineRule="auto"/>
        <w:rPr>
          <w:rFonts w:ascii="Arial" w:hAnsi="Arial" w:cs="Arial"/>
        </w:rPr>
      </w:pPr>
    </w:p>
    <w:p w14:paraId="7E649655" w14:textId="5DB6C37F" w:rsidR="00AA12D9" w:rsidRPr="0034648B" w:rsidRDefault="00AA12D9" w:rsidP="00AA12D9">
      <w:pPr>
        <w:spacing w:after="0" w:line="240" w:lineRule="auto"/>
        <w:jc w:val="both"/>
        <w:rPr>
          <w:rFonts w:ascii="Arial" w:hAnsi="Arial" w:cs="Arial"/>
          <w:lang w:val="es-CO"/>
        </w:rPr>
      </w:pPr>
      <w:r w:rsidRPr="0034648B">
        <w:rPr>
          <w:rFonts w:ascii="Arial" w:hAnsi="Arial" w:cs="Arial"/>
          <w:lang w:val="es-CO"/>
        </w:rPr>
        <w:t>La Entidad contratará una persona natural o jurídica de conformidad con el literal h del numeral 4 del artículo 2 de la ley 1150 de 2007 y numeral 2 del artículo 2.2.1.1.2.1.1 del Decreto 1082 de 2015, frente a la contratación de servicios, la Entidad:</w:t>
      </w:r>
    </w:p>
    <w:p w14:paraId="73E8426C" w14:textId="77777777" w:rsidR="00AA12D9" w:rsidRPr="0034648B" w:rsidRDefault="00AA12D9" w:rsidP="00AA12D9">
      <w:pPr>
        <w:spacing w:after="0" w:line="240" w:lineRule="auto"/>
        <w:jc w:val="both"/>
        <w:rPr>
          <w:rFonts w:ascii="Arial" w:hAnsi="Arial" w:cs="Arial"/>
          <w:lang w:val="es-CO"/>
        </w:rPr>
      </w:pPr>
    </w:p>
    <w:p w14:paraId="304919B4" w14:textId="77777777" w:rsidR="00AA12D9" w:rsidRPr="0034648B" w:rsidRDefault="00AA12D9" w:rsidP="001A136B">
      <w:pPr>
        <w:spacing w:after="0" w:line="240" w:lineRule="auto"/>
        <w:ind w:left="708"/>
        <w:jc w:val="both"/>
        <w:rPr>
          <w:rFonts w:ascii="Arial" w:hAnsi="Arial" w:cs="Arial"/>
          <w:lang w:val="es-CO"/>
        </w:rPr>
      </w:pPr>
      <w:r w:rsidRPr="0034648B">
        <w:rPr>
          <w:rFonts w:ascii="Arial" w:hAnsi="Arial" w:cs="Arial"/>
          <w:i/>
          <w:iCs/>
          <w:lang w:val="es-CO"/>
        </w:rPr>
        <w:t>“… Podrá contratar directamente con persona natural o jurídica que esté en capacidad de ejecutar el objeto del contrato y que haya demostrado idoneidad y experiencia directamente relacionada con el área de que se trate, sin que sea necesario que haya obtenido previamente varias ofertas”</w:t>
      </w:r>
      <w:r w:rsidRPr="0034648B">
        <w:rPr>
          <w:rFonts w:ascii="Arial" w:hAnsi="Arial" w:cs="Arial"/>
          <w:lang w:val="es-CO"/>
        </w:rPr>
        <w:t xml:space="preserve">. </w:t>
      </w:r>
    </w:p>
    <w:p w14:paraId="7F6BDA97" w14:textId="77777777" w:rsidR="00AA12D9" w:rsidRPr="0034648B" w:rsidRDefault="00AA12D9" w:rsidP="00AA12D9">
      <w:pPr>
        <w:spacing w:after="0" w:line="240" w:lineRule="auto"/>
        <w:jc w:val="both"/>
        <w:rPr>
          <w:rFonts w:ascii="Arial" w:hAnsi="Arial" w:cs="Arial"/>
          <w:lang w:val="es-CO"/>
        </w:rPr>
      </w:pPr>
    </w:p>
    <w:p w14:paraId="67ADC8A4" w14:textId="7D62CCDF" w:rsidR="00AA12D9" w:rsidRPr="0034648B" w:rsidRDefault="00AA12D9" w:rsidP="00AA12D9">
      <w:pPr>
        <w:spacing w:after="0" w:line="240" w:lineRule="auto"/>
        <w:jc w:val="both"/>
        <w:rPr>
          <w:rFonts w:ascii="Arial" w:hAnsi="Arial" w:cs="Arial"/>
          <w:lang w:val="es-CO"/>
        </w:rPr>
      </w:pPr>
      <w:r w:rsidRPr="0034648B">
        <w:rPr>
          <w:rFonts w:ascii="Arial" w:hAnsi="Arial" w:cs="Arial"/>
          <w:lang w:val="es-CO"/>
        </w:rPr>
        <w:t xml:space="preserve">Además, no deberá hallarse incurso en inhabilitados e incompatibilidades para contratar con entidades públicas, asimismo deberá dar cumplimiento a los requisitos indicados en la </w:t>
      </w:r>
      <w:r w:rsidR="00C639B0" w:rsidRPr="0034648B">
        <w:rPr>
          <w:rFonts w:ascii="Arial" w:eastAsia="Verdana" w:hAnsi="Arial" w:cs="Arial"/>
          <w:color w:val="007BB8"/>
          <w:kern w:val="2"/>
          <w:lang w:val="es-CO" w:eastAsia="es-CO"/>
          <w14:ligatures w14:val="standardContextual"/>
        </w:rPr>
        <w:t>INDICAR EL NÚMERO DE RESOLUCIÓN DE HONORARIOS VIGENTE</w:t>
      </w:r>
      <w:r w:rsidRPr="0034648B">
        <w:rPr>
          <w:rFonts w:ascii="Arial" w:hAnsi="Arial" w:cs="Arial"/>
          <w:lang w:val="es-CO"/>
        </w:rPr>
        <w:t>. En consecuencia, los criterios mínimos requeridos para el desarrollo del objeto contractual son:</w:t>
      </w:r>
    </w:p>
    <w:p w14:paraId="2FC848B2" w14:textId="77777777" w:rsidR="001A136B" w:rsidRPr="0034648B" w:rsidRDefault="001A136B" w:rsidP="00AA12D9">
      <w:pPr>
        <w:spacing w:after="0" w:line="240" w:lineRule="auto"/>
        <w:jc w:val="both"/>
        <w:rPr>
          <w:rFonts w:ascii="Arial" w:hAnsi="Arial" w:cs="Arial"/>
          <w:highlight w:val="yellow"/>
          <w:lang w:val="es-CO"/>
        </w:rPr>
      </w:pPr>
    </w:p>
    <w:tbl>
      <w:tblPr>
        <w:tblStyle w:val="Tablaconcuadrcula"/>
        <w:tblW w:w="9776" w:type="dxa"/>
        <w:tblLook w:val="04A0" w:firstRow="1" w:lastRow="0" w:firstColumn="1" w:lastColumn="0" w:noHBand="0" w:noVBand="1"/>
      </w:tblPr>
      <w:tblGrid>
        <w:gridCol w:w="2689"/>
        <w:gridCol w:w="7087"/>
      </w:tblGrid>
      <w:tr w:rsidR="001A136B" w:rsidRPr="0034648B" w14:paraId="6AC96960" w14:textId="77777777" w:rsidTr="00D16EB1">
        <w:tc>
          <w:tcPr>
            <w:tcW w:w="2689" w:type="dxa"/>
            <w:shd w:val="clear" w:color="auto" w:fill="F2F2F2" w:themeFill="background1" w:themeFillShade="F2"/>
          </w:tcPr>
          <w:p w14:paraId="0D558EDF" w14:textId="77777777" w:rsidR="001A136B" w:rsidRPr="0034648B" w:rsidRDefault="001A136B" w:rsidP="00D16EB1">
            <w:pPr>
              <w:pStyle w:val="Textoindependiente"/>
              <w:spacing w:after="0"/>
              <w:rPr>
                <w:rFonts w:cs="Arial"/>
                <w:b/>
                <w:sz w:val="22"/>
                <w:szCs w:val="22"/>
              </w:rPr>
            </w:pPr>
            <w:r w:rsidRPr="0034648B">
              <w:rPr>
                <w:rFonts w:cs="Arial"/>
                <w:b/>
                <w:sz w:val="22"/>
                <w:szCs w:val="22"/>
              </w:rPr>
              <w:t>Perfil</w:t>
            </w:r>
          </w:p>
        </w:tc>
        <w:tc>
          <w:tcPr>
            <w:tcW w:w="7087" w:type="dxa"/>
          </w:tcPr>
          <w:p w14:paraId="2656CB7E" w14:textId="77777777" w:rsidR="001A136B" w:rsidRPr="0034648B" w:rsidRDefault="001A136B" w:rsidP="00D16EB1">
            <w:pPr>
              <w:pStyle w:val="Textoindependiente"/>
              <w:spacing w:after="0"/>
              <w:rPr>
                <w:rFonts w:eastAsia="Verdana" w:cs="Arial"/>
                <w:color w:val="007BB8"/>
                <w:kern w:val="2"/>
                <w:sz w:val="22"/>
                <w:szCs w:val="22"/>
                <w:lang w:val="es-CO" w:eastAsia="es-CO"/>
                <w14:ligatures w14:val="standardContextual"/>
              </w:rPr>
            </w:pPr>
            <w:r w:rsidRPr="0034648B">
              <w:rPr>
                <w:rFonts w:eastAsia="Verdana" w:cs="Arial"/>
                <w:color w:val="007BB8"/>
                <w:kern w:val="2"/>
                <w:sz w:val="22"/>
                <w:szCs w:val="22"/>
                <w:lang w:val="es-CO" w:eastAsia="es-CO"/>
                <w14:ligatures w14:val="standardContextual"/>
              </w:rPr>
              <w:t>(Indicar según resolución)</w:t>
            </w:r>
          </w:p>
        </w:tc>
      </w:tr>
      <w:tr w:rsidR="001A136B" w:rsidRPr="0034648B" w14:paraId="48BE3A08" w14:textId="77777777" w:rsidTr="00D16EB1">
        <w:tc>
          <w:tcPr>
            <w:tcW w:w="2689" w:type="dxa"/>
            <w:shd w:val="clear" w:color="auto" w:fill="F2F2F2" w:themeFill="background1" w:themeFillShade="F2"/>
          </w:tcPr>
          <w:p w14:paraId="4BDC8874" w14:textId="77777777" w:rsidR="001A136B" w:rsidRPr="0034648B" w:rsidRDefault="001A136B" w:rsidP="00D16EB1">
            <w:pPr>
              <w:pStyle w:val="Textoindependiente"/>
              <w:spacing w:after="0"/>
              <w:rPr>
                <w:rFonts w:cs="Arial"/>
                <w:b/>
                <w:sz w:val="22"/>
                <w:szCs w:val="22"/>
              </w:rPr>
            </w:pPr>
            <w:r w:rsidRPr="0034648B">
              <w:rPr>
                <w:rFonts w:cs="Arial"/>
                <w:b/>
                <w:sz w:val="22"/>
                <w:szCs w:val="22"/>
              </w:rPr>
              <w:t>Título</w:t>
            </w:r>
          </w:p>
        </w:tc>
        <w:tc>
          <w:tcPr>
            <w:tcW w:w="7087" w:type="dxa"/>
          </w:tcPr>
          <w:p w14:paraId="666B984A" w14:textId="77777777" w:rsidR="001A136B" w:rsidRPr="0034648B" w:rsidRDefault="001A136B" w:rsidP="00D16EB1">
            <w:pPr>
              <w:pStyle w:val="Textoindependiente"/>
              <w:spacing w:after="0"/>
              <w:rPr>
                <w:rFonts w:eastAsia="Verdana" w:cs="Arial"/>
                <w:color w:val="007BB8"/>
                <w:kern w:val="2"/>
                <w:sz w:val="22"/>
                <w:szCs w:val="22"/>
                <w:lang w:val="es-CO" w:eastAsia="es-CO"/>
                <w14:ligatures w14:val="standardContextual"/>
              </w:rPr>
            </w:pPr>
            <w:r w:rsidRPr="0034648B">
              <w:rPr>
                <w:rFonts w:eastAsia="Verdana" w:cs="Arial"/>
                <w:color w:val="007BB8"/>
                <w:kern w:val="2"/>
                <w:sz w:val="22"/>
                <w:szCs w:val="22"/>
                <w:lang w:val="es-CO" w:eastAsia="es-CO"/>
                <w14:ligatures w14:val="standardContextual"/>
              </w:rPr>
              <w:t>(Indicar según resolución)</w:t>
            </w:r>
          </w:p>
        </w:tc>
      </w:tr>
      <w:tr w:rsidR="001A136B" w:rsidRPr="0034648B" w14:paraId="080BEE0E" w14:textId="77777777" w:rsidTr="00D16EB1">
        <w:tc>
          <w:tcPr>
            <w:tcW w:w="2689" w:type="dxa"/>
            <w:shd w:val="clear" w:color="auto" w:fill="F2F2F2" w:themeFill="background1" w:themeFillShade="F2"/>
          </w:tcPr>
          <w:p w14:paraId="44C51501" w14:textId="77777777" w:rsidR="001A136B" w:rsidRPr="0034648B" w:rsidRDefault="001A136B" w:rsidP="00D16EB1">
            <w:pPr>
              <w:pStyle w:val="Textoindependiente"/>
              <w:spacing w:after="0"/>
              <w:rPr>
                <w:rFonts w:cs="Arial"/>
                <w:b/>
                <w:sz w:val="22"/>
                <w:szCs w:val="22"/>
              </w:rPr>
            </w:pPr>
            <w:r w:rsidRPr="0034648B">
              <w:rPr>
                <w:rFonts w:cs="Arial"/>
                <w:b/>
                <w:sz w:val="22"/>
                <w:szCs w:val="22"/>
              </w:rPr>
              <w:t>Posgrado</w:t>
            </w:r>
          </w:p>
        </w:tc>
        <w:tc>
          <w:tcPr>
            <w:tcW w:w="7087" w:type="dxa"/>
          </w:tcPr>
          <w:p w14:paraId="57C3A7DF" w14:textId="77777777" w:rsidR="001A136B" w:rsidRPr="0034648B" w:rsidRDefault="001A136B" w:rsidP="00D16EB1">
            <w:pPr>
              <w:pStyle w:val="Textoindependiente"/>
              <w:spacing w:after="0"/>
              <w:rPr>
                <w:rFonts w:eastAsia="Verdana" w:cs="Arial"/>
                <w:color w:val="007BB8"/>
                <w:kern w:val="2"/>
                <w:sz w:val="22"/>
                <w:szCs w:val="22"/>
                <w:lang w:val="es-CO" w:eastAsia="es-CO"/>
                <w14:ligatures w14:val="standardContextual"/>
              </w:rPr>
            </w:pPr>
            <w:r w:rsidRPr="0034648B">
              <w:rPr>
                <w:rFonts w:eastAsia="Verdana" w:cs="Arial"/>
                <w:color w:val="007BB8"/>
                <w:kern w:val="2"/>
                <w:sz w:val="22"/>
                <w:szCs w:val="22"/>
                <w:lang w:val="es-CO" w:eastAsia="es-CO"/>
                <w14:ligatures w14:val="standardContextual"/>
              </w:rPr>
              <w:t>(Indicar según resolución o No aplica)</w:t>
            </w:r>
          </w:p>
        </w:tc>
      </w:tr>
      <w:tr w:rsidR="001A136B" w:rsidRPr="0034648B" w14:paraId="6B51B5FD" w14:textId="77777777" w:rsidTr="00D16EB1">
        <w:tc>
          <w:tcPr>
            <w:tcW w:w="2689" w:type="dxa"/>
            <w:shd w:val="clear" w:color="auto" w:fill="F2F2F2" w:themeFill="background1" w:themeFillShade="F2"/>
          </w:tcPr>
          <w:p w14:paraId="4CB852F8" w14:textId="77777777" w:rsidR="001A136B" w:rsidRPr="0034648B" w:rsidRDefault="001A136B" w:rsidP="00D16EB1">
            <w:pPr>
              <w:pStyle w:val="Textoindependiente"/>
              <w:spacing w:after="0"/>
              <w:rPr>
                <w:rFonts w:cs="Arial"/>
                <w:b/>
                <w:sz w:val="22"/>
                <w:szCs w:val="22"/>
              </w:rPr>
            </w:pPr>
            <w:r w:rsidRPr="0034648B">
              <w:rPr>
                <w:rFonts w:cs="Arial"/>
                <w:b/>
                <w:sz w:val="22"/>
                <w:szCs w:val="22"/>
              </w:rPr>
              <w:t>Núcleo Básico del Conocimiento</w:t>
            </w:r>
          </w:p>
        </w:tc>
        <w:tc>
          <w:tcPr>
            <w:tcW w:w="7087" w:type="dxa"/>
          </w:tcPr>
          <w:p w14:paraId="5653E3A9" w14:textId="77777777" w:rsidR="001A136B" w:rsidRPr="0034648B" w:rsidRDefault="001A136B" w:rsidP="00D16EB1">
            <w:pPr>
              <w:pStyle w:val="Textoindependiente"/>
              <w:spacing w:after="0"/>
              <w:rPr>
                <w:rFonts w:eastAsia="Verdana" w:cs="Arial"/>
                <w:color w:val="007BB8"/>
                <w:kern w:val="2"/>
                <w:sz w:val="22"/>
                <w:szCs w:val="22"/>
                <w:lang w:val="es-CO" w:eastAsia="es-CO"/>
                <w14:ligatures w14:val="standardContextual"/>
              </w:rPr>
            </w:pPr>
            <w:r w:rsidRPr="0034648B">
              <w:rPr>
                <w:rFonts w:eastAsia="Verdana" w:cs="Arial"/>
                <w:color w:val="007BB8"/>
                <w:kern w:val="2"/>
                <w:sz w:val="22"/>
                <w:szCs w:val="22"/>
                <w:lang w:val="es-CO" w:eastAsia="es-CO"/>
                <w14:ligatures w14:val="standardContextual"/>
              </w:rPr>
              <w:t>(Indicar según la necesidad de la dependencia, abogado, contador, ingeniero…)</w:t>
            </w:r>
          </w:p>
        </w:tc>
      </w:tr>
      <w:tr w:rsidR="001A136B" w:rsidRPr="0034648B" w14:paraId="723170B2" w14:textId="77777777" w:rsidTr="00D16EB1">
        <w:tc>
          <w:tcPr>
            <w:tcW w:w="2689" w:type="dxa"/>
            <w:shd w:val="clear" w:color="auto" w:fill="F2F2F2" w:themeFill="background1" w:themeFillShade="F2"/>
          </w:tcPr>
          <w:p w14:paraId="38BFA4D2" w14:textId="77777777" w:rsidR="001A136B" w:rsidRPr="0034648B" w:rsidRDefault="001A136B" w:rsidP="00D16EB1">
            <w:pPr>
              <w:pStyle w:val="Textoindependiente"/>
              <w:spacing w:after="0"/>
              <w:rPr>
                <w:rFonts w:cs="Arial"/>
                <w:b/>
                <w:sz w:val="22"/>
                <w:szCs w:val="22"/>
              </w:rPr>
            </w:pPr>
            <w:r w:rsidRPr="0034648B">
              <w:rPr>
                <w:rFonts w:cs="Arial"/>
                <w:b/>
                <w:sz w:val="22"/>
                <w:szCs w:val="22"/>
              </w:rPr>
              <w:t>Experiencia</w:t>
            </w:r>
          </w:p>
        </w:tc>
        <w:tc>
          <w:tcPr>
            <w:tcW w:w="7087" w:type="dxa"/>
          </w:tcPr>
          <w:p w14:paraId="2B22D426" w14:textId="77777777" w:rsidR="001A136B" w:rsidRPr="0034648B" w:rsidRDefault="001A136B" w:rsidP="00D16EB1">
            <w:pPr>
              <w:pStyle w:val="Textoindependiente"/>
              <w:spacing w:after="0"/>
              <w:rPr>
                <w:rFonts w:eastAsia="Verdana" w:cs="Arial"/>
                <w:color w:val="007BB8"/>
                <w:kern w:val="2"/>
                <w:sz w:val="22"/>
                <w:szCs w:val="22"/>
                <w:lang w:val="es-CO" w:eastAsia="es-CO"/>
                <w14:ligatures w14:val="standardContextual"/>
              </w:rPr>
            </w:pPr>
            <w:r w:rsidRPr="0034648B">
              <w:rPr>
                <w:rFonts w:eastAsia="Verdana" w:cs="Arial"/>
                <w:color w:val="007BB8"/>
                <w:kern w:val="2"/>
                <w:sz w:val="22"/>
                <w:szCs w:val="22"/>
                <w:lang w:val="es-CO" w:eastAsia="es-CO"/>
                <w14:ligatures w14:val="standardContextual"/>
              </w:rPr>
              <w:t>(Indicar según resolución)</w:t>
            </w:r>
          </w:p>
        </w:tc>
      </w:tr>
    </w:tbl>
    <w:p w14:paraId="21ADD57F" w14:textId="77777777" w:rsidR="00AA12D9" w:rsidRPr="0034648B" w:rsidRDefault="00AA12D9" w:rsidP="00AA12D9">
      <w:pPr>
        <w:spacing w:after="0" w:line="240" w:lineRule="auto"/>
        <w:jc w:val="both"/>
        <w:rPr>
          <w:rFonts w:ascii="Arial" w:hAnsi="Arial" w:cs="Arial"/>
          <w:highlight w:val="yellow"/>
        </w:rPr>
      </w:pPr>
    </w:p>
    <w:p w14:paraId="24E41EB6" w14:textId="1F305F0E" w:rsidR="00AA12D9" w:rsidRPr="0034648B" w:rsidRDefault="00AA12D9" w:rsidP="00AA12D9">
      <w:pPr>
        <w:spacing w:after="0" w:line="240" w:lineRule="auto"/>
        <w:jc w:val="both"/>
        <w:rPr>
          <w:rFonts w:ascii="Arial" w:hAnsi="Arial" w:cs="Arial"/>
          <w:lang w:val="es-CO"/>
        </w:rPr>
      </w:pPr>
      <w:r w:rsidRPr="0034648B">
        <w:rPr>
          <w:rFonts w:ascii="Arial" w:hAnsi="Arial" w:cs="Arial"/>
          <w:lang w:val="es-CO"/>
        </w:rPr>
        <w:t>Lo anterior deberá acreditar</w:t>
      </w:r>
      <w:r w:rsidR="0065772C" w:rsidRPr="0034648B">
        <w:rPr>
          <w:rFonts w:ascii="Arial" w:hAnsi="Arial" w:cs="Arial"/>
          <w:lang w:val="es-CO"/>
        </w:rPr>
        <w:t>s</w:t>
      </w:r>
      <w:r w:rsidRPr="0034648B">
        <w:rPr>
          <w:rFonts w:ascii="Arial" w:hAnsi="Arial" w:cs="Arial"/>
          <w:lang w:val="es-CO"/>
        </w:rPr>
        <w:t xml:space="preserve">e </w:t>
      </w:r>
      <w:r w:rsidR="0065772C" w:rsidRPr="0034648B">
        <w:rPr>
          <w:rFonts w:ascii="Arial" w:hAnsi="Arial" w:cs="Arial"/>
          <w:lang w:val="es-CO"/>
        </w:rPr>
        <w:t xml:space="preserve">con sustento en los documentos que certifiquen los estudios y experiencia del contratista, los cuales serán analizados, </w:t>
      </w:r>
      <w:r w:rsidRPr="0034648B">
        <w:rPr>
          <w:rFonts w:ascii="Arial" w:hAnsi="Arial" w:cs="Arial"/>
          <w:lang w:val="es-CO"/>
        </w:rPr>
        <w:t>mediante formato de verificación de idoneidad y experiencia del candidato</w:t>
      </w:r>
      <w:r w:rsidR="0065772C" w:rsidRPr="0034648B">
        <w:rPr>
          <w:rFonts w:ascii="Arial" w:hAnsi="Arial" w:cs="Arial"/>
          <w:lang w:val="es-CO"/>
        </w:rPr>
        <w:t xml:space="preserve">. </w:t>
      </w:r>
    </w:p>
    <w:p w14:paraId="66C74F9D" w14:textId="77777777" w:rsidR="009D4B73" w:rsidRPr="0034648B" w:rsidRDefault="009D4B73" w:rsidP="008F5306">
      <w:pPr>
        <w:pStyle w:val="Sinespaciado"/>
        <w:jc w:val="both"/>
        <w:rPr>
          <w:rFonts w:ascii="Arial" w:eastAsia="Calibri" w:hAnsi="Arial" w:cs="Arial"/>
        </w:rPr>
      </w:pPr>
    </w:p>
    <w:tbl>
      <w:tblPr>
        <w:tblStyle w:val="Tablaconcuadrcula"/>
        <w:tblW w:w="0" w:type="auto"/>
        <w:tblLook w:val="04A0" w:firstRow="1" w:lastRow="0" w:firstColumn="1" w:lastColumn="0" w:noHBand="0" w:noVBand="1"/>
      </w:tblPr>
      <w:tblGrid>
        <w:gridCol w:w="9678"/>
      </w:tblGrid>
      <w:tr w:rsidR="00637CCF" w:rsidRPr="0034648B" w14:paraId="0B07120B" w14:textId="77777777" w:rsidTr="004F5D9A">
        <w:tc>
          <w:tcPr>
            <w:tcW w:w="9678" w:type="dxa"/>
            <w:shd w:val="clear" w:color="auto" w:fill="DFB3B3"/>
          </w:tcPr>
          <w:p w14:paraId="78FFDE7B" w14:textId="5B9BEA7F" w:rsidR="00637CCF" w:rsidRPr="0034648B" w:rsidRDefault="00637CCF" w:rsidP="00F352B1">
            <w:pPr>
              <w:pStyle w:val="Prrafodelista"/>
              <w:numPr>
                <w:ilvl w:val="0"/>
                <w:numId w:val="6"/>
              </w:numPr>
              <w:spacing w:after="0" w:line="240" w:lineRule="auto"/>
              <w:jc w:val="both"/>
              <w:rPr>
                <w:rFonts w:ascii="Arial" w:hAnsi="Arial" w:cs="Arial"/>
                <w:b/>
                <w:bCs/>
              </w:rPr>
            </w:pPr>
            <w:r w:rsidRPr="0034648B">
              <w:rPr>
                <w:rFonts w:ascii="Arial" w:hAnsi="Arial" w:cs="Arial"/>
                <w:b/>
                <w:lang w:val="es-CO"/>
              </w:rPr>
              <w:t>DERECHOS Y OBLIGACIONES DEL CONTRATISTA</w:t>
            </w:r>
          </w:p>
        </w:tc>
      </w:tr>
    </w:tbl>
    <w:p w14:paraId="71CCE8D5" w14:textId="77777777" w:rsidR="009F4E9D" w:rsidRPr="0034648B" w:rsidRDefault="009F4E9D" w:rsidP="009F4E9D">
      <w:pPr>
        <w:pStyle w:val="Prrafodelista"/>
        <w:spacing w:after="0" w:line="240" w:lineRule="auto"/>
        <w:ind w:left="1080"/>
        <w:jc w:val="both"/>
        <w:rPr>
          <w:rFonts w:ascii="Arial" w:hAnsi="Arial" w:cs="Arial"/>
          <w:b/>
          <w:lang w:val="es-CO"/>
        </w:rPr>
      </w:pPr>
    </w:p>
    <w:p w14:paraId="635FBE8B" w14:textId="1E5303FE" w:rsidR="00037488" w:rsidRPr="0034648B" w:rsidRDefault="00037488" w:rsidP="00F352B1">
      <w:pPr>
        <w:pStyle w:val="Prrafodelista"/>
        <w:numPr>
          <w:ilvl w:val="1"/>
          <w:numId w:val="6"/>
        </w:numPr>
        <w:spacing w:after="0" w:line="240" w:lineRule="auto"/>
        <w:jc w:val="both"/>
        <w:rPr>
          <w:rFonts w:ascii="Arial" w:hAnsi="Arial" w:cs="Arial"/>
          <w:b/>
          <w:lang w:val="es-CO"/>
        </w:rPr>
      </w:pPr>
      <w:r w:rsidRPr="0034648B">
        <w:rPr>
          <w:rFonts w:ascii="Arial" w:hAnsi="Arial" w:cs="Arial"/>
          <w:b/>
          <w:bCs/>
          <w:lang w:val="es-CO"/>
        </w:rPr>
        <w:t>DERECHOS</w:t>
      </w:r>
      <w:r w:rsidR="00637CCF" w:rsidRPr="0034648B">
        <w:rPr>
          <w:rFonts w:ascii="Arial" w:hAnsi="Arial" w:cs="Arial"/>
          <w:b/>
          <w:bCs/>
          <w:lang w:val="es-CO"/>
        </w:rPr>
        <w:t xml:space="preserve"> </w:t>
      </w:r>
    </w:p>
    <w:p w14:paraId="7247E31D" w14:textId="77777777" w:rsidR="00037488" w:rsidRPr="0034648B" w:rsidRDefault="00037488" w:rsidP="00037488">
      <w:pPr>
        <w:spacing w:after="0" w:line="240" w:lineRule="auto"/>
        <w:jc w:val="both"/>
        <w:rPr>
          <w:rFonts w:ascii="Arial" w:hAnsi="Arial" w:cs="Arial"/>
          <w:lang w:val="es-CO"/>
        </w:rPr>
      </w:pPr>
    </w:p>
    <w:p w14:paraId="4AE0B510" w14:textId="77777777" w:rsidR="00037488" w:rsidRPr="0034648B" w:rsidRDefault="00037488" w:rsidP="00F352B1">
      <w:pPr>
        <w:pStyle w:val="Prrafodelista"/>
        <w:numPr>
          <w:ilvl w:val="0"/>
          <w:numId w:val="4"/>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Recibir oportunamente los honorarios pactados y a que el valor intrínseco de los mismos no se altere o modifique durante la vigencia del contrato.</w:t>
      </w:r>
    </w:p>
    <w:p w14:paraId="298F0573" w14:textId="77777777" w:rsidR="00037488" w:rsidRPr="0034648B" w:rsidRDefault="00037488" w:rsidP="00F352B1">
      <w:pPr>
        <w:pStyle w:val="Prrafodelista"/>
        <w:numPr>
          <w:ilvl w:val="0"/>
          <w:numId w:val="4"/>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Consultar la información de la entidad que corresponda al objeto contractual.</w:t>
      </w:r>
    </w:p>
    <w:p w14:paraId="6ED0D00F" w14:textId="77777777" w:rsidR="00037488" w:rsidRDefault="00037488" w:rsidP="00037488">
      <w:pPr>
        <w:pStyle w:val="Prrafodelista"/>
        <w:spacing w:after="0" w:line="240" w:lineRule="auto"/>
        <w:jc w:val="both"/>
        <w:rPr>
          <w:rFonts w:ascii="Arial" w:hAnsi="Arial" w:cs="Arial"/>
          <w:color w:val="FF0000"/>
          <w:lang w:val="es-CO"/>
        </w:rPr>
      </w:pPr>
    </w:p>
    <w:p w14:paraId="1033C03D" w14:textId="77777777" w:rsidR="0088256F" w:rsidRPr="007827A0" w:rsidRDefault="0088256F" w:rsidP="0088256F">
      <w:pPr>
        <w:pStyle w:val="Encabezado"/>
        <w:spacing w:before="0" w:after="0"/>
        <w:contextualSpacing/>
        <w:rPr>
          <w:rFonts w:eastAsia="Calibri" w:cs="Arial"/>
          <w:color w:val="000000"/>
          <w:szCs w:val="22"/>
          <w:lang w:val="es-CO" w:eastAsia="es-CO"/>
        </w:rPr>
      </w:pPr>
      <w:r w:rsidRPr="007827A0">
        <w:rPr>
          <w:rFonts w:eastAsia="Calibri" w:cs="Arial"/>
          <w:color w:val="000000"/>
          <w:szCs w:val="22"/>
          <w:lang w:val="es-CO" w:eastAsia="es-CO"/>
        </w:rPr>
        <w:t>Sin perjuicio de las obligaciones que tiene a cargo en virtud de la naturaleza del contrato, del objeto pactado y del marco que se genera del Estatuto General de Contratación de la Administración Pública, le corresponde al CONTRATISTA la observancia de las siguientes:</w:t>
      </w:r>
    </w:p>
    <w:p w14:paraId="5F9FCACB" w14:textId="77777777" w:rsidR="0088256F" w:rsidRPr="0034648B" w:rsidRDefault="0088256F" w:rsidP="00037488">
      <w:pPr>
        <w:pStyle w:val="Prrafodelista"/>
        <w:spacing w:after="0" w:line="240" w:lineRule="auto"/>
        <w:jc w:val="both"/>
        <w:rPr>
          <w:rFonts w:ascii="Arial" w:hAnsi="Arial" w:cs="Arial"/>
          <w:color w:val="FF0000"/>
          <w:lang w:val="es-CO"/>
        </w:rPr>
      </w:pPr>
    </w:p>
    <w:p w14:paraId="0F33C3EB" w14:textId="23E4F2C9" w:rsidR="00037488" w:rsidRPr="0034648B" w:rsidRDefault="00037488" w:rsidP="00F352B1">
      <w:pPr>
        <w:pStyle w:val="Prrafodelista"/>
        <w:numPr>
          <w:ilvl w:val="1"/>
          <w:numId w:val="6"/>
        </w:numPr>
        <w:spacing w:after="0" w:line="240" w:lineRule="auto"/>
        <w:jc w:val="both"/>
        <w:rPr>
          <w:rFonts w:ascii="Arial" w:hAnsi="Arial" w:cs="Arial"/>
          <w:b/>
          <w:bCs/>
          <w:lang w:val="es-CO"/>
        </w:rPr>
      </w:pPr>
      <w:r w:rsidRPr="0034648B">
        <w:rPr>
          <w:rFonts w:ascii="Arial" w:hAnsi="Arial" w:cs="Arial"/>
          <w:b/>
          <w:bCs/>
          <w:lang w:val="es-CO"/>
        </w:rPr>
        <w:t xml:space="preserve">OBLIGACIONES GENERALES </w:t>
      </w:r>
    </w:p>
    <w:p w14:paraId="4FEFBF86" w14:textId="77777777" w:rsidR="00037488" w:rsidRPr="0034648B" w:rsidRDefault="00037488" w:rsidP="00037488">
      <w:pPr>
        <w:spacing w:after="0" w:line="240" w:lineRule="auto"/>
        <w:rPr>
          <w:rFonts w:ascii="Arial" w:hAnsi="Arial" w:cs="Arial"/>
          <w:b/>
          <w:u w:val="single"/>
          <w:lang w:val="es-CO"/>
        </w:rPr>
      </w:pPr>
    </w:p>
    <w:p w14:paraId="6A502547" w14:textId="77777777" w:rsidR="00550B86" w:rsidRPr="0034648B" w:rsidRDefault="00550B86" w:rsidP="00F352B1">
      <w:pPr>
        <w:pStyle w:val="Prrafodelista"/>
        <w:numPr>
          <w:ilvl w:val="0"/>
          <w:numId w:val="11"/>
        </w:numPr>
        <w:spacing w:after="0"/>
        <w:ind w:left="426" w:hanging="426"/>
        <w:jc w:val="both"/>
        <w:rPr>
          <w:rFonts w:ascii="Arial" w:hAnsi="Arial" w:cs="Arial"/>
        </w:rPr>
      </w:pPr>
      <w:r w:rsidRPr="0034648B">
        <w:rPr>
          <w:rFonts w:ascii="Arial" w:hAnsi="Arial" w:cs="Arial"/>
        </w:rPr>
        <w:t>Ejecutar el objeto del contrato conforme a las disposiciones establecidas en el presente documento y dentro del plazo de ejecución pactado.</w:t>
      </w:r>
    </w:p>
    <w:p w14:paraId="1FB31718" w14:textId="77777777" w:rsidR="00550B86" w:rsidRPr="0034648B" w:rsidRDefault="00550B86" w:rsidP="00F352B1">
      <w:pPr>
        <w:pStyle w:val="Prrafodelista"/>
        <w:numPr>
          <w:ilvl w:val="0"/>
          <w:numId w:val="11"/>
        </w:numPr>
        <w:spacing w:after="0"/>
        <w:ind w:left="426" w:hanging="426"/>
        <w:jc w:val="both"/>
        <w:rPr>
          <w:rFonts w:ascii="Arial" w:hAnsi="Arial" w:cs="Arial"/>
        </w:rPr>
      </w:pPr>
      <w:r w:rsidRPr="0034648B">
        <w:rPr>
          <w:rFonts w:ascii="Arial" w:hAnsi="Arial" w:cs="Arial"/>
        </w:rPr>
        <w:lastRenderedPageBreak/>
        <w:t>Al día hábil siguiente a la suscripción del contrato, solicitar y cargar en la sección "Condiciones" de la plataforma SECOP II la póliza de cumplimiento.</w:t>
      </w:r>
    </w:p>
    <w:p w14:paraId="3489C8B0" w14:textId="77777777" w:rsidR="00550B86" w:rsidRPr="0034648B" w:rsidRDefault="00550B86" w:rsidP="00F352B1">
      <w:pPr>
        <w:pStyle w:val="Prrafodelista"/>
        <w:numPr>
          <w:ilvl w:val="0"/>
          <w:numId w:val="11"/>
        </w:numPr>
        <w:spacing w:after="0"/>
        <w:ind w:left="426" w:hanging="426"/>
        <w:jc w:val="both"/>
        <w:rPr>
          <w:rFonts w:ascii="Arial" w:hAnsi="Arial" w:cs="Arial"/>
        </w:rPr>
      </w:pPr>
      <w:r w:rsidRPr="0034648B">
        <w:rPr>
          <w:rFonts w:ascii="Arial" w:hAnsi="Arial" w:cs="Arial"/>
        </w:rPr>
        <w:t xml:space="preserve">El contratista debe tener en cuenta lo establecido para el efecto en el </w:t>
      </w:r>
      <w:r w:rsidRPr="0034648B">
        <w:rPr>
          <w:rFonts w:ascii="Arial" w:hAnsi="Arial" w:cs="Arial"/>
          <w:i/>
          <w:iCs/>
        </w:rPr>
        <w:t>artículo 5 de la Ley 80 de 1993 – Derechos y deberes de los contratistas- y el artículo 50 de la Ley 789 de 2002 – Control a evasión de recursos parafiscales</w:t>
      </w:r>
      <w:r w:rsidRPr="0034648B">
        <w:rPr>
          <w:rFonts w:ascii="Arial" w:hAnsi="Arial" w:cs="Arial"/>
        </w:rPr>
        <w:t>. Estar afiliado a seguridad social de acuerdo con las normas legales vigentes, realizando el aporte por mínimo el 40% del valor del IBC.</w:t>
      </w:r>
    </w:p>
    <w:p w14:paraId="6FF6CE2A" w14:textId="70155989" w:rsidR="00550B86" w:rsidRPr="0034648B" w:rsidRDefault="00550B86" w:rsidP="00F352B1">
      <w:pPr>
        <w:pStyle w:val="Prrafodelista"/>
        <w:numPr>
          <w:ilvl w:val="0"/>
          <w:numId w:val="11"/>
        </w:numPr>
        <w:spacing w:after="0"/>
        <w:ind w:left="426" w:hanging="426"/>
        <w:jc w:val="both"/>
        <w:rPr>
          <w:rFonts w:ascii="Arial" w:hAnsi="Arial" w:cs="Arial"/>
        </w:rPr>
      </w:pPr>
      <w:r w:rsidRPr="0034648B">
        <w:rPr>
          <w:rFonts w:ascii="Arial" w:hAnsi="Arial" w:cs="Arial"/>
        </w:rPr>
        <w:t>Afiliarse a la ARL de conformidad con el numeral del ordinal a), artículo 2 de la Ley 1562 de 2012. Los trabajadores independientes que laboren en actividades catalogadas por el Ministerio de Trabajo como de alto riesgo, el pago de esta afiliación será por cuenta del contratante. (Artículo 2 ordinal a, numeral 5- Ley 1562-2012).</w:t>
      </w:r>
    </w:p>
    <w:p w14:paraId="06C9ACCE" w14:textId="43144982"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Suscribir oportunamente el acta de inicio</w:t>
      </w:r>
      <w:r w:rsidR="00FE3877" w:rsidRPr="0034648B">
        <w:rPr>
          <w:rFonts w:ascii="Arial" w:hAnsi="Arial" w:cs="Arial"/>
          <w:color w:val="000000" w:themeColor="text1"/>
          <w:lang w:val="es-CO"/>
        </w:rPr>
        <w:t xml:space="preserve"> y a</w:t>
      </w:r>
      <w:r w:rsidR="00FE3877" w:rsidRPr="0034648B">
        <w:rPr>
          <w:rFonts w:ascii="Arial" w:hAnsi="Arial" w:cs="Arial"/>
        </w:rPr>
        <w:t>ceptar la supervisión ejercida por la Superintendencia</w:t>
      </w:r>
      <w:r w:rsidR="00FE3877" w:rsidRPr="0034648B">
        <w:rPr>
          <w:rFonts w:ascii="Arial" w:hAnsi="Arial" w:cs="Arial"/>
          <w:color w:val="000000" w:themeColor="text1"/>
          <w:lang w:val="es-CO"/>
        </w:rPr>
        <w:t xml:space="preserve"> del Subsidio Familia</w:t>
      </w:r>
    </w:p>
    <w:p w14:paraId="7C071A96"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Realizar las actividades contratadas en forma independiente, bajo su propio riesgo y responsabilidad, con sujeción a las condiciones que se requieran para el cumplimiento del objeto contractual y sin que ello implique exclusividad, salvo en los eventos en que otras asesorías impliquen conflictos de interés.</w:t>
      </w:r>
    </w:p>
    <w:p w14:paraId="3793F22B"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Obrar con lealtad y buena fe en el desarrollo del contrato, evitando dilaciones o acceder a peticiones o amenazas de quienes actúen por fuera de la ley con el fin de obligarlos a hacer u omitir algún acto o hecho, debiendo informar inmediatamente al supervisor del contrato y a la Superintendencia.</w:t>
      </w:r>
    </w:p>
    <w:p w14:paraId="2DE83F97" w14:textId="77777777" w:rsidR="00E639DC" w:rsidRPr="0034648B" w:rsidRDefault="00E639DC" w:rsidP="00F352B1">
      <w:pPr>
        <w:pStyle w:val="Prrafodelista"/>
        <w:numPr>
          <w:ilvl w:val="0"/>
          <w:numId w:val="11"/>
        </w:numPr>
        <w:spacing w:after="0"/>
        <w:ind w:left="426" w:hanging="426"/>
        <w:jc w:val="both"/>
        <w:rPr>
          <w:rFonts w:ascii="Arial" w:hAnsi="Arial" w:cs="Arial"/>
        </w:rPr>
      </w:pPr>
      <w:r w:rsidRPr="0034648B">
        <w:rPr>
          <w:rFonts w:ascii="Arial" w:hAnsi="Arial" w:cs="Arial"/>
        </w:rPr>
        <w:t>Presentar al supervisor del contrato informes detallados sobre los servicios prestados y las actividades desarrolladas, de acuerdo con las fechas establecidas para el pago.</w:t>
      </w:r>
    </w:p>
    <w:p w14:paraId="41DC45CB" w14:textId="77777777" w:rsidR="00E639DC" w:rsidRPr="0034648B" w:rsidRDefault="00E639DC" w:rsidP="00F352B1">
      <w:pPr>
        <w:pStyle w:val="Prrafodelista"/>
        <w:numPr>
          <w:ilvl w:val="0"/>
          <w:numId w:val="11"/>
        </w:numPr>
        <w:spacing w:after="0"/>
        <w:ind w:left="426" w:hanging="426"/>
        <w:jc w:val="both"/>
        <w:rPr>
          <w:rFonts w:ascii="Arial" w:hAnsi="Arial" w:cs="Arial"/>
        </w:rPr>
      </w:pPr>
      <w:r w:rsidRPr="0034648B">
        <w:rPr>
          <w:rFonts w:ascii="Arial" w:hAnsi="Arial" w:cs="Arial"/>
        </w:rPr>
        <w:t>Presentar, dentro de los primeros cinco (5) días hábiles de cada mes, o según lo estipulado por la entidad, la respectiva cuenta de cobro o factura electrónica validada por la DIAN, según el régimen tributario aplicable, para el trámite de pago de honorarios.</w:t>
      </w:r>
    </w:p>
    <w:p w14:paraId="3A6E5097" w14:textId="77777777" w:rsidR="00E639DC" w:rsidRPr="0034648B" w:rsidRDefault="00E639DC" w:rsidP="00F352B1">
      <w:pPr>
        <w:pStyle w:val="Prrafodelista"/>
        <w:numPr>
          <w:ilvl w:val="0"/>
          <w:numId w:val="11"/>
        </w:numPr>
        <w:spacing w:after="0"/>
        <w:ind w:left="426" w:hanging="426"/>
        <w:jc w:val="both"/>
        <w:rPr>
          <w:rFonts w:ascii="Arial" w:hAnsi="Arial" w:cs="Arial"/>
        </w:rPr>
      </w:pPr>
      <w:r w:rsidRPr="0034648B">
        <w:rPr>
          <w:rFonts w:ascii="Arial" w:hAnsi="Arial" w:cs="Arial"/>
        </w:rPr>
        <w:t>Cargar en la plataforma SECOP II los informes de ejecución del contrato, cumpliendo con los lineamientos de Colombia Compra Eficiente y los manuales de la Agencia Nacional de Contratación Pública, según lo indicado por la entidad.</w:t>
      </w:r>
    </w:p>
    <w:p w14:paraId="35169483" w14:textId="77777777" w:rsidR="00E639DC" w:rsidRPr="0034648B" w:rsidRDefault="00E639DC" w:rsidP="00F352B1">
      <w:pPr>
        <w:pStyle w:val="Prrafodelista"/>
        <w:numPr>
          <w:ilvl w:val="0"/>
          <w:numId w:val="11"/>
        </w:numPr>
        <w:spacing w:after="0"/>
        <w:ind w:left="426" w:hanging="426"/>
        <w:jc w:val="both"/>
        <w:rPr>
          <w:rFonts w:ascii="Arial" w:hAnsi="Arial" w:cs="Arial"/>
        </w:rPr>
      </w:pPr>
      <w:r w:rsidRPr="0034648B">
        <w:rPr>
          <w:rFonts w:ascii="Arial" w:hAnsi="Arial" w:cs="Arial"/>
        </w:rPr>
        <w:t>Cumplir oportunamente con los procedimientos y requisitos establecidos para los contratos y sus modificaciones en la plataforma SECOP II, conforme al Manual de Contratación y los procesos internos de la entidad.</w:t>
      </w:r>
    </w:p>
    <w:p w14:paraId="41BE27F9" w14:textId="6EB59BD0"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Mantener informada a la Superintendencia sobre las modificaciones de su dirección de domicilio físico y electrónico para comunicación y notificaciones.</w:t>
      </w:r>
    </w:p>
    <w:p w14:paraId="371058D2" w14:textId="0176CB2A"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Atender los requerimientos, instrucciones y recomendaciones que durante el desarrollo del contrato le imparta la Superintendencia a través del supervisor, para una correcta ejecución y cumplimiento del objeto y obligaciones contractuales.</w:t>
      </w:r>
    </w:p>
    <w:p w14:paraId="28FD00E5" w14:textId="77777777" w:rsidR="00F51525" w:rsidRPr="0034648B" w:rsidRDefault="00F51525" w:rsidP="00F352B1">
      <w:pPr>
        <w:pStyle w:val="Prrafodelista"/>
        <w:numPr>
          <w:ilvl w:val="0"/>
          <w:numId w:val="11"/>
        </w:numPr>
        <w:spacing w:after="0"/>
        <w:ind w:left="426" w:hanging="426"/>
        <w:jc w:val="both"/>
        <w:rPr>
          <w:rFonts w:ascii="Arial" w:hAnsi="Arial" w:cs="Arial"/>
        </w:rPr>
      </w:pPr>
      <w:r w:rsidRPr="0034648B">
        <w:rPr>
          <w:rFonts w:ascii="Arial" w:hAnsi="Arial" w:cs="Arial"/>
        </w:rPr>
        <w:t>Cumplir con la política de gestión documental de la entidad, promoviendo la transparencia, el acceso a la información pública, la seguridad de la información y la protección del patrimonio documental.</w:t>
      </w:r>
    </w:p>
    <w:p w14:paraId="7F421267"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Reportar al supervisor, de manera inmediata, cualquier novedad o anomalía que pueda afectar la ejecución del contrato.</w:t>
      </w:r>
    </w:p>
    <w:p w14:paraId="24C8FF9E"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Guardar total reserva de la información que por razón de sus obligaciones y desarrollo de sus actividades obtenga. Esta información es de propiedad de la Superintendencia y solo, salvo expreso requerimiento de autoridad competente, podrá ser divulgada.</w:t>
      </w:r>
    </w:p>
    <w:p w14:paraId="4E031029"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Dar cumplimiento a las normas del sistema de gestión integral de la Entidad, tanto en calidad, seguridad y salud en el trabajo, gestión ambiental y seguridad de la información, así como todo lo relacionado con el Modelo Integrado de Planeación y Gestión (MIPG).</w:t>
      </w:r>
    </w:p>
    <w:p w14:paraId="668FE4D6"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Disponer en los casos que se requiera el acompañamiento de comisiones, el CONTRATISTA deberá desplazarse al lugar de la respetiva comisión.</w:t>
      </w:r>
    </w:p>
    <w:p w14:paraId="394ACDD1"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Acompañar o realizar visitas de inspección y vigilancia cuando lo sea requerido, teniendo en cuenta los procedimientos establecidos en la superintendencia.</w:t>
      </w:r>
    </w:p>
    <w:p w14:paraId="05C6B03C"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Presentar el informe correspondiente con las observaciones evidenciadas en las visitas y sus respectivos soportes, cuando aplique.</w:t>
      </w:r>
    </w:p>
    <w:p w14:paraId="7EB8951C" w14:textId="77777777" w:rsidR="00AA3302" w:rsidRPr="0034648B" w:rsidRDefault="00AA3302" w:rsidP="00F352B1">
      <w:pPr>
        <w:pStyle w:val="Prrafodelista"/>
        <w:numPr>
          <w:ilvl w:val="0"/>
          <w:numId w:val="11"/>
        </w:numPr>
        <w:spacing w:after="0"/>
        <w:ind w:left="426" w:hanging="426"/>
        <w:jc w:val="both"/>
        <w:rPr>
          <w:rFonts w:ascii="Arial" w:hAnsi="Arial" w:cs="Arial"/>
        </w:rPr>
      </w:pPr>
      <w:r w:rsidRPr="0034648B">
        <w:rPr>
          <w:rFonts w:ascii="Arial" w:hAnsi="Arial" w:cs="Arial"/>
        </w:rPr>
        <w:t>Cumplir con las normas, reglamentos, manuales y políticas de salud y seguridad en el trabajo, y participar activamente en las actividades promovidas por la entidad.</w:t>
      </w:r>
    </w:p>
    <w:p w14:paraId="19EF8274"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lastRenderedPageBreak/>
        <w:t>En el evento que para la prestación de servicio, la Entidad le suministre al CONTRATISTA equipos tecnológicos, no instalar ni utilizar ningún software sin la autorización previa y escrita de la Oficina de Tecnologías de la Información y las Comunicaciones de la Superintendencia de Subsidio Familiar, así mismo, responder y hacer buen uso de los bienes y recursos tecnológicos (hardware y software), hacer entrega de los mismos en el estado que los recibió, salvo el deterioro normal, o daños ocasionados por caso fortuito o fuerza mayor.</w:t>
      </w:r>
    </w:p>
    <w:p w14:paraId="1D986B25"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No acceder a peticiones o amenazas de quienes actúen por fuera de la ley, con el fin de obligarlo a hacer u omitir algún acto o hecho, e informar inmediatamente a la Superintendencia de Subsidio Familiar - SSF, a través del funcionario responsable de la supervisión y control de ejecución, acerca de la ocurrencia de tales peticiones o amenazas, y a las demás autoridades competentes para que se adopten las medidas y correctivos que fueren necesarios.</w:t>
      </w:r>
    </w:p>
    <w:p w14:paraId="427286B8" w14:textId="77777777" w:rsidR="00037488" w:rsidRPr="0034648B" w:rsidRDefault="0003748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Encargarse personalmente del archivo de la documentación que deba gestionar con ocasión del contrato, de acuerdo con los lineamientos y procedimientos en materia de Gestión Documental, concordante con las normas sobre la materia del Archivo General de la Nación – AGN.</w:t>
      </w:r>
    </w:p>
    <w:p w14:paraId="49AACCB3" w14:textId="0F010476" w:rsidR="00EB360C" w:rsidRPr="0034648B" w:rsidRDefault="00AA3302"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Presentar i</w:t>
      </w:r>
      <w:r w:rsidR="00EB360C" w:rsidRPr="0034648B">
        <w:rPr>
          <w:rFonts w:ascii="Arial" w:hAnsi="Arial" w:cs="Arial"/>
          <w:color w:val="000000" w:themeColor="text1"/>
          <w:lang w:val="es-CO"/>
        </w:rPr>
        <w:t>nformes mensuales que describan las actividades realizadas por el contratista, que tengan como inicio el primer día de la vigencia del mes y como finalización la última fecha del mes en ejecución, con la descripción detallada de las actividades realizadas, en el formato definido.</w:t>
      </w:r>
    </w:p>
    <w:p w14:paraId="57265DAB" w14:textId="431DD1AB" w:rsidR="00880158" w:rsidRPr="0034648B" w:rsidRDefault="00880158" w:rsidP="00F352B1">
      <w:pPr>
        <w:pStyle w:val="Prrafodelista"/>
        <w:numPr>
          <w:ilvl w:val="0"/>
          <w:numId w:val="11"/>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 xml:space="preserve">Adelantar </w:t>
      </w:r>
      <w:r w:rsidR="005B2844" w:rsidRPr="0034648B">
        <w:rPr>
          <w:rFonts w:ascii="Arial" w:hAnsi="Arial" w:cs="Arial"/>
          <w:color w:val="000000" w:themeColor="text1"/>
          <w:lang w:val="es-CO"/>
        </w:rPr>
        <w:t>la gestión correspondiente para obtener el certificado de</w:t>
      </w:r>
      <w:r w:rsidR="0032523C" w:rsidRPr="0034648B">
        <w:rPr>
          <w:rFonts w:ascii="Arial" w:hAnsi="Arial" w:cs="Arial"/>
          <w:color w:val="000000" w:themeColor="text1"/>
          <w:lang w:val="es-CO"/>
        </w:rPr>
        <w:t xml:space="preserve"> participación y </w:t>
      </w:r>
      <w:r w:rsidR="00D26CC4" w:rsidRPr="0034648B">
        <w:rPr>
          <w:rFonts w:ascii="Arial" w:hAnsi="Arial" w:cs="Arial"/>
          <w:color w:val="000000" w:themeColor="text1"/>
          <w:lang w:val="es-CO"/>
        </w:rPr>
        <w:t>terminación del curso virtual de Integridad, Transparencia y Lucha contra la Corrupción</w:t>
      </w:r>
      <w:r w:rsidR="000351E0" w:rsidRPr="0034648B">
        <w:rPr>
          <w:rFonts w:ascii="Arial" w:hAnsi="Arial" w:cs="Arial"/>
          <w:color w:val="000000" w:themeColor="text1"/>
          <w:lang w:val="es-CO"/>
        </w:rPr>
        <w:t xml:space="preserve"> </w:t>
      </w:r>
      <w:r w:rsidR="00582628" w:rsidRPr="0034648B">
        <w:rPr>
          <w:rFonts w:ascii="Arial" w:hAnsi="Arial" w:cs="Arial"/>
          <w:color w:val="000000" w:themeColor="text1"/>
          <w:lang w:val="es-CO"/>
        </w:rPr>
        <w:t>que expide</w:t>
      </w:r>
      <w:r w:rsidR="00DA5EB9" w:rsidRPr="0034648B">
        <w:rPr>
          <w:rFonts w:ascii="Arial" w:hAnsi="Arial" w:cs="Arial"/>
          <w:color w:val="000000" w:themeColor="text1"/>
          <w:lang w:val="es-CO"/>
        </w:rPr>
        <w:t xml:space="preserve"> la Función Pública</w:t>
      </w:r>
      <w:r w:rsidR="002076BD" w:rsidRPr="0034648B">
        <w:rPr>
          <w:rStyle w:val="Refdenotaalpie"/>
          <w:rFonts w:ascii="Arial" w:hAnsi="Arial" w:cs="Arial"/>
          <w:color w:val="000000" w:themeColor="text1"/>
          <w:lang w:val="es-CO"/>
        </w:rPr>
        <w:footnoteReference w:id="5"/>
      </w:r>
      <w:r w:rsidR="00582628" w:rsidRPr="0034648B">
        <w:rPr>
          <w:rFonts w:ascii="Arial" w:hAnsi="Arial" w:cs="Arial"/>
          <w:color w:val="000000" w:themeColor="text1"/>
          <w:lang w:val="es-CO"/>
        </w:rPr>
        <w:t>.</w:t>
      </w:r>
    </w:p>
    <w:p w14:paraId="551F196C" w14:textId="77777777" w:rsidR="00037488" w:rsidRPr="0034648B" w:rsidRDefault="00037488" w:rsidP="00037488">
      <w:pPr>
        <w:pStyle w:val="Prrafodelista"/>
        <w:spacing w:after="0" w:line="240" w:lineRule="auto"/>
        <w:jc w:val="both"/>
        <w:rPr>
          <w:rFonts w:ascii="Arial" w:hAnsi="Arial" w:cs="Arial"/>
          <w:color w:val="FF0000"/>
          <w:lang w:val="es-CO"/>
        </w:rPr>
      </w:pPr>
    </w:p>
    <w:p w14:paraId="251F2F4F" w14:textId="68AEEDE6" w:rsidR="00037488" w:rsidRPr="0034648B" w:rsidRDefault="00037488" w:rsidP="00F352B1">
      <w:pPr>
        <w:pStyle w:val="Prrafodelista"/>
        <w:numPr>
          <w:ilvl w:val="1"/>
          <w:numId w:val="6"/>
        </w:numPr>
        <w:spacing w:after="0" w:line="240" w:lineRule="auto"/>
        <w:jc w:val="both"/>
        <w:rPr>
          <w:rFonts w:ascii="Arial" w:hAnsi="Arial" w:cs="Arial"/>
          <w:b/>
          <w:lang w:val="es-CO"/>
        </w:rPr>
      </w:pPr>
      <w:r w:rsidRPr="0034648B">
        <w:rPr>
          <w:rFonts w:ascii="Arial" w:hAnsi="Arial" w:cs="Arial"/>
          <w:b/>
          <w:lang w:val="es-CO"/>
        </w:rPr>
        <w:t>OBLIGACIONES ESPECÍFICAS</w:t>
      </w:r>
    </w:p>
    <w:p w14:paraId="3866B2D4" w14:textId="77777777" w:rsidR="00037488" w:rsidRPr="0034648B" w:rsidRDefault="00037488" w:rsidP="00037488">
      <w:pPr>
        <w:spacing w:after="0" w:line="240" w:lineRule="auto"/>
        <w:rPr>
          <w:rFonts w:ascii="Arial" w:hAnsi="Arial" w:cs="Arial"/>
          <w:lang w:val="es-CO"/>
        </w:rPr>
      </w:pPr>
    </w:p>
    <w:p w14:paraId="56E753A5" w14:textId="77777777" w:rsidR="00037488" w:rsidRPr="0034648B" w:rsidRDefault="00037488" w:rsidP="00037488">
      <w:pPr>
        <w:spacing w:line="240" w:lineRule="auto"/>
        <w:jc w:val="both"/>
        <w:rPr>
          <w:rFonts w:ascii="Arial" w:hAnsi="Arial" w:cs="Arial"/>
          <w:color w:val="000000" w:themeColor="text1"/>
          <w:lang w:val="es-CO"/>
        </w:rPr>
      </w:pPr>
      <w:r w:rsidRPr="0034648B">
        <w:rPr>
          <w:rFonts w:ascii="Arial" w:hAnsi="Arial" w:cs="Arial"/>
          <w:color w:val="000000" w:themeColor="text1"/>
          <w:lang w:val="es-CO"/>
        </w:rPr>
        <w:t xml:space="preserve">El CONTRATISTA deberá cumplir con las siguientes obligaciones específicas: </w:t>
      </w:r>
    </w:p>
    <w:p w14:paraId="1CF76D4E" w14:textId="77777777" w:rsidR="006B12B7" w:rsidRPr="0034648B" w:rsidRDefault="00174F53" w:rsidP="00174F53">
      <w:pPr>
        <w:spacing w:after="0" w:line="240" w:lineRule="auto"/>
        <w:jc w:val="both"/>
        <w:rPr>
          <w:rFonts w:ascii="Arial" w:hAnsi="Arial" w:cs="Arial"/>
          <w:b/>
          <w:bCs/>
          <w:color w:val="0075B2"/>
          <w:lang w:val="es-CO"/>
        </w:rPr>
      </w:pPr>
      <w:r w:rsidRPr="0034648B">
        <w:rPr>
          <w:rFonts w:ascii="Arial" w:hAnsi="Arial" w:cs="Arial"/>
          <w:b/>
          <w:bCs/>
          <w:color w:val="0075B2"/>
          <w:lang w:val="es-CO"/>
        </w:rPr>
        <w:t>SE SUGIERE INICIAR CON VERBOS</w:t>
      </w:r>
      <w:r w:rsidR="006B12B7" w:rsidRPr="0034648B">
        <w:rPr>
          <w:rFonts w:ascii="Arial" w:hAnsi="Arial" w:cs="Arial"/>
          <w:b/>
          <w:bCs/>
          <w:color w:val="0075B2"/>
          <w:lang w:val="es-CO"/>
        </w:rPr>
        <w:t xml:space="preserve">. </w:t>
      </w:r>
    </w:p>
    <w:p w14:paraId="522EFE6D" w14:textId="77777777" w:rsidR="006B12B7" w:rsidRPr="0034648B" w:rsidRDefault="006B12B7" w:rsidP="00174F53">
      <w:pPr>
        <w:spacing w:after="0" w:line="240" w:lineRule="auto"/>
        <w:jc w:val="both"/>
        <w:rPr>
          <w:rFonts w:ascii="Arial" w:hAnsi="Arial" w:cs="Arial"/>
          <w:b/>
          <w:bCs/>
          <w:color w:val="0075B2"/>
          <w:lang w:val="es-CO"/>
        </w:rPr>
      </w:pPr>
    </w:p>
    <w:p w14:paraId="3CBF95AF" w14:textId="6112BFAC" w:rsidR="00841B68" w:rsidRPr="0034648B" w:rsidRDefault="00841B68" w:rsidP="00174F53">
      <w:pPr>
        <w:spacing w:after="0" w:line="240" w:lineRule="auto"/>
        <w:jc w:val="both"/>
        <w:rPr>
          <w:rFonts w:ascii="Arial" w:hAnsi="Arial" w:cs="Arial"/>
          <w:color w:val="0075B2"/>
          <w:lang w:val="es-CO"/>
        </w:rPr>
      </w:pPr>
      <w:r w:rsidRPr="0034648B">
        <w:rPr>
          <w:rFonts w:ascii="Arial" w:hAnsi="Arial" w:cs="Arial"/>
          <w:b/>
          <w:bCs/>
          <w:color w:val="0075B2"/>
          <w:lang w:val="es-CO"/>
        </w:rPr>
        <w:t xml:space="preserve">LAS OBLIGACIONES NO PODRÁN ESTAR </w:t>
      </w:r>
      <w:r w:rsidR="001B2635" w:rsidRPr="0034648B">
        <w:rPr>
          <w:rFonts w:ascii="Arial" w:hAnsi="Arial" w:cs="Arial"/>
          <w:b/>
          <w:bCs/>
          <w:color w:val="0075B2"/>
          <w:lang w:val="es-CO"/>
        </w:rPr>
        <w:t>DIRIGIDAS</w:t>
      </w:r>
      <w:r w:rsidRPr="0034648B">
        <w:rPr>
          <w:rFonts w:ascii="Arial" w:hAnsi="Arial" w:cs="Arial"/>
          <w:b/>
          <w:bCs/>
          <w:color w:val="0075B2"/>
          <w:lang w:val="es-CO"/>
        </w:rPr>
        <w:t xml:space="preserve"> A</w:t>
      </w:r>
      <w:r w:rsidR="00174F53" w:rsidRPr="0034648B">
        <w:rPr>
          <w:rFonts w:ascii="Arial" w:hAnsi="Arial" w:cs="Arial"/>
          <w:b/>
          <w:bCs/>
          <w:color w:val="0075B2"/>
          <w:lang w:val="es-CO"/>
        </w:rPr>
        <w:t>:</w:t>
      </w:r>
      <w:r w:rsidR="00174F53" w:rsidRPr="0034648B">
        <w:rPr>
          <w:rFonts w:ascii="Arial" w:hAnsi="Arial" w:cs="Arial"/>
          <w:color w:val="0075B2"/>
          <w:lang w:val="es-CO"/>
        </w:rPr>
        <w:t xml:space="preserve"> ASESORAR – COADYUBAR - COORDINAR – DETERMINAR – COLABORAR- LIDERAR</w:t>
      </w:r>
    </w:p>
    <w:p w14:paraId="1531454D" w14:textId="77777777" w:rsidR="00841B68" w:rsidRPr="0034648B" w:rsidRDefault="00841B68" w:rsidP="00174F53">
      <w:pPr>
        <w:spacing w:after="0" w:line="240" w:lineRule="auto"/>
        <w:jc w:val="both"/>
        <w:rPr>
          <w:rFonts w:ascii="Arial" w:hAnsi="Arial" w:cs="Arial"/>
          <w:color w:val="0075B2"/>
          <w:lang w:val="es-CO"/>
        </w:rPr>
      </w:pPr>
    </w:p>
    <w:p w14:paraId="537303ED" w14:textId="7728A221" w:rsidR="001B2635" w:rsidRPr="0034648B" w:rsidRDefault="001B2635" w:rsidP="00174F53">
      <w:pPr>
        <w:spacing w:after="0" w:line="240" w:lineRule="auto"/>
        <w:jc w:val="both"/>
        <w:rPr>
          <w:rFonts w:ascii="Arial" w:hAnsi="Arial" w:cs="Arial"/>
          <w:color w:val="0075B2"/>
          <w:lang w:val="es-CO"/>
        </w:rPr>
      </w:pPr>
      <w:r w:rsidRPr="0034648B">
        <w:rPr>
          <w:rFonts w:ascii="Arial" w:hAnsi="Arial" w:cs="Arial"/>
          <w:color w:val="0075B2"/>
          <w:lang w:val="es-CO"/>
        </w:rPr>
        <w:t>Los contratistas no están obligados a asistir a capacitaciones, por lo cual se sugiere: ASISTIR A MEDAS DE TRABAJO</w:t>
      </w:r>
      <w:r w:rsidR="00595A74" w:rsidRPr="0034648B">
        <w:rPr>
          <w:rFonts w:ascii="Arial" w:hAnsi="Arial" w:cs="Arial"/>
          <w:color w:val="0075B2"/>
          <w:lang w:val="es-CO"/>
        </w:rPr>
        <w:t xml:space="preserve"> Y/O</w:t>
      </w:r>
      <w:r w:rsidRPr="0034648B">
        <w:rPr>
          <w:rFonts w:ascii="Arial" w:hAnsi="Arial" w:cs="Arial"/>
          <w:color w:val="0075B2"/>
          <w:lang w:val="es-CO"/>
        </w:rPr>
        <w:t xml:space="preserve"> </w:t>
      </w:r>
      <w:r w:rsidR="00595A74" w:rsidRPr="0034648B">
        <w:rPr>
          <w:rFonts w:ascii="Arial" w:hAnsi="Arial" w:cs="Arial"/>
          <w:color w:val="0075B2"/>
          <w:lang w:val="es-CO"/>
        </w:rPr>
        <w:t xml:space="preserve">PARTICIPAR EN </w:t>
      </w:r>
      <w:r w:rsidRPr="0034648B">
        <w:rPr>
          <w:rFonts w:ascii="Arial" w:hAnsi="Arial" w:cs="Arial"/>
          <w:color w:val="0075B2"/>
          <w:lang w:val="es-CO"/>
        </w:rPr>
        <w:t>REUNIONES</w:t>
      </w:r>
      <w:r w:rsidR="00595A74" w:rsidRPr="0034648B">
        <w:rPr>
          <w:rFonts w:ascii="Arial" w:hAnsi="Arial" w:cs="Arial"/>
          <w:color w:val="0075B2"/>
          <w:lang w:val="es-CO"/>
        </w:rPr>
        <w:t xml:space="preserve">. </w:t>
      </w:r>
    </w:p>
    <w:p w14:paraId="04ECBDA9" w14:textId="77777777" w:rsidR="00595A74" w:rsidRPr="0034648B" w:rsidRDefault="00595A74" w:rsidP="00174F53">
      <w:pPr>
        <w:spacing w:after="0" w:line="240" w:lineRule="auto"/>
        <w:jc w:val="both"/>
        <w:rPr>
          <w:rFonts w:ascii="Arial" w:hAnsi="Arial" w:cs="Arial"/>
          <w:color w:val="0075B2"/>
          <w:lang w:val="es-CO"/>
        </w:rPr>
      </w:pPr>
    </w:p>
    <w:p w14:paraId="069D5FF9" w14:textId="5BF89E5C" w:rsidR="001B2635" w:rsidRPr="0034648B" w:rsidRDefault="00841B68" w:rsidP="00174F53">
      <w:pPr>
        <w:spacing w:after="0" w:line="240" w:lineRule="auto"/>
        <w:jc w:val="both"/>
        <w:rPr>
          <w:rFonts w:ascii="Arial" w:hAnsi="Arial" w:cs="Arial"/>
          <w:color w:val="0075B2"/>
          <w:lang w:val="es-CO"/>
        </w:rPr>
      </w:pPr>
      <w:r w:rsidRPr="0034648B">
        <w:rPr>
          <w:rFonts w:ascii="Arial" w:hAnsi="Arial" w:cs="Arial"/>
          <w:color w:val="0075B2"/>
          <w:lang w:val="es-CO"/>
        </w:rPr>
        <w:t>Los contratistas no están obligados a desarrollar funciones</w:t>
      </w:r>
      <w:r w:rsidR="001B2635" w:rsidRPr="0034648B">
        <w:rPr>
          <w:rFonts w:ascii="Arial" w:hAnsi="Arial" w:cs="Arial"/>
          <w:color w:val="0075B2"/>
          <w:lang w:val="es-CO"/>
        </w:rPr>
        <w:t xml:space="preserve"> establecidas en el manual de funcionarios de la Supersubsidio</w:t>
      </w:r>
      <w:r w:rsidR="00595A74" w:rsidRPr="0034648B">
        <w:rPr>
          <w:rFonts w:ascii="Arial" w:hAnsi="Arial" w:cs="Arial"/>
          <w:color w:val="0075B2"/>
          <w:lang w:val="es-CO"/>
        </w:rPr>
        <w:t>, por cuanto esto podría convertirlo en un contrato realidad.</w:t>
      </w:r>
    </w:p>
    <w:p w14:paraId="2ADF2C3B" w14:textId="77777777" w:rsidR="001B2635" w:rsidRPr="0034648B" w:rsidRDefault="001B2635" w:rsidP="00174F53">
      <w:pPr>
        <w:spacing w:after="0" w:line="240" w:lineRule="auto"/>
        <w:jc w:val="both"/>
        <w:rPr>
          <w:rFonts w:ascii="Arial" w:hAnsi="Arial" w:cs="Arial"/>
          <w:color w:val="0075B2"/>
          <w:lang w:val="es-CO"/>
        </w:rPr>
      </w:pPr>
    </w:p>
    <w:p w14:paraId="3784F3CE" w14:textId="2EF66B34"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Definir el número de obligaciones a desarrollar dentro de la ejecución del contrato y tener en cuenta los siguientes parámetros para la redacción de obligaciones contractuales específicas</w:t>
      </w:r>
    </w:p>
    <w:p w14:paraId="0289FF12"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 </w:t>
      </w:r>
    </w:p>
    <w:p w14:paraId="030B068C"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Las obligaciones son los compromisos adquiridos por las partes en relación con el objeto del contrato y con las actividades que deban ejecutarse para su cumplimiento. En este sentido, el propósito de este Capítulo es establecer algunas orientaciones sobre las obligaciones específicas, que son las especiales y definidas en razón a la singularidad de cada contrato. En términos generales, para la estructuración de obligaciones específicas de los contratos se establecen estos parámetros:</w:t>
      </w:r>
    </w:p>
    <w:p w14:paraId="49FDF88B" w14:textId="77777777" w:rsidR="00844E0F" w:rsidRPr="0034648B" w:rsidRDefault="00844E0F" w:rsidP="00634FEE">
      <w:pPr>
        <w:spacing w:after="0" w:line="240" w:lineRule="auto"/>
        <w:jc w:val="both"/>
        <w:rPr>
          <w:rFonts w:ascii="Arial" w:hAnsi="Arial" w:cs="Arial"/>
          <w:color w:val="0075B2"/>
          <w:lang w:val="es-CO"/>
        </w:rPr>
      </w:pPr>
    </w:p>
    <w:p w14:paraId="760F059E" w14:textId="763AD4AD"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Ejemplo:  </w:t>
      </w:r>
    </w:p>
    <w:p w14:paraId="39577C47"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 </w:t>
      </w:r>
    </w:p>
    <w:p w14:paraId="6C478FA0"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Deben conservar coherencia técnica, pertinencia y congruencia con el objeto del contrato. Además, deben ser las mismas a las que la entidad se haya comprometido según el pliego o invitación y la oferta o propuesta que haya presentado (y sus modificaciones).</w:t>
      </w:r>
    </w:p>
    <w:p w14:paraId="105DD32E"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Deben redactarse de manera clara y precisa.</w:t>
      </w:r>
    </w:p>
    <w:p w14:paraId="7A7B4E78"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Deben ser acordes con el perfil señalado para el contratista, en el caso en que se trate de contratos de prestación de servicios profesionales o de apoyo a la gestión.</w:t>
      </w:r>
    </w:p>
    <w:p w14:paraId="677E4BBA"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 xml:space="preserve">Las especificaciones técnicas que desarrollan se reflejarán en actividades (obligaciones específicas), cantidades, unidades, términos de realización o entrega y todas las indicaciones y datos para su cumplimiento, así como, en general, los componentes estructurales </w:t>
      </w:r>
      <w:r w:rsidRPr="0034648B">
        <w:rPr>
          <w:rFonts w:ascii="Arial" w:hAnsi="Arial" w:cs="Arial"/>
          <w:color w:val="0075B2"/>
          <w:lang w:val="es-CO"/>
        </w:rPr>
        <w:lastRenderedPageBreak/>
        <w:t>específicos de la forma como ha de satisfacerse la necesidad (bienes a entregar, actividades a realizar, etcétera).</w:t>
      </w:r>
    </w:p>
    <w:p w14:paraId="732BFB67"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Si entre las obligaciones específicas se incluye la presentación de un informe o producto, estos deben ser concordantes con los que se establezcan como requisitos para los pagos, según la forma de pago. En ese sentido, se recomienda armonizar la oportunidad y plazos de presentación de informes o productos con la de los pagos que se estipulen.</w:t>
      </w:r>
    </w:p>
    <w:p w14:paraId="7958A0A4"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Teniendo en cuenta la naturaleza de los contratos de prestación de servicios profesionales y de apoyo a la gestión, para estos en ningún caso deben incluirse obligaciones para la realización de estudios necesarios para la ejecución de proyectos de inversión, ni estudios de diagnóstico, prefactibilidad o factibilidad para programas o proyectos específicos, ni asesorías técnicas de coordinación, control y supervisión, o los demás señalados en el numeral 2º del artículo 32 de la ley 80 de 1993, referente a contratos de consultoría.</w:t>
      </w:r>
    </w:p>
    <w:p w14:paraId="5817A817"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En los contratos de prestación de servicios o de apoyo a la gestión a los que se diera lugar por la insuficiencia o inexistencia de personal de planta, es viable tomar, como referencia para construir las actividades del contrato, la utilización de las labores que establece el Manual de funciones, pero no utilizar idéntica redacción o asimilación a las tareas contempladas en ese documento. De otro lado, en los contratos que se justifican en la necesidad de conocimientos especializados, las obligaciones específicas no pueden traer redacción similar ni idéntica a las funciones de los empleos de planta previstos en ese manual.</w:t>
      </w:r>
    </w:p>
    <w:p w14:paraId="1E986595"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No incluir redacciones en las obligaciones que señalen la posibilidad de que el supervisor requiera actividades adicionales a las señaladas en el contrato, puesto que la obligación del supervisor es realizar seguimiento, con sujeción a los términos específicos del contrato.</w:t>
      </w:r>
    </w:p>
    <w:p w14:paraId="18D5F85C" w14:textId="77777777"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No se deben incluir obligaciones que sugieran que el contratista “acata órdenes” o “asiste a capacitaciones”. En el primer caso, es inviable porque el contratista dispone de un amplio margen de discrecionalidad, limitadas solo por las estipulaciones acordadas. En el segundo caso, es impreciso hablar de capacitaciones, porque la capacitación y formación se orienta al desarrollo de capacidades, destrezas, habilidades, valores, y competencias funcionales, con el fin de propiciar eficacia personal, grupal y organizacional y el mejoramiento de la prestación del servicio de los empleados públicos5, a cambio puede hablarse de participación en socializaciones, talleres y presentaciones.</w:t>
      </w:r>
    </w:p>
    <w:p w14:paraId="0CB588C5" w14:textId="67F76476" w:rsidR="00634FEE" w:rsidRPr="0034648B" w:rsidRDefault="00634FEE" w:rsidP="00F352B1">
      <w:pPr>
        <w:numPr>
          <w:ilvl w:val="0"/>
          <w:numId w:val="17"/>
        </w:numPr>
        <w:spacing w:after="0" w:line="240" w:lineRule="auto"/>
        <w:jc w:val="both"/>
        <w:rPr>
          <w:rFonts w:ascii="Arial" w:hAnsi="Arial" w:cs="Arial"/>
          <w:color w:val="0075B2"/>
          <w:lang w:val="es-CO"/>
        </w:rPr>
      </w:pPr>
      <w:r w:rsidRPr="0034648B">
        <w:rPr>
          <w:rFonts w:ascii="Arial" w:hAnsi="Arial" w:cs="Arial"/>
          <w:color w:val="0075B2"/>
          <w:lang w:val="es-CO"/>
        </w:rPr>
        <w:t>Se deben utilizar verbos en infinitivo para iniciar la identificación de los propósitos en la ejecución del objeto del contrato.</w:t>
      </w:r>
    </w:p>
    <w:p w14:paraId="2B4C9F9F"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 </w:t>
      </w:r>
    </w:p>
    <w:p w14:paraId="35945720"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La redacción debe hacerse con respeto de los criterios de autonomía en la prestación del servicio y relación de coordinación que rigen entre el contratante y contratista. Por tanto, no se puede incluir verbos que generen relación de subordinación del contratista con el supervisor y/o asesor, jefe y/o subdirector del área donde presta el servicio</w:t>
      </w:r>
    </w:p>
    <w:p w14:paraId="16DF4197"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 </w:t>
      </w:r>
    </w:p>
    <w:p w14:paraId="0DE404F7" w14:textId="77777777" w:rsidR="00634FEE" w:rsidRPr="0034648B" w:rsidRDefault="00634FEE" w:rsidP="00634FEE">
      <w:pPr>
        <w:spacing w:after="0" w:line="240" w:lineRule="auto"/>
        <w:jc w:val="both"/>
        <w:rPr>
          <w:rFonts w:ascii="Arial" w:hAnsi="Arial" w:cs="Arial"/>
          <w:color w:val="0075B2"/>
          <w:lang w:val="es-CO"/>
        </w:rPr>
      </w:pPr>
      <w:r w:rsidRPr="0034648B">
        <w:rPr>
          <w:rFonts w:ascii="Arial" w:hAnsi="Arial" w:cs="Arial"/>
          <w:color w:val="0075B2"/>
          <w:lang w:val="es-CO"/>
        </w:rPr>
        <w:t>En cuanto a su redacción, otros parámetros son:</w:t>
      </w:r>
    </w:p>
    <w:p w14:paraId="7F9F39AA" w14:textId="77777777" w:rsidR="00634FEE" w:rsidRPr="0034648B" w:rsidRDefault="00634FEE" w:rsidP="00F352B1">
      <w:pPr>
        <w:numPr>
          <w:ilvl w:val="0"/>
          <w:numId w:val="18"/>
        </w:numPr>
        <w:spacing w:after="0" w:line="240" w:lineRule="auto"/>
        <w:jc w:val="both"/>
        <w:rPr>
          <w:rFonts w:ascii="Arial" w:hAnsi="Arial" w:cs="Arial"/>
          <w:color w:val="0075B2"/>
          <w:lang w:val="es-CO"/>
        </w:rPr>
      </w:pPr>
      <w:r w:rsidRPr="0034648B">
        <w:rPr>
          <w:rFonts w:ascii="Arial" w:hAnsi="Arial" w:cs="Arial"/>
          <w:color w:val="0075B2"/>
          <w:lang w:val="es-CO"/>
        </w:rPr>
        <w:t>En lo posible, señalar una sola acción por obligación.</w:t>
      </w:r>
    </w:p>
    <w:p w14:paraId="1A7428F8" w14:textId="77777777" w:rsidR="00634FEE" w:rsidRPr="0034648B" w:rsidRDefault="00634FEE" w:rsidP="00F352B1">
      <w:pPr>
        <w:numPr>
          <w:ilvl w:val="0"/>
          <w:numId w:val="18"/>
        </w:numPr>
        <w:spacing w:after="0" w:line="240" w:lineRule="auto"/>
        <w:jc w:val="both"/>
        <w:rPr>
          <w:rFonts w:ascii="Arial" w:hAnsi="Arial" w:cs="Arial"/>
          <w:color w:val="0075B2"/>
          <w:lang w:val="es-CO"/>
        </w:rPr>
      </w:pPr>
      <w:r w:rsidRPr="0034648B">
        <w:rPr>
          <w:rFonts w:ascii="Arial" w:hAnsi="Arial" w:cs="Arial"/>
          <w:color w:val="0075B2"/>
          <w:lang w:val="es-CO"/>
        </w:rPr>
        <w:t>Deben ser evaluables</w:t>
      </w:r>
    </w:p>
    <w:p w14:paraId="75546F75" w14:textId="77777777" w:rsidR="00634FEE" w:rsidRPr="0034648B" w:rsidRDefault="00634FEE" w:rsidP="00F352B1">
      <w:pPr>
        <w:numPr>
          <w:ilvl w:val="0"/>
          <w:numId w:val="18"/>
        </w:numPr>
        <w:spacing w:after="0" w:line="240" w:lineRule="auto"/>
        <w:jc w:val="both"/>
        <w:rPr>
          <w:rFonts w:ascii="Arial" w:hAnsi="Arial" w:cs="Arial"/>
          <w:color w:val="0075B2"/>
          <w:lang w:val="es-CO"/>
        </w:rPr>
      </w:pPr>
      <w:r w:rsidRPr="0034648B">
        <w:rPr>
          <w:rFonts w:ascii="Arial" w:hAnsi="Arial" w:cs="Arial"/>
          <w:color w:val="0075B2"/>
          <w:lang w:val="es-CO"/>
        </w:rPr>
        <w:t>Limitar solamente a las obligaciones sobre las cuales se tiene certeza de su cumplimiento.</w:t>
      </w:r>
    </w:p>
    <w:p w14:paraId="4344D2A4" w14:textId="77777777" w:rsidR="00634FEE" w:rsidRPr="0034648B" w:rsidRDefault="00634FEE" w:rsidP="00F352B1">
      <w:pPr>
        <w:numPr>
          <w:ilvl w:val="0"/>
          <w:numId w:val="18"/>
        </w:numPr>
        <w:spacing w:after="0" w:line="240" w:lineRule="auto"/>
        <w:jc w:val="both"/>
        <w:rPr>
          <w:rFonts w:ascii="Arial" w:hAnsi="Arial" w:cs="Arial"/>
          <w:color w:val="0075B2"/>
          <w:lang w:val="es-CO"/>
        </w:rPr>
      </w:pPr>
      <w:r w:rsidRPr="0034648B">
        <w:rPr>
          <w:rFonts w:ascii="Arial" w:hAnsi="Arial" w:cs="Arial"/>
          <w:color w:val="0075B2"/>
          <w:lang w:val="es-CO"/>
        </w:rPr>
        <w:t>La precisión de las obligaciones debe responder a las preguntas ¿qué?, ¿cómo? Y ¿para qué? (todo en función del objeto del contrato)</w:t>
      </w:r>
    </w:p>
    <w:p w14:paraId="4251B039" w14:textId="77777777" w:rsidR="00634FEE" w:rsidRPr="0034648B" w:rsidRDefault="00634FEE" w:rsidP="00F352B1">
      <w:pPr>
        <w:numPr>
          <w:ilvl w:val="0"/>
          <w:numId w:val="18"/>
        </w:numPr>
        <w:spacing w:after="0" w:line="240" w:lineRule="auto"/>
        <w:jc w:val="both"/>
        <w:rPr>
          <w:rFonts w:ascii="Arial" w:hAnsi="Arial" w:cs="Arial"/>
          <w:color w:val="0075B2"/>
          <w:lang w:val="es-CO"/>
        </w:rPr>
      </w:pPr>
      <w:r w:rsidRPr="0034648B">
        <w:rPr>
          <w:rFonts w:ascii="Arial" w:hAnsi="Arial" w:cs="Arial"/>
          <w:color w:val="0075B2"/>
          <w:lang w:val="es-CO"/>
        </w:rPr>
        <w:t>Los verbos que se recomienda pueden utilizarse, son: suscribir, revisar, realizar, apoyar, presentar ordenar, formar, brindar, ejecutar, organizar, mantener, mejorar, llevar a cabo, entregar, informar, dar cabal cumplimiento, desarrollar.</w:t>
      </w:r>
    </w:p>
    <w:p w14:paraId="329D0E1A" w14:textId="77777777" w:rsidR="00634FEE" w:rsidRPr="0034648B" w:rsidRDefault="00634FEE" w:rsidP="00AC2793">
      <w:pPr>
        <w:spacing w:after="0" w:line="240" w:lineRule="auto"/>
        <w:ind w:left="426" w:hanging="426"/>
        <w:jc w:val="both"/>
        <w:rPr>
          <w:rFonts w:ascii="Arial" w:hAnsi="Arial" w:cs="Arial"/>
          <w:color w:val="0075B2"/>
          <w:lang w:val="es-CO"/>
        </w:rPr>
      </w:pPr>
    </w:p>
    <w:p w14:paraId="6D511C8C" w14:textId="32F0E147" w:rsidR="00D138CE" w:rsidRPr="0034648B" w:rsidRDefault="00D138CE" w:rsidP="00D138CE">
      <w:pPr>
        <w:spacing w:after="0" w:line="240" w:lineRule="auto"/>
        <w:jc w:val="both"/>
        <w:rPr>
          <w:rFonts w:ascii="Arial" w:hAnsi="Arial" w:cs="Arial"/>
          <w:color w:val="0075B2"/>
          <w:lang w:val="es-CO"/>
        </w:rPr>
      </w:pPr>
      <w:r w:rsidRPr="0034648B">
        <w:rPr>
          <w:rFonts w:ascii="Arial" w:hAnsi="Arial" w:cs="Arial"/>
          <w:b/>
          <w:bCs/>
          <w:color w:val="0075B2"/>
          <w:lang w:val="es-CO"/>
        </w:rPr>
        <w:t>La última obligación siempre será:</w:t>
      </w:r>
      <w:r w:rsidRPr="0034648B">
        <w:rPr>
          <w:rFonts w:ascii="Arial" w:hAnsi="Arial" w:cs="Arial"/>
          <w:color w:val="0075B2"/>
          <w:lang w:val="es-CO"/>
        </w:rPr>
        <w:t xml:space="preserve"> </w:t>
      </w:r>
      <w:r w:rsidR="002927DB" w:rsidRPr="0034648B">
        <w:rPr>
          <w:rFonts w:ascii="Arial" w:hAnsi="Arial" w:cs="Arial"/>
          <w:color w:val="0075B2"/>
          <w:lang w:val="es-CO"/>
        </w:rPr>
        <w:t>Las demás obligaciones específicas que sean necesarias y relacionadas para el cumplimiento del objeto contractual.</w:t>
      </w:r>
    </w:p>
    <w:p w14:paraId="4B762704" w14:textId="77777777" w:rsidR="00D138CE" w:rsidRPr="0034648B" w:rsidRDefault="00D138CE" w:rsidP="00AC2793">
      <w:pPr>
        <w:spacing w:after="0" w:line="240" w:lineRule="auto"/>
        <w:ind w:left="426" w:hanging="426"/>
        <w:jc w:val="both"/>
        <w:rPr>
          <w:rFonts w:ascii="Arial" w:hAnsi="Arial" w:cs="Arial"/>
          <w:highlight w:val="yellow"/>
          <w:lang w:val="es-CO"/>
        </w:rPr>
      </w:pPr>
    </w:p>
    <w:p w14:paraId="52E261F5" w14:textId="77777777" w:rsidR="00634FEE" w:rsidRPr="0034648B" w:rsidRDefault="00634FEE" w:rsidP="00F352B1">
      <w:pPr>
        <w:numPr>
          <w:ilvl w:val="0"/>
          <w:numId w:val="19"/>
        </w:numPr>
        <w:spacing w:after="0" w:line="240" w:lineRule="auto"/>
        <w:ind w:left="426" w:hanging="426"/>
        <w:jc w:val="both"/>
        <w:rPr>
          <w:rFonts w:ascii="Arial" w:hAnsi="Arial" w:cs="Arial"/>
          <w:color w:val="0075B2"/>
          <w:lang w:val="es-CO"/>
        </w:rPr>
      </w:pPr>
      <w:r w:rsidRPr="0034648B">
        <w:rPr>
          <w:rFonts w:ascii="Arial" w:hAnsi="Arial" w:cs="Arial"/>
          <w:color w:val="0075B2"/>
          <w:lang w:val="es-CO"/>
        </w:rPr>
        <w:t>XXXXX</w:t>
      </w:r>
    </w:p>
    <w:p w14:paraId="4D3B5AFD" w14:textId="77777777" w:rsidR="008B0334" w:rsidRPr="0034648B" w:rsidRDefault="008B0334" w:rsidP="00F352B1">
      <w:pPr>
        <w:numPr>
          <w:ilvl w:val="0"/>
          <w:numId w:val="19"/>
        </w:numPr>
        <w:spacing w:after="0" w:line="240" w:lineRule="auto"/>
        <w:ind w:left="426" w:hanging="426"/>
        <w:jc w:val="both"/>
        <w:rPr>
          <w:rFonts w:ascii="Arial" w:hAnsi="Arial" w:cs="Arial"/>
          <w:color w:val="0075B2"/>
          <w:lang w:val="es-CO"/>
        </w:rPr>
      </w:pPr>
      <w:r w:rsidRPr="0034648B">
        <w:rPr>
          <w:rFonts w:ascii="Arial" w:hAnsi="Arial" w:cs="Arial"/>
          <w:color w:val="0075B2"/>
          <w:lang w:val="es-CO"/>
        </w:rPr>
        <w:t>XXXXX</w:t>
      </w:r>
    </w:p>
    <w:p w14:paraId="542D8CF4" w14:textId="77777777" w:rsidR="002927DB" w:rsidRPr="0034648B" w:rsidRDefault="008B0334" w:rsidP="00F352B1">
      <w:pPr>
        <w:numPr>
          <w:ilvl w:val="0"/>
          <w:numId w:val="19"/>
        </w:numPr>
        <w:spacing w:after="0" w:line="240" w:lineRule="auto"/>
        <w:ind w:left="426" w:hanging="426"/>
        <w:jc w:val="both"/>
        <w:rPr>
          <w:rFonts w:ascii="Arial" w:hAnsi="Arial" w:cs="Arial"/>
          <w:color w:val="0075B2"/>
          <w:lang w:val="es-CO"/>
        </w:rPr>
      </w:pPr>
      <w:r w:rsidRPr="0034648B">
        <w:rPr>
          <w:rFonts w:ascii="Arial" w:hAnsi="Arial" w:cs="Arial"/>
          <w:color w:val="0075B2"/>
          <w:lang w:val="es-CO"/>
        </w:rPr>
        <w:t>XXXXX</w:t>
      </w:r>
    </w:p>
    <w:p w14:paraId="48BEDF58" w14:textId="7540DB64" w:rsidR="00637CCF" w:rsidRPr="0034648B" w:rsidRDefault="002927DB" w:rsidP="00F352B1">
      <w:pPr>
        <w:numPr>
          <w:ilvl w:val="0"/>
          <w:numId w:val="19"/>
        </w:numPr>
        <w:spacing w:after="0" w:line="240" w:lineRule="auto"/>
        <w:ind w:left="426" w:hanging="426"/>
        <w:jc w:val="both"/>
        <w:rPr>
          <w:rFonts w:ascii="Arial" w:hAnsi="Arial" w:cs="Arial"/>
          <w:color w:val="0075B2"/>
          <w:lang w:val="es-CO"/>
        </w:rPr>
      </w:pPr>
      <w:r w:rsidRPr="0034648B">
        <w:rPr>
          <w:rFonts w:ascii="Arial" w:hAnsi="Arial" w:cs="Arial"/>
          <w:lang w:val="es-CO"/>
        </w:rPr>
        <w:t>Las demás obligaciones específicas que sean necesarias y relacionadas para el cumplimiento del objeto contractual.</w:t>
      </w:r>
    </w:p>
    <w:p w14:paraId="0E4287CC" w14:textId="77777777" w:rsidR="002927DB" w:rsidRPr="0034648B" w:rsidRDefault="002927DB" w:rsidP="002927DB">
      <w:pPr>
        <w:spacing w:after="0" w:line="240" w:lineRule="auto"/>
        <w:jc w:val="both"/>
        <w:rPr>
          <w:rFonts w:ascii="Arial" w:hAnsi="Arial" w:cs="Arial"/>
          <w:color w:val="0075B2"/>
          <w:lang w:val="es-CO"/>
        </w:rPr>
      </w:pPr>
    </w:p>
    <w:tbl>
      <w:tblPr>
        <w:tblStyle w:val="Tablaconcuadrcula"/>
        <w:tblW w:w="0" w:type="auto"/>
        <w:tblLook w:val="04A0" w:firstRow="1" w:lastRow="0" w:firstColumn="1" w:lastColumn="0" w:noHBand="0" w:noVBand="1"/>
      </w:tblPr>
      <w:tblGrid>
        <w:gridCol w:w="9678"/>
      </w:tblGrid>
      <w:tr w:rsidR="00637CCF" w:rsidRPr="0034648B" w14:paraId="733B69FA" w14:textId="77777777" w:rsidTr="004F5D9A">
        <w:tc>
          <w:tcPr>
            <w:tcW w:w="9678" w:type="dxa"/>
            <w:shd w:val="clear" w:color="auto" w:fill="DFB3B3"/>
          </w:tcPr>
          <w:p w14:paraId="1BFDD0AE" w14:textId="0C8E04D8" w:rsidR="00637CCF" w:rsidRPr="0034648B" w:rsidRDefault="00637CCF" w:rsidP="00F352B1">
            <w:pPr>
              <w:pStyle w:val="Prrafodelista"/>
              <w:numPr>
                <w:ilvl w:val="0"/>
                <w:numId w:val="6"/>
              </w:numPr>
              <w:spacing w:after="0" w:line="240" w:lineRule="auto"/>
              <w:jc w:val="both"/>
              <w:rPr>
                <w:rFonts w:ascii="Arial" w:hAnsi="Arial" w:cs="Arial"/>
                <w:b/>
                <w:bCs/>
              </w:rPr>
            </w:pPr>
            <w:bookmarkStart w:id="0" w:name="_Hlk188345599"/>
            <w:r w:rsidRPr="0034648B">
              <w:rPr>
                <w:rFonts w:ascii="Arial" w:hAnsi="Arial" w:cs="Arial"/>
                <w:b/>
                <w:bCs/>
              </w:rPr>
              <w:t>DERECHO Y OBLIGACIONES DE LA</w:t>
            </w:r>
            <w:r w:rsidR="004D5BC4">
              <w:rPr>
                <w:rFonts w:ascii="Arial" w:hAnsi="Arial" w:cs="Arial"/>
                <w:b/>
                <w:bCs/>
              </w:rPr>
              <w:t xml:space="preserve"> SUPERINTENDENCIA DEL SUBSIDIO FAMILIAR</w:t>
            </w:r>
          </w:p>
        </w:tc>
      </w:tr>
      <w:bookmarkEnd w:id="0"/>
    </w:tbl>
    <w:p w14:paraId="38861A51" w14:textId="77777777" w:rsidR="00037488" w:rsidRPr="0034648B" w:rsidRDefault="00037488" w:rsidP="00037488">
      <w:pPr>
        <w:spacing w:after="0" w:line="240" w:lineRule="auto"/>
        <w:jc w:val="both"/>
        <w:rPr>
          <w:rFonts w:ascii="Arial" w:hAnsi="Arial" w:cs="Arial"/>
        </w:rPr>
      </w:pPr>
    </w:p>
    <w:p w14:paraId="008030BE" w14:textId="5837AADF" w:rsidR="00637CCF" w:rsidRPr="0034648B" w:rsidRDefault="00637CCF" w:rsidP="00F352B1">
      <w:pPr>
        <w:pStyle w:val="Prrafodelista"/>
        <w:numPr>
          <w:ilvl w:val="1"/>
          <w:numId w:val="6"/>
        </w:numPr>
        <w:spacing w:after="0" w:line="240" w:lineRule="auto"/>
        <w:jc w:val="both"/>
        <w:rPr>
          <w:rFonts w:ascii="Arial" w:hAnsi="Arial" w:cs="Arial"/>
          <w:b/>
          <w:bCs/>
        </w:rPr>
      </w:pPr>
      <w:r w:rsidRPr="0034648B">
        <w:rPr>
          <w:rFonts w:ascii="Arial" w:hAnsi="Arial" w:cs="Arial"/>
          <w:b/>
          <w:bCs/>
        </w:rPr>
        <w:lastRenderedPageBreak/>
        <w:t xml:space="preserve">DERECHOS </w:t>
      </w:r>
    </w:p>
    <w:p w14:paraId="0F5E1BED" w14:textId="77777777" w:rsidR="00637CCF" w:rsidRPr="0034648B" w:rsidRDefault="00637CCF" w:rsidP="00637CCF">
      <w:pPr>
        <w:pStyle w:val="Prrafodelista"/>
        <w:spacing w:after="0" w:line="240" w:lineRule="auto"/>
        <w:ind w:left="1080"/>
        <w:jc w:val="both"/>
        <w:rPr>
          <w:rFonts w:ascii="Arial" w:hAnsi="Arial" w:cs="Arial"/>
        </w:rPr>
      </w:pPr>
    </w:p>
    <w:p w14:paraId="4D7BF747" w14:textId="303671D8"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Exigir al contratista la ejecución idónea y oportuna del objeto contractual, para lo cual designará un supervisor.</w:t>
      </w:r>
    </w:p>
    <w:p w14:paraId="3582058D" w14:textId="77777777"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Acudir ante las autoridades para obtener la protección de los derechos derivados del contrato y la respectiva sanción para quien los vulnere.</w:t>
      </w:r>
    </w:p>
    <w:p w14:paraId="581BB728" w14:textId="77777777"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Adelantar las gestiones necesarias para el reconocimiento y cobro de las sanciones pecuniarias y las garantías a que hubiere lugar para lo cual el supervisor dará aviso oportuno a la Superintendencia sobre la ocurrencia de hechos constitutivos de mora o incumplimiento.</w:t>
      </w:r>
    </w:p>
    <w:p w14:paraId="3A4E5791" w14:textId="77777777"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Actualizar o revisar los precios o adoptar las medidas necesarios cuando ocurra fenómenos que altere en su contra el equilibrio económico o financiero del contrato, previo informe del supervisor sobre la ocurrencia de tales hechos.</w:t>
      </w:r>
    </w:p>
    <w:p w14:paraId="6A822DF0" w14:textId="77777777"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Exigir que la calidad de los servicios se ajuste a los requisitos mínimos previstos en las normas técnicas obligatorias o en su defecto con normas internacionales elaboradas por organismos reconocidos a nivel mundial.</w:t>
      </w:r>
    </w:p>
    <w:p w14:paraId="12D2BCDE" w14:textId="77777777"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Adelantar las acciones conducentes a obtener la indemnización de los daños que sufran en desarrollo o con ocasión del contrato celebrado.</w:t>
      </w:r>
    </w:p>
    <w:p w14:paraId="539A6776" w14:textId="5654EB46" w:rsidR="00637CCF" w:rsidRPr="0034648B" w:rsidRDefault="00637CCF" w:rsidP="00F352B1">
      <w:pPr>
        <w:pStyle w:val="Prrafodelista"/>
        <w:numPr>
          <w:ilvl w:val="0"/>
          <w:numId w:val="9"/>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Repetir contra los servidores públicos, EL CONTRATISTA o terceros, por las indemnizaciones de los daños que sufra en el desarrollo o con ocasión del contrato.</w:t>
      </w:r>
    </w:p>
    <w:p w14:paraId="7A7E43DC" w14:textId="77777777" w:rsidR="00637CCF" w:rsidRPr="0034648B" w:rsidRDefault="00637CCF" w:rsidP="00637CCF">
      <w:pPr>
        <w:pStyle w:val="Prrafodelista"/>
        <w:spacing w:after="0" w:line="240" w:lineRule="auto"/>
        <w:ind w:left="1080"/>
        <w:jc w:val="both"/>
        <w:rPr>
          <w:rFonts w:ascii="Arial" w:hAnsi="Arial" w:cs="Arial"/>
        </w:rPr>
      </w:pPr>
    </w:p>
    <w:p w14:paraId="1C9F1044" w14:textId="77777777" w:rsidR="00637CCF" w:rsidRPr="0034648B" w:rsidRDefault="00637CCF" w:rsidP="00F352B1">
      <w:pPr>
        <w:pStyle w:val="Prrafodelista"/>
        <w:numPr>
          <w:ilvl w:val="1"/>
          <w:numId w:val="6"/>
        </w:numPr>
        <w:spacing w:after="0" w:line="240" w:lineRule="auto"/>
        <w:jc w:val="both"/>
        <w:rPr>
          <w:rFonts w:ascii="Arial" w:hAnsi="Arial" w:cs="Arial"/>
        </w:rPr>
      </w:pPr>
      <w:r w:rsidRPr="0034648B">
        <w:rPr>
          <w:rFonts w:ascii="Arial" w:hAnsi="Arial" w:cs="Arial"/>
          <w:b/>
          <w:bCs/>
        </w:rPr>
        <w:t>OBLIGACIONES</w:t>
      </w:r>
    </w:p>
    <w:p w14:paraId="2CC95869" w14:textId="77777777" w:rsidR="00637CCF" w:rsidRPr="0034648B" w:rsidRDefault="00637CCF" w:rsidP="00637CCF">
      <w:pPr>
        <w:pStyle w:val="Prrafodelista"/>
        <w:spacing w:after="0" w:line="240" w:lineRule="auto"/>
        <w:ind w:left="1080"/>
        <w:jc w:val="both"/>
        <w:rPr>
          <w:rFonts w:ascii="Arial" w:hAnsi="Arial" w:cs="Arial"/>
        </w:rPr>
      </w:pPr>
    </w:p>
    <w:p w14:paraId="4FF72C9C" w14:textId="77777777" w:rsidR="00477A9F" w:rsidRPr="0034648B" w:rsidRDefault="00477A9F" w:rsidP="00F352B1">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Expedir el Certificado de Registro Presupuestal</w:t>
      </w:r>
    </w:p>
    <w:p w14:paraId="58772F77" w14:textId="77777777" w:rsidR="00477A9F" w:rsidRPr="0034648B" w:rsidRDefault="00477A9F" w:rsidP="00F352B1">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Aprobar y validar la Garantía Única de Cumplimiento.</w:t>
      </w:r>
    </w:p>
    <w:p w14:paraId="6F64DD6A" w14:textId="77777777" w:rsidR="00477A9F" w:rsidRPr="0034648B" w:rsidRDefault="00477A9F" w:rsidP="00F352B1">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Pagar al contratista los honorarios por prestación de servicios, de acuerdo con el valor y forma establecida, previa la verificación de los requisitos a que estén sujetos los pagos.</w:t>
      </w:r>
    </w:p>
    <w:p w14:paraId="0B8F2F03" w14:textId="77777777" w:rsidR="00477A9F" w:rsidRPr="0034648B" w:rsidRDefault="00477A9F" w:rsidP="00F352B1">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Suministrar al CONTRATISTA toda la información y lineamientos que éste requiera para la ejecución del contrato a través del supervisor.</w:t>
      </w:r>
    </w:p>
    <w:p w14:paraId="0F0B312D" w14:textId="77777777" w:rsidR="00477A9F" w:rsidRPr="0034648B" w:rsidRDefault="00477A9F" w:rsidP="00F352B1">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Entregar al contratista la información necesaria para la ejecución del contrato y obligaciones contractuales.</w:t>
      </w:r>
    </w:p>
    <w:p w14:paraId="7A4A2F3F" w14:textId="7C4BAA58" w:rsidR="0086498A" w:rsidRPr="004D5BC4" w:rsidRDefault="00477A9F" w:rsidP="0086498A">
      <w:pPr>
        <w:pStyle w:val="Prrafodelista"/>
        <w:numPr>
          <w:ilvl w:val="0"/>
          <w:numId w:val="7"/>
        </w:numPr>
        <w:spacing w:after="0" w:line="240" w:lineRule="auto"/>
        <w:ind w:left="426" w:hanging="426"/>
        <w:jc w:val="both"/>
        <w:rPr>
          <w:rFonts w:ascii="Arial" w:hAnsi="Arial" w:cs="Arial"/>
          <w:color w:val="000000" w:themeColor="text1"/>
          <w:lang w:val="es-CO"/>
        </w:rPr>
      </w:pPr>
      <w:r w:rsidRPr="0034648B">
        <w:rPr>
          <w:rFonts w:ascii="Arial" w:hAnsi="Arial" w:cs="Arial"/>
          <w:color w:val="000000" w:themeColor="text1"/>
          <w:lang w:val="es-CO"/>
        </w:rPr>
        <w:t>Designar un supervisor para el seguimiento técnico, administrativo y financiero de la ejecución contractual, quien elaborará y presentará informes de ejecución y recibo a satisfacción del desarrollo de este.</w:t>
      </w:r>
    </w:p>
    <w:p w14:paraId="2BF78BF9" w14:textId="77777777" w:rsidR="00477A9F" w:rsidRPr="0034648B" w:rsidRDefault="00477A9F" w:rsidP="0086498A">
      <w:pPr>
        <w:spacing w:after="0" w:line="240" w:lineRule="auto"/>
        <w:jc w:val="both"/>
        <w:rPr>
          <w:rFonts w:ascii="Arial" w:hAnsi="Arial" w:cs="Arial"/>
          <w:color w:val="000000" w:themeColor="text1"/>
          <w:lang w:val="es-CO"/>
        </w:rPr>
      </w:pPr>
    </w:p>
    <w:tbl>
      <w:tblPr>
        <w:tblStyle w:val="Tablaconcuadrcula"/>
        <w:tblW w:w="0" w:type="auto"/>
        <w:tblLook w:val="04A0" w:firstRow="1" w:lastRow="0" w:firstColumn="1" w:lastColumn="0" w:noHBand="0" w:noVBand="1"/>
      </w:tblPr>
      <w:tblGrid>
        <w:gridCol w:w="9678"/>
      </w:tblGrid>
      <w:tr w:rsidR="0086498A" w:rsidRPr="0034648B" w14:paraId="12C947CA" w14:textId="77777777" w:rsidTr="004F5D9A">
        <w:tc>
          <w:tcPr>
            <w:tcW w:w="9678" w:type="dxa"/>
            <w:shd w:val="clear" w:color="auto" w:fill="DFB3B3"/>
          </w:tcPr>
          <w:p w14:paraId="1FFEF352" w14:textId="53A0C7BA" w:rsidR="0086498A" w:rsidRPr="0034648B" w:rsidRDefault="00C639B0"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 xml:space="preserve"> </w:t>
            </w:r>
            <w:r w:rsidR="0086498A" w:rsidRPr="0034648B">
              <w:rPr>
                <w:rFonts w:ascii="Arial" w:hAnsi="Arial" w:cs="Arial"/>
                <w:b/>
                <w:bCs/>
              </w:rPr>
              <w:t xml:space="preserve">PLAZO Y LUGAR DE EJECUCIÓN </w:t>
            </w:r>
          </w:p>
        </w:tc>
      </w:tr>
    </w:tbl>
    <w:p w14:paraId="7014A786" w14:textId="77777777" w:rsidR="0086498A" w:rsidRPr="0034648B" w:rsidRDefault="0086498A" w:rsidP="0086498A">
      <w:pPr>
        <w:spacing w:after="0" w:line="240" w:lineRule="auto"/>
        <w:jc w:val="both"/>
        <w:rPr>
          <w:rFonts w:ascii="Arial" w:hAnsi="Arial" w:cs="Arial"/>
          <w:color w:val="000000" w:themeColor="text1"/>
        </w:rPr>
      </w:pPr>
    </w:p>
    <w:p w14:paraId="02D8FFBF" w14:textId="6718C65F" w:rsidR="0086498A" w:rsidRPr="0034648B" w:rsidRDefault="0086498A" w:rsidP="00F352B1">
      <w:pPr>
        <w:pStyle w:val="Prrafodelista"/>
        <w:numPr>
          <w:ilvl w:val="1"/>
          <w:numId w:val="6"/>
        </w:numPr>
        <w:spacing w:after="0" w:line="240" w:lineRule="auto"/>
        <w:jc w:val="both"/>
        <w:rPr>
          <w:rFonts w:ascii="Arial" w:hAnsi="Arial" w:cs="Arial"/>
          <w:b/>
          <w:lang w:val="es-CO"/>
        </w:rPr>
      </w:pPr>
      <w:r w:rsidRPr="0034648B">
        <w:rPr>
          <w:rFonts w:ascii="Arial" w:hAnsi="Arial" w:cs="Arial"/>
          <w:b/>
          <w:lang w:val="es-CO"/>
        </w:rPr>
        <w:t>PLAZO DE EJECUCIÓN</w:t>
      </w:r>
    </w:p>
    <w:p w14:paraId="59D7FFFA" w14:textId="77777777" w:rsidR="0086498A" w:rsidRPr="0034648B" w:rsidRDefault="0086498A" w:rsidP="0086498A">
      <w:pPr>
        <w:spacing w:after="0" w:line="240" w:lineRule="auto"/>
        <w:ind w:right="-93"/>
        <w:jc w:val="both"/>
        <w:rPr>
          <w:rFonts w:ascii="Arial" w:hAnsi="Arial" w:cs="Arial"/>
          <w:lang w:val="es-CO"/>
        </w:rPr>
      </w:pPr>
    </w:p>
    <w:p w14:paraId="39AAFE2A" w14:textId="77777777" w:rsidR="002E2C3D" w:rsidRDefault="0088256F" w:rsidP="0088256F">
      <w:pPr>
        <w:spacing w:after="0" w:line="240" w:lineRule="auto"/>
        <w:jc w:val="both"/>
        <w:rPr>
          <w:rFonts w:ascii="Arial" w:hAnsi="Arial" w:cs="Arial"/>
        </w:rPr>
      </w:pPr>
      <w:r w:rsidRPr="007827A0">
        <w:rPr>
          <w:rFonts w:ascii="Arial" w:hAnsi="Arial" w:cs="Arial"/>
        </w:rPr>
        <w:t xml:space="preserve">El plazo de ejecución del contrato de </w:t>
      </w:r>
      <w:sdt>
        <w:sdtPr>
          <w:rPr>
            <w:rFonts w:ascii="Arial" w:hAnsi="Arial" w:cs="Arial"/>
            <w:b/>
          </w:rPr>
          <w:alias w:val="Selecciones la Opción "/>
          <w:tag w:val="Selecciones la Opción "/>
          <w:id w:val="730207156"/>
          <w:placeholder>
            <w:docPart w:val="25EEDF11C9E04F4CB2CBA0F926D1C0BA"/>
          </w:placeholder>
          <w:showingPlcHdr/>
          <w:comboBox>
            <w:listItem w:value="Elija un elemento."/>
            <w:listItem w:displayText="Prestación de Servicios Profesionales" w:value="Prestación de Servicios Profesionales"/>
            <w:listItem w:displayText="Prestación de Servicios de Apoyo a la Gestión" w:value="Prestación de Servicios de Apoyo a la Gestión"/>
            <w:listItem w:displayText="Prestación de Servicios o ejecución de trabajos artísticos o altamente calificados." w:value="Prestación de Servicios o Ejecución de Trabajos Artísticos o Altamente Calificados."/>
          </w:comboBox>
        </w:sdtPr>
        <w:sdtContent>
          <w:r w:rsidR="002E2C3D">
            <w:rPr>
              <w:rFonts w:ascii="Arial" w:hAnsi="Arial" w:cs="Arial"/>
              <w:b/>
              <w:color w:val="0070C0"/>
            </w:rPr>
            <w:t>Elija El Tipo de Contrato</w:t>
          </w:r>
        </w:sdtContent>
      </w:sdt>
      <w:r w:rsidR="002E2C3D">
        <w:rPr>
          <w:rFonts w:ascii="Arial" w:hAnsi="Arial" w:cs="Arial"/>
        </w:rPr>
        <w:t xml:space="preserve">, </w:t>
      </w:r>
      <w:r w:rsidRPr="007827A0">
        <w:rPr>
          <w:rFonts w:ascii="Arial" w:hAnsi="Arial" w:cs="Arial"/>
        </w:rPr>
        <w:t>será de</w:t>
      </w:r>
      <w:r w:rsidR="002E2C3D">
        <w:rPr>
          <w:rFonts w:ascii="Arial" w:hAnsi="Arial" w:cs="Arial"/>
        </w:rPr>
        <w:t>:</w:t>
      </w:r>
    </w:p>
    <w:p w14:paraId="4CEBEB0B" w14:textId="77777777" w:rsidR="002E2C3D" w:rsidRDefault="002E2C3D" w:rsidP="0088256F">
      <w:pPr>
        <w:spacing w:after="0" w:line="240" w:lineRule="auto"/>
        <w:jc w:val="both"/>
        <w:rPr>
          <w:rFonts w:ascii="Arial" w:hAnsi="Arial" w:cs="Arial"/>
        </w:rPr>
      </w:pPr>
    </w:p>
    <w:p w14:paraId="2C0C6702" w14:textId="11A4D1A7" w:rsidR="0088256F" w:rsidRDefault="0088256F" w:rsidP="0088256F">
      <w:pPr>
        <w:spacing w:after="0" w:line="240" w:lineRule="auto"/>
        <w:jc w:val="both"/>
        <w:rPr>
          <w:rFonts w:ascii="Arial" w:hAnsi="Arial" w:cs="Arial"/>
        </w:rPr>
      </w:pPr>
      <w:r w:rsidRPr="007827A0">
        <w:rPr>
          <w:rFonts w:ascii="Arial" w:eastAsia="Verdana" w:hAnsi="Arial" w:cs="Arial"/>
          <w:b/>
          <w:bCs/>
          <w:color w:val="007BB8"/>
          <w:lang w:eastAsia="es-CO"/>
        </w:rPr>
        <w:t>INDICAR PLAZO SEGÚN CORRESPONDA ASÍ: (EJ. 1: SIETE (7) MESES Y DOS (2) DIAS, Y/O HASTA EL 31 DE DICIEMBRE DE 2025, CONDICIÓN QUE PRIMERO SE CUMPLA) (EJ. 2: CINCO (5) MESES Y DOS (2) DIAS)</w:t>
      </w:r>
      <w:r w:rsidRPr="007827A0">
        <w:rPr>
          <w:rFonts w:ascii="Arial" w:hAnsi="Arial" w:cs="Arial"/>
        </w:rPr>
        <w:t xml:space="preserve">, contados a partir de la fecha de expedición del acta de inicio previo el cumplimiento de los requisitos de perfeccionamiento, legalización y ejecución (registro presupuestal, inicio de la cobertura de la afiliación a la aseguradora de riesgos laborales, aprobación de la garantía única en SECOP II). </w:t>
      </w:r>
    </w:p>
    <w:p w14:paraId="10CBD232" w14:textId="77777777" w:rsidR="004E2676" w:rsidRPr="0034648B" w:rsidRDefault="004E2676" w:rsidP="004E2676">
      <w:pPr>
        <w:spacing w:after="0" w:line="240" w:lineRule="auto"/>
        <w:jc w:val="both"/>
        <w:rPr>
          <w:rFonts w:ascii="Arial" w:hAnsi="Arial" w:cs="Arial"/>
        </w:rPr>
      </w:pPr>
    </w:p>
    <w:p w14:paraId="38EDAEA3" w14:textId="77777777" w:rsidR="0086498A" w:rsidRPr="0034648B" w:rsidRDefault="0086498A" w:rsidP="004E2676">
      <w:pPr>
        <w:widowControl w:val="0"/>
        <w:overflowPunct w:val="0"/>
        <w:autoSpaceDE w:val="0"/>
        <w:autoSpaceDN w:val="0"/>
        <w:adjustRightInd w:val="0"/>
        <w:spacing w:after="0" w:line="240" w:lineRule="auto"/>
        <w:jc w:val="both"/>
        <w:rPr>
          <w:rFonts w:ascii="Arial" w:hAnsi="Arial" w:cs="Arial"/>
          <w:color w:val="000000" w:themeColor="text1"/>
          <w:shd w:val="clear" w:color="auto" w:fill="FFFFFF"/>
        </w:rPr>
      </w:pPr>
      <w:r w:rsidRPr="0034648B">
        <w:rPr>
          <w:rFonts w:ascii="Arial" w:hAnsi="Arial" w:cs="Arial"/>
          <w:b/>
        </w:rPr>
        <w:t>PARAGRAFO PRIMERO</w:t>
      </w:r>
      <w:r w:rsidRPr="0034648B">
        <w:rPr>
          <w:rFonts w:ascii="Arial" w:hAnsi="Arial" w:cs="Arial"/>
        </w:rPr>
        <w:t xml:space="preserve">: El plazo establecido se calculó con base en las actividades y obligaciones que ejecutará el contratista, las cuales son necesarias para el correcto funcionamiento de la Entidad, considerando que no existe personal de planta suficiente para realizar todas las labores requeridas. En ese sentido, el plazo </w:t>
      </w:r>
      <w:r w:rsidRPr="0034648B">
        <w:rPr>
          <w:rFonts w:ascii="Arial" w:hAnsi="Arial" w:cs="Arial"/>
          <w:color w:val="000000" w:themeColor="text1"/>
          <w:shd w:val="clear" w:color="auto" w:fill="FFFFFF"/>
        </w:rPr>
        <w:t>representa el lapso durante el cual se espera que el contratista cumpla de manera independiente y autónoma el objeto del contrato y las obligaciones que de él se derivan, sin perjuicio de las prórrogas que excepcionalmente puedan acordarse por la necesidad del servicio. Lo anterior, sin perjuicio de los principios de coordinación y colaboración que subyacen en todo contrato estatal y del seguimiento que le corresponde realizar a la entidad para garantizar la ejecución del objeto contractual.</w:t>
      </w:r>
    </w:p>
    <w:p w14:paraId="4E810FE9" w14:textId="77777777" w:rsidR="004E2676" w:rsidRPr="0034648B" w:rsidRDefault="004E2676" w:rsidP="004E2676">
      <w:pPr>
        <w:widowControl w:val="0"/>
        <w:overflowPunct w:val="0"/>
        <w:autoSpaceDE w:val="0"/>
        <w:autoSpaceDN w:val="0"/>
        <w:adjustRightInd w:val="0"/>
        <w:spacing w:after="0" w:line="240" w:lineRule="auto"/>
        <w:jc w:val="both"/>
        <w:rPr>
          <w:rFonts w:ascii="Arial" w:hAnsi="Arial" w:cs="Arial"/>
          <w:color w:val="000000" w:themeColor="text1"/>
          <w:shd w:val="clear" w:color="auto" w:fill="FFFFFF"/>
        </w:rPr>
      </w:pPr>
    </w:p>
    <w:p w14:paraId="32D1B08D" w14:textId="7DD2FC35" w:rsidR="00AF5C61" w:rsidRDefault="00AF5C61" w:rsidP="004D5BC4">
      <w:pPr>
        <w:widowControl w:val="0"/>
        <w:overflowPunct w:val="0"/>
        <w:autoSpaceDE w:val="0"/>
        <w:autoSpaceDN w:val="0"/>
        <w:adjustRightInd w:val="0"/>
        <w:spacing w:after="0" w:line="240" w:lineRule="auto"/>
        <w:jc w:val="both"/>
        <w:rPr>
          <w:rFonts w:ascii="Arial" w:hAnsi="Arial" w:cs="Arial"/>
          <w:lang w:val="es-CO"/>
        </w:rPr>
      </w:pPr>
      <w:bookmarkStart w:id="1" w:name="_Hlk188353022"/>
      <w:r w:rsidRPr="0034648B">
        <w:rPr>
          <w:rFonts w:ascii="Arial" w:hAnsi="Arial" w:cs="Arial"/>
          <w:b/>
        </w:rPr>
        <w:t>PARAGRAFO SEGUNDO</w:t>
      </w:r>
      <w:r w:rsidRPr="0034648B">
        <w:rPr>
          <w:rFonts w:ascii="Arial" w:hAnsi="Arial" w:cs="Arial"/>
        </w:rPr>
        <w:t xml:space="preserve">: </w:t>
      </w:r>
      <w:r w:rsidR="00AA1EF6" w:rsidRPr="0034648B">
        <w:rPr>
          <w:rFonts w:ascii="Arial" w:hAnsi="Arial" w:cs="Arial"/>
        </w:rPr>
        <w:t>Cuando haya lugar, e</w:t>
      </w:r>
      <w:r w:rsidRPr="0034648B">
        <w:rPr>
          <w:rFonts w:ascii="Arial" w:hAnsi="Arial" w:cs="Arial"/>
          <w:lang w:val="es-CO"/>
        </w:rPr>
        <w:t xml:space="preserve">l plazo aquí establecido podrá ser prorrogado previa justificación y análisis de la necesidad suscrita por el supervisor, siempre que dicha prórroga no supere la vigencia actual. Ahora, en caso de requerirse una prórroga, deberá contemplarse una </w:t>
      </w:r>
      <w:r w:rsidRPr="0034648B">
        <w:rPr>
          <w:rFonts w:ascii="Arial" w:hAnsi="Arial" w:cs="Arial"/>
          <w:lang w:val="es-CO"/>
        </w:rPr>
        <w:lastRenderedPageBreak/>
        <w:t>adición al valor total del contrato, la cual no podrá exceder el 50% del valor inicial.</w:t>
      </w:r>
    </w:p>
    <w:p w14:paraId="07ED2733" w14:textId="77777777" w:rsidR="002E2C3D" w:rsidRPr="004D5BC4" w:rsidRDefault="002E2C3D" w:rsidP="004D5BC4">
      <w:pPr>
        <w:widowControl w:val="0"/>
        <w:overflowPunct w:val="0"/>
        <w:autoSpaceDE w:val="0"/>
        <w:autoSpaceDN w:val="0"/>
        <w:adjustRightInd w:val="0"/>
        <w:spacing w:after="0" w:line="240" w:lineRule="auto"/>
        <w:jc w:val="both"/>
        <w:rPr>
          <w:rFonts w:ascii="Arial" w:hAnsi="Arial" w:cs="Arial"/>
          <w:lang w:val="es-CO"/>
        </w:rPr>
      </w:pPr>
    </w:p>
    <w:bookmarkEnd w:id="1"/>
    <w:p w14:paraId="11517497" w14:textId="3D9DC1DE" w:rsidR="0086498A" w:rsidRPr="0034648B" w:rsidRDefault="0086498A" w:rsidP="00F352B1">
      <w:pPr>
        <w:pStyle w:val="Prrafodelista"/>
        <w:numPr>
          <w:ilvl w:val="1"/>
          <w:numId w:val="6"/>
        </w:numPr>
        <w:spacing w:after="0" w:line="240" w:lineRule="auto"/>
        <w:jc w:val="both"/>
        <w:rPr>
          <w:rFonts w:ascii="Arial" w:hAnsi="Arial" w:cs="Arial"/>
          <w:lang w:val="es-CO"/>
        </w:rPr>
      </w:pPr>
      <w:r w:rsidRPr="0034648B">
        <w:rPr>
          <w:rFonts w:ascii="Arial" w:hAnsi="Arial" w:cs="Arial"/>
          <w:b/>
          <w:lang w:val="es-CO"/>
        </w:rPr>
        <w:t>LUGAR DE LA EJECUCIÓN Y DOMICILIO CONTRACTUAL</w:t>
      </w:r>
    </w:p>
    <w:p w14:paraId="7CF2825E" w14:textId="77777777" w:rsidR="0086498A" w:rsidRPr="0034648B" w:rsidRDefault="0086498A" w:rsidP="0086498A">
      <w:pPr>
        <w:spacing w:after="0" w:line="240" w:lineRule="auto"/>
        <w:ind w:left="720" w:right="-81"/>
        <w:jc w:val="both"/>
        <w:rPr>
          <w:rFonts w:ascii="Arial" w:hAnsi="Arial" w:cs="Arial"/>
          <w:lang w:val="es-CO"/>
        </w:rPr>
      </w:pPr>
    </w:p>
    <w:p w14:paraId="7E805538" w14:textId="562C2EDB" w:rsidR="0086498A" w:rsidRPr="0034648B" w:rsidRDefault="0086498A" w:rsidP="0086498A">
      <w:pPr>
        <w:spacing w:after="0" w:line="240" w:lineRule="auto"/>
        <w:ind w:right="-93"/>
        <w:jc w:val="both"/>
        <w:rPr>
          <w:rFonts w:ascii="Arial" w:hAnsi="Arial" w:cs="Arial"/>
        </w:rPr>
      </w:pPr>
      <w:r w:rsidRPr="0034648B">
        <w:rPr>
          <w:rFonts w:ascii="Arial" w:hAnsi="Arial" w:cs="Arial"/>
        </w:rPr>
        <w:t xml:space="preserve">El lugar de ejecución será la ciudad de </w:t>
      </w:r>
      <w:r w:rsidR="00AF5C61" w:rsidRPr="0034648B">
        <w:rPr>
          <w:rFonts w:ascii="Arial" w:eastAsia="Verdana" w:hAnsi="Arial" w:cs="Arial"/>
          <w:b/>
          <w:bCs/>
          <w:color w:val="007BB8"/>
          <w:kern w:val="2"/>
          <w:lang w:val="es-CO" w:eastAsia="es-CO"/>
          <w14:ligatures w14:val="standardContextual"/>
        </w:rPr>
        <w:t>INDICAR LA CIUDAD</w:t>
      </w:r>
      <w:r w:rsidRPr="0034648B">
        <w:rPr>
          <w:rFonts w:ascii="Arial" w:hAnsi="Arial" w:cs="Arial"/>
        </w:rPr>
        <w:t>, en las instalaciones donde funcione la Superintendencia del Subsidio Familiar o en los lugares donde eventualmente sea requerido en cumplimiento del objeto contractual.</w:t>
      </w:r>
    </w:p>
    <w:p w14:paraId="7A18B100" w14:textId="77777777" w:rsidR="008E7B4B" w:rsidRPr="0034648B" w:rsidRDefault="008E7B4B" w:rsidP="0086498A">
      <w:pPr>
        <w:spacing w:after="0" w:line="240" w:lineRule="auto"/>
        <w:ind w:right="-93"/>
        <w:jc w:val="both"/>
        <w:rPr>
          <w:rFonts w:ascii="Arial" w:hAnsi="Arial" w:cs="Arial"/>
        </w:rPr>
      </w:pPr>
    </w:p>
    <w:tbl>
      <w:tblPr>
        <w:tblStyle w:val="Tablaconcuadrcula"/>
        <w:tblW w:w="0" w:type="auto"/>
        <w:tblLook w:val="04A0" w:firstRow="1" w:lastRow="0" w:firstColumn="1" w:lastColumn="0" w:noHBand="0" w:noVBand="1"/>
      </w:tblPr>
      <w:tblGrid>
        <w:gridCol w:w="9678"/>
      </w:tblGrid>
      <w:tr w:rsidR="00AA12D9" w:rsidRPr="0034648B" w14:paraId="38E3373B" w14:textId="77777777" w:rsidTr="004F5D9A">
        <w:tc>
          <w:tcPr>
            <w:tcW w:w="9678" w:type="dxa"/>
            <w:shd w:val="clear" w:color="auto" w:fill="DFB3B3"/>
          </w:tcPr>
          <w:p w14:paraId="01BC8912" w14:textId="3176066A" w:rsidR="00AA12D9" w:rsidRPr="0034648B" w:rsidRDefault="00AA12D9" w:rsidP="00F352B1">
            <w:pPr>
              <w:pStyle w:val="Prrafodelista"/>
              <w:numPr>
                <w:ilvl w:val="0"/>
                <w:numId w:val="6"/>
              </w:numPr>
              <w:spacing w:after="0" w:line="240" w:lineRule="auto"/>
              <w:jc w:val="both"/>
              <w:rPr>
                <w:rFonts w:ascii="Arial" w:hAnsi="Arial" w:cs="Arial"/>
                <w:b/>
                <w:bCs/>
              </w:rPr>
            </w:pPr>
            <w:r w:rsidRPr="0034648B">
              <w:rPr>
                <w:rFonts w:ascii="Arial" w:hAnsi="Arial" w:cs="Arial"/>
                <w:b/>
                <w:bCs/>
                <w:lang w:val="es-CO"/>
              </w:rPr>
              <w:t>ANÁLISIS DE RIESGO Y LA FORMA DE MITIGARLO</w:t>
            </w:r>
          </w:p>
        </w:tc>
      </w:tr>
    </w:tbl>
    <w:p w14:paraId="502C7231" w14:textId="77777777" w:rsidR="00D53C47" w:rsidRPr="0034648B" w:rsidRDefault="00D53C47" w:rsidP="001B1C90">
      <w:pPr>
        <w:spacing w:after="0" w:line="240" w:lineRule="auto"/>
        <w:jc w:val="both"/>
        <w:rPr>
          <w:rFonts w:ascii="Arial" w:hAnsi="Arial" w:cs="Arial"/>
          <w:b/>
        </w:rPr>
      </w:pPr>
    </w:p>
    <w:p w14:paraId="1EFA393C" w14:textId="42E3DC7C" w:rsidR="002A12BB" w:rsidRPr="0034648B" w:rsidRDefault="002A12BB" w:rsidP="00AF2BD2">
      <w:pPr>
        <w:tabs>
          <w:tab w:val="left" w:pos="709"/>
        </w:tabs>
        <w:spacing w:after="0" w:line="240" w:lineRule="auto"/>
        <w:ind w:right="31"/>
        <w:jc w:val="both"/>
        <w:rPr>
          <w:rFonts w:ascii="Arial" w:hAnsi="Arial" w:cs="Arial"/>
          <w:lang w:val="es-CO"/>
        </w:rPr>
      </w:pPr>
      <w:r w:rsidRPr="0034648B">
        <w:rPr>
          <w:rFonts w:ascii="Arial" w:hAnsi="Arial" w:cs="Arial"/>
          <w:lang w:val="es-CO"/>
        </w:rPr>
        <w:t xml:space="preserve">La Superintendencia del Subsidio Familiar, </w:t>
      </w:r>
      <w:r w:rsidR="006D4A99" w:rsidRPr="0034648B">
        <w:rPr>
          <w:rFonts w:ascii="Arial" w:hAnsi="Arial" w:cs="Arial"/>
          <w:lang w:val="es-CO"/>
        </w:rPr>
        <w:t>de acuerdo con las disposiciones del artículo 4 de la ley 1150 de 2007 y de los Artículos 2.2.1.1.1.6.1. y 2.2.1.1.1.6.3. del decreto 1082 de 2015 y con base en la Metodología para identificar y clasificar los riesgos elaborado por Colombia Compra Eficiente procede a tipificar, estimar y asignar los riesgos de la presente contratación</w:t>
      </w:r>
      <w:r w:rsidRPr="0034648B">
        <w:rPr>
          <w:rFonts w:ascii="Arial" w:hAnsi="Arial" w:cs="Arial"/>
          <w:lang w:val="es-CO"/>
        </w:rPr>
        <w:t>, en atención a los siguientes aspectos:</w:t>
      </w:r>
    </w:p>
    <w:p w14:paraId="622E2A03" w14:textId="77777777" w:rsidR="002A12BB" w:rsidRPr="0034648B" w:rsidRDefault="002A12BB" w:rsidP="00AF2BD2">
      <w:pPr>
        <w:tabs>
          <w:tab w:val="left" w:pos="709"/>
        </w:tabs>
        <w:spacing w:after="0" w:line="240" w:lineRule="auto"/>
        <w:ind w:right="31"/>
        <w:jc w:val="both"/>
        <w:rPr>
          <w:rFonts w:ascii="Arial" w:hAnsi="Arial" w:cs="Arial"/>
          <w:lang w:val="es-CO"/>
        </w:rPr>
      </w:pPr>
    </w:p>
    <w:p w14:paraId="00727E7B" w14:textId="44623EAF" w:rsidR="002A12BB" w:rsidRPr="0034648B" w:rsidRDefault="002A12BB" w:rsidP="00F352B1">
      <w:pPr>
        <w:pStyle w:val="Prrafodelista"/>
        <w:numPr>
          <w:ilvl w:val="1"/>
          <w:numId w:val="8"/>
        </w:numPr>
        <w:tabs>
          <w:tab w:val="left" w:pos="709"/>
        </w:tabs>
        <w:spacing w:after="0" w:line="240" w:lineRule="auto"/>
        <w:ind w:right="31"/>
        <w:jc w:val="both"/>
        <w:rPr>
          <w:rFonts w:ascii="Arial" w:hAnsi="Arial" w:cs="Arial"/>
          <w:lang w:val="es-CO"/>
        </w:rPr>
      </w:pPr>
      <w:r w:rsidRPr="0034648B">
        <w:rPr>
          <w:rFonts w:ascii="Arial" w:hAnsi="Arial" w:cs="Arial"/>
          <w:lang w:val="es-CO"/>
        </w:rPr>
        <w:t>Los eventos que pueden alterar la ejecución del contrato;</w:t>
      </w:r>
    </w:p>
    <w:p w14:paraId="436AD354" w14:textId="08C1E3C1" w:rsidR="002A12BB" w:rsidRPr="0034648B" w:rsidRDefault="002A12BB" w:rsidP="00F352B1">
      <w:pPr>
        <w:pStyle w:val="Prrafodelista"/>
        <w:numPr>
          <w:ilvl w:val="1"/>
          <w:numId w:val="8"/>
        </w:numPr>
        <w:tabs>
          <w:tab w:val="left" w:pos="709"/>
        </w:tabs>
        <w:spacing w:after="0" w:line="240" w:lineRule="auto"/>
        <w:ind w:right="31"/>
        <w:jc w:val="both"/>
        <w:rPr>
          <w:rFonts w:ascii="Arial" w:hAnsi="Arial" w:cs="Arial"/>
          <w:lang w:val="es-CO"/>
        </w:rPr>
      </w:pPr>
      <w:r w:rsidRPr="0034648B">
        <w:rPr>
          <w:rFonts w:ascii="Arial" w:hAnsi="Arial" w:cs="Arial"/>
          <w:lang w:val="es-CO"/>
        </w:rPr>
        <w:t>Eventos que pueden alterar el equilibrio económico del contrato;</w:t>
      </w:r>
    </w:p>
    <w:p w14:paraId="754B27EC" w14:textId="777F6CC4" w:rsidR="002A12BB" w:rsidRPr="0034648B" w:rsidRDefault="002A12BB" w:rsidP="00F352B1">
      <w:pPr>
        <w:pStyle w:val="Prrafodelista"/>
        <w:numPr>
          <w:ilvl w:val="1"/>
          <w:numId w:val="8"/>
        </w:numPr>
        <w:tabs>
          <w:tab w:val="left" w:pos="709"/>
        </w:tabs>
        <w:spacing w:after="0" w:line="240" w:lineRule="auto"/>
        <w:ind w:right="31"/>
        <w:jc w:val="both"/>
        <w:rPr>
          <w:rFonts w:ascii="Arial" w:hAnsi="Arial" w:cs="Arial"/>
          <w:lang w:val="es-CO"/>
        </w:rPr>
      </w:pPr>
      <w:r w:rsidRPr="0034648B">
        <w:rPr>
          <w:rFonts w:ascii="Arial" w:hAnsi="Arial" w:cs="Arial"/>
          <w:lang w:val="es-CO"/>
        </w:rPr>
        <w:t>La eficacia del Proceso de Contratación, es decir que la Entidad Estatal pueda satisfacer la necesidad que motivó el Proceso de Contratación; y</w:t>
      </w:r>
    </w:p>
    <w:p w14:paraId="45E93AFE" w14:textId="77777777" w:rsidR="005619C6" w:rsidRPr="0034648B" w:rsidRDefault="005619C6" w:rsidP="005619C6">
      <w:pPr>
        <w:pStyle w:val="Prrafodelista"/>
        <w:tabs>
          <w:tab w:val="left" w:pos="709"/>
        </w:tabs>
        <w:spacing w:after="0" w:line="240" w:lineRule="auto"/>
        <w:ind w:left="1440" w:right="31"/>
        <w:jc w:val="both"/>
        <w:rPr>
          <w:rFonts w:ascii="Arial" w:hAnsi="Arial" w:cs="Arial"/>
          <w:lang w:val="es-CO"/>
        </w:rPr>
      </w:pPr>
    </w:p>
    <w:p w14:paraId="7EE22C0E" w14:textId="1713101B" w:rsidR="00E24DCA" w:rsidRPr="0034648B" w:rsidRDefault="002A12BB" w:rsidP="00AF2BD2">
      <w:pPr>
        <w:tabs>
          <w:tab w:val="left" w:pos="709"/>
        </w:tabs>
        <w:spacing w:after="0" w:line="240" w:lineRule="auto"/>
        <w:ind w:right="31"/>
        <w:jc w:val="both"/>
        <w:rPr>
          <w:rFonts w:ascii="Arial" w:hAnsi="Arial" w:cs="Arial"/>
          <w:b/>
          <w:bCs/>
          <w:i/>
          <w:iCs/>
          <w:color w:val="000000" w:themeColor="text1"/>
          <w:lang w:val="es-CO"/>
        </w:rPr>
      </w:pPr>
      <w:r w:rsidRPr="0034648B">
        <w:rPr>
          <w:rFonts w:ascii="Arial" w:hAnsi="Arial" w:cs="Arial"/>
          <w:b/>
          <w:bCs/>
          <w:i/>
          <w:iCs/>
          <w:lang w:val="es-CO"/>
        </w:rPr>
        <w:t>Ver Anexo No. 1 - Matriz de Riesgos.</w:t>
      </w:r>
    </w:p>
    <w:p w14:paraId="1891A9B5" w14:textId="77777777" w:rsidR="00E24DCA" w:rsidRPr="0034648B" w:rsidRDefault="00E24DCA" w:rsidP="00E24DCA">
      <w:pPr>
        <w:tabs>
          <w:tab w:val="left" w:pos="709"/>
        </w:tabs>
        <w:spacing w:after="0" w:line="240" w:lineRule="auto"/>
        <w:ind w:right="31"/>
        <w:jc w:val="both"/>
        <w:rPr>
          <w:rFonts w:ascii="Arial" w:hAnsi="Arial" w:cs="Arial"/>
          <w:color w:val="000000" w:themeColor="text1"/>
          <w:lang w:val="es-CO"/>
        </w:rPr>
      </w:pPr>
    </w:p>
    <w:tbl>
      <w:tblPr>
        <w:tblStyle w:val="Tablaconcuadrcula"/>
        <w:tblW w:w="9776" w:type="dxa"/>
        <w:tblLook w:val="04A0" w:firstRow="1" w:lastRow="0" w:firstColumn="1" w:lastColumn="0" w:noHBand="0" w:noVBand="1"/>
      </w:tblPr>
      <w:tblGrid>
        <w:gridCol w:w="9776"/>
      </w:tblGrid>
      <w:tr w:rsidR="0086498A" w:rsidRPr="0034648B" w14:paraId="26F427B2" w14:textId="77777777" w:rsidTr="002214B7">
        <w:tc>
          <w:tcPr>
            <w:tcW w:w="9776" w:type="dxa"/>
            <w:shd w:val="clear" w:color="auto" w:fill="DFB3B3"/>
          </w:tcPr>
          <w:p w14:paraId="4B8ACD56" w14:textId="2893E15B" w:rsidR="0086498A" w:rsidRPr="0034648B" w:rsidRDefault="0086498A"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GARANTÍA ÚNICA DE CUMPLIMIENTO DE ENTIDAD ESTATAL</w:t>
            </w:r>
          </w:p>
        </w:tc>
      </w:tr>
    </w:tbl>
    <w:p w14:paraId="66F11019" w14:textId="77777777" w:rsidR="0086498A" w:rsidRPr="0034648B" w:rsidRDefault="0086498A" w:rsidP="001B1C90">
      <w:pPr>
        <w:spacing w:after="0" w:line="240" w:lineRule="auto"/>
        <w:contextualSpacing/>
        <w:jc w:val="both"/>
        <w:rPr>
          <w:rFonts w:ascii="Arial" w:hAnsi="Arial" w:cs="Arial"/>
          <w:b/>
          <w:bCs/>
        </w:rPr>
      </w:pPr>
    </w:p>
    <w:p w14:paraId="0498F678" w14:textId="05C1C7C1" w:rsidR="00C76ED1" w:rsidRPr="0034648B" w:rsidRDefault="00C76ED1" w:rsidP="00376DE7">
      <w:pPr>
        <w:widowControl w:val="0"/>
        <w:shd w:val="clear" w:color="auto" w:fill="FFFFFF"/>
        <w:spacing w:after="0" w:line="240" w:lineRule="auto"/>
        <w:contextualSpacing/>
        <w:jc w:val="both"/>
        <w:rPr>
          <w:rFonts w:ascii="Arial" w:eastAsia="Times New Roman" w:hAnsi="Arial" w:cs="Arial"/>
          <w:lang w:val="es-CO" w:eastAsia="es-CO"/>
        </w:rPr>
      </w:pPr>
      <w:r w:rsidRPr="0034648B">
        <w:rPr>
          <w:rFonts w:ascii="Arial" w:hAnsi="Arial" w:cs="Arial"/>
        </w:rPr>
        <w:t xml:space="preserve">EL CONTRATISTA, se obliga a constituir a favor de la SUPERINTENDENCIA DE SUBSIDIO FAMILIAR, </w:t>
      </w:r>
      <w:r w:rsidRPr="0034648B">
        <w:rPr>
          <w:rFonts w:ascii="Arial" w:hAnsi="Arial" w:cs="Arial"/>
          <w:lang w:val="es-ES_tradnl"/>
        </w:rPr>
        <w:t>una garantía única de cumplimiento, la cual podrá consistir en</w:t>
      </w:r>
      <w:r w:rsidRPr="0034648B">
        <w:rPr>
          <w:rFonts w:ascii="Arial" w:hAnsi="Arial" w:cs="Arial"/>
        </w:rPr>
        <w:t xml:space="preserve"> cualquiera de cobertura establecidos en el Decreto 1082 de 2015, siempre que cumpla con los términos y condicione previstos en esa norma y/o legislación vigente aplicable y que incluya el siguiente amparo</w:t>
      </w:r>
      <w:r w:rsidR="005C4C45" w:rsidRPr="0034648B">
        <w:rPr>
          <w:rFonts w:ascii="Arial" w:eastAsia="Times New Roman" w:hAnsi="Arial" w:cs="Arial"/>
          <w:lang w:val="es-CO" w:eastAsia="es-CO"/>
        </w:rPr>
        <w:t>:</w:t>
      </w:r>
    </w:p>
    <w:p w14:paraId="7618DF1F" w14:textId="77777777" w:rsidR="005C4C45" w:rsidRPr="0034648B" w:rsidRDefault="005C4C45" w:rsidP="00376DE7">
      <w:pPr>
        <w:widowControl w:val="0"/>
        <w:shd w:val="clear" w:color="auto" w:fill="FFFFFF"/>
        <w:spacing w:after="0" w:line="240" w:lineRule="auto"/>
        <w:contextualSpacing/>
        <w:jc w:val="both"/>
        <w:rPr>
          <w:rFonts w:ascii="Arial" w:eastAsia="Times New Roman" w:hAnsi="Arial" w:cs="Arial"/>
          <w:lang w:val="es-CO" w:eastAsia="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3351"/>
        <w:gridCol w:w="3871"/>
      </w:tblGrid>
      <w:tr w:rsidR="00C76ED1" w:rsidRPr="0034648B" w14:paraId="12259986" w14:textId="77777777" w:rsidTr="000728D5">
        <w:trPr>
          <w:trHeight w:val="380"/>
          <w:jc w:val="center"/>
        </w:trPr>
        <w:tc>
          <w:tcPr>
            <w:tcW w:w="1269" w:type="pct"/>
            <w:shd w:val="clear" w:color="auto" w:fill="BFBFBF"/>
            <w:vAlign w:val="center"/>
          </w:tcPr>
          <w:p w14:paraId="7B33FC48" w14:textId="77777777" w:rsidR="00C76ED1" w:rsidRPr="0034648B" w:rsidRDefault="00C76ED1" w:rsidP="00376DE7">
            <w:pPr>
              <w:tabs>
                <w:tab w:val="left" w:pos="9180"/>
              </w:tabs>
              <w:spacing w:after="0" w:line="240" w:lineRule="auto"/>
              <w:ind w:right="-81"/>
              <w:jc w:val="center"/>
              <w:rPr>
                <w:rFonts w:ascii="Arial" w:hAnsi="Arial" w:cs="Arial"/>
                <w:b/>
                <w:lang w:val="es-CO" w:eastAsia="es-CO"/>
              </w:rPr>
            </w:pPr>
            <w:r w:rsidRPr="0034648B">
              <w:rPr>
                <w:rFonts w:ascii="Arial" w:hAnsi="Arial" w:cs="Arial"/>
                <w:b/>
                <w:lang w:val="es-CO" w:eastAsia="es-CO"/>
              </w:rPr>
              <w:t>AMPARO</w:t>
            </w:r>
          </w:p>
        </w:tc>
        <w:tc>
          <w:tcPr>
            <w:tcW w:w="1731" w:type="pct"/>
            <w:shd w:val="clear" w:color="auto" w:fill="BFBFBF"/>
            <w:vAlign w:val="center"/>
          </w:tcPr>
          <w:p w14:paraId="14625A2F" w14:textId="77777777" w:rsidR="00C76ED1" w:rsidRPr="0034648B" w:rsidRDefault="00C76ED1" w:rsidP="00376DE7">
            <w:pPr>
              <w:tabs>
                <w:tab w:val="left" w:pos="9180"/>
              </w:tabs>
              <w:spacing w:after="0" w:line="240" w:lineRule="auto"/>
              <w:ind w:right="-81"/>
              <w:jc w:val="center"/>
              <w:rPr>
                <w:rFonts w:ascii="Arial" w:hAnsi="Arial" w:cs="Arial"/>
                <w:b/>
                <w:lang w:val="es-CO" w:eastAsia="es-CO"/>
              </w:rPr>
            </w:pPr>
            <w:r w:rsidRPr="0034648B">
              <w:rPr>
                <w:rFonts w:ascii="Arial" w:hAnsi="Arial" w:cs="Arial"/>
                <w:b/>
                <w:lang w:val="es-CO" w:eastAsia="es-CO"/>
              </w:rPr>
              <w:t>PORCENTAJE SOBRE EL VALOR DEL CONTRATO</w:t>
            </w:r>
          </w:p>
        </w:tc>
        <w:tc>
          <w:tcPr>
            <w:tcW w:w="2000" w:type="pct"/>
            <w:shd w:val="clear" w:color="auto" w:fill="BFBFBF"/>
            <w:vAlign w:val="center"/>
          </w:tcPr>
          <w:p w14:paraId="237D1F47" w14:textId="52BE88F1" w:rsidR="00C76ED1" w:rsidRPr="0034648B" w:rsidRDefault="00C76ED1" w:rsidP="00765FEE">
            <w:pPr>
              <w:tabs>
                <w:tab w:val="left" w:pos="9180"/>
              </w:tabs>
              <w:spacing w:after="0" w:line="240" w:lineRule="auto"/>
              <w:ind w:right="-81"/>
              <w:jc w:val="center"/>
              <w:rPr>
                <w:rFonts w:ascii="Arial" w:hAnsi="Arial" w:cs="Arial"/>
                <w:lang w:val="es-CO" w:eastAsia="es-CO"/>
              </w:rPr>
            </w:pPr>
            <w:r w:rsidRPr="0034648B">
              <w:rPr>
                <w:rFonts w:ascii="Arial" w:hAnsi="Arial" w:cs="Arial"/>
                <w:b/>
                <w:lang w:val="es-CO" w:eastAsia="es-CO"/>
              </w:rPr>
              <w:t>VIGENCIA</w:t>
            </w:r>
          </w:p>
        </w:tc>
      </w:tr>
      <w:tr w:rsidR="00C76ED1" w:rsidRPr="0034648B" w14:paraId="32F09A7E" w14:textId="77777777" w:rsidTr="000728D5">
        <w:trPr>
          <w:trHeight w:val="233"/>
          <w:jc w:val="center"/>
        </w:trPr>
        <w:tc>
          <w:tcPr>
            <w:tcW w:w="1269" w:type="pct"/>
            <w:shd w:val="clear" w:color="auto" w:fill="auto"/>
            <w:vAlign w:val="center"/>
          </w:tcPr>
          <w:p w14:paraId="477F5C08" w14:textId="2D45FC3A" w:rsidR="00C76ED1" w:rsidRPr="0034648B" w:rsidRDefault="00AC68F1" w:rsidP="008F5306">
            <w:pPr>
              <w:tabs>
                <w:tab w:val="left" w:pos="9180"/>
              </w:tabs>
              <w:spacing w:after="0" w:line="240" w:lineRule="auto"/>
              <w:ind w:right="-81"/>
              <w:jc w:val="center"/>
              <w:rPr>
                <w:rFonts w:ascii="Arial" w:hAnsi="Arial" w:cs="Arial"/>
                <w:b/>
                <w:bCs/>
                <w:lang w:val="es-CO" w:eastAsia="es-CO"/>
              </w:rPr>
            </w:pPr>
            <w:r w:rsidRPr="0034648B">
              <w:rPr>
                <w:rFonts w:ascii="Arial" w:hAnsi="Arial" w:cs="Arial"/>
                <w:b/>
                <w:bCs/>
                <w:lang w:val="es-CO"/>
              </w:rPr>
              <w:t>CUMPLIMIENTO</w:t>
            </w:r>
          </w:p>
        </w:tc>
        <w:tc>
          <w:tcPr>
            <w:tcW w:w="1731" w:type="pct"/>
            <w:shd w:val="clear" w:color="auto" w:fill="auto"/>
            <w:vAlign w:val="center"/>
          </w:tcPr>
          <w:p w14:paraId="7BFA7B24" w14:textId="4FAE3C31" w:rsidR="00C76ED1" w:rsidRPr="0034648B" w:rsidRDefault="00C76ED1" w:rsidP="008F5306">
            <w:pPr>
              <w:tabs>
                <w:tab w:val="left" w:pos="9180"/>
              </w:tabs>
              <w:spacing w:after="0" w:line="240" w:lineRule="auto"/>
              <w:ind w:right="-81"/>
              <w:jc w:val="center"/>
              <w:rPr>
                <w:rFonts w:ascii="Arial" w:hAnsi="Arial" w:cs="Arial"/>
                <w:lang w:val="es-CO" w:eastAsia="es-CO"/>
              </w:rPr>
            </w:pPr>
            <w:r w:rsidRPr="0034648B">
              <w:rPr>
                <w:rFonts w:ascii="Arial" w:hAnsi="Arial" w:cs="Arial"/>
                <w:lang w:val="es-CO" w:eastAsia="es-CO"/>
              </w:rPr>
              <w:t>10%</w:t>
            </w:r>
            <w:r w:rsidR="00FC1C4D" w:rsidRPr="0034648B">
              <w:rPr>
                <w:rFonts w:ascii="Arial" w:hAnsi="Arial" w:cs="Arial"/>
                <w:lang w:val="es-CO" w:eastAsia="es-CO"/>
              </w:rPr>
              <w:t xml:space="preserve"> del valor del contrato</w:t>
            </w:r>
          </w:p>
        </w:tc>
        <w:tc>
          <w:tcPr>
            <w:tcW w:w="2000" w:type="pct"/>
            <w:shd w:val="clear" w:color="auto" w:fill="auto"/>
            <w:vAlign w:val="center"/>
          </w:tcPr>
          <w:p w14:paraId="535304EB" w14:textId="1413E413" w:rsidR="00C76ED1" w:rsidRPr="0034648B" w:rsidRDefault="00C76ED1" w:rsidP="008F5306">
            <w:pPr>
              <w:tabs>
                <w:tab w:val="left" w:pos="9180"/>
              </w:tabs>
              <w:spacing w:after="0" w:line="240" w:lineRule="auto"/>
              <w:ind w:right="-81"/>
              <w:jc w:val="center"/>
              <w:rPr>
                <w:rFonts w:ascii="Arial" w:hAnsi="Arial" w:cs="Arial"/>
                <w:lang w:val="es-CO" w:eastAsia="es-CO"/>
              </w:rPr>
            </w:pPr>
            <w:r w:rsidRPr="0034648B">
              <w:rPr>
                <w:rFonts w:ascii="Arial" w:hAnsi="Arial" w:cs="Arial"/>
                <w:lang w:val="es-CO" w:eastAsia="es-CO"/>
              </w:rPr>
              <w:t>Plazo de</w:t>
            </w:r>
            <w:r w:rsidR="007F6B94" w:rsidRPr="0034648B">
              <w:rPr>
                <w:rFonts w:ascii="Arial" w:hAnsi="Arial" w:cs="Arial"/>
                <w:lang w:val="es-CO" w:eastAsia="es-CO"/>
              </w:rPr>
              <w:t xml:space="preserve"> ejecución de</w:t>
            </w:r>
            <w:r w:rsidRPr="0034648B">
              <w:rPr>
                <w:rFonts w:ascii="Arial" w:hAnsi="Arial" w:cs="Arial"/>
                <w:lang w:val="es-CO" w:eastAsia="es-CO"/>
              </w:rPr>
              <w:t>l contrato y seis (6) meses más.</w:t>
            </w:r>
          </w:p>
        </w:tc>
      </w:tr>
      <w:tr w:rsidR="00AC68F1" w:rsidRPr="0034648B" w14:paraId="214C128D" w14:textId="77777777" w:rsidTr="000728D5">
        <w:trPr>
          <w:trHeight w:val="233"/>
          <w:jc w:val="center"/>
        </w:trPr>
        <w:tc>
          <w:tcPr>
            <w:tcW w:w="1269" w:type="pct"/>
            <w:shd w:val="clear" w:color="auto" w:fill="auto"/>
            <w:vAlign w:val="center"/>
          </w:tcPr>
          <w:p w14:paraId="0EE350DF" w14:textId="0ED6E62E" w:rsidR="00AC68F1" w:rsidRPr="0034648B" w:rsidRDefault="00AC68F1" w:rsidP="00AC68F1">
            <w:pPr>
              <w:tabs>
                <w:tab w:val="left" w:pos="9180"/>
              </w:tabs>
              <w:spacing w:after="0" w:line="240" w:lineRule="auto"/>
              <w:ind w:right="-81"/>
              <w:jc w:val="center"/>
              <w:rPr>
                <w:rFonts w:ascii="Arial" w:hAnsi="Arial" w:cs="Arial"/>
                <w:b/>
                <w:bCs/>
                <w:lang w:val="es-CO"/>
              </w:rPr>
            </w:pPr>
            <w:r w:rsidRPr="0034648B">
              <w:rPr>
                <w:rFonts w:ascii="Arial" w:hAnsi="Arial" w:cs="Arial"/>
                <w:b/>
                <w:bCs/>
                <w:lang w:val="es-CO"/>
              </w:rPr>
              <w:t>CALIDAD DEL SERVICIO</w:t>
            </w:r>
          </w:p>
        </w:tc>
        <w:tc>
          <w:tcPr>
            <w:tcW w:w="1731" w:type="pct"/>
            <w:shd w:val="clear" w:color="auto" w:fill="auto"/>
            <w:vAlign w:val="center"/>
          </w:tcPr>
          <w:p w14:paraId="41A228A5" w14:textId="3C4F7891" w:rsidR="00AC68F1" w:rsidRPr="0034648B" w:rsidRDefault="00AC68F1" w:rsidP="00AC68F1">
            <w:pPr>
              <w:tabs>
                <w:tab w:val="left" w:pos="9180"/>
              </w:tabs>
              <w:spacing w:after="0" w:line="240" w:lineRule="auto"/>
              <w:ind w:right="-81"/>
              <w:jc w:val="center"/>
              <w:rPr>
                <w:rFonts w:ascii="Arial" w:hAnsi="Arial" w:cs="Arial"/>
                <w:lang w:val="es-CO" w:eastAsia="es-CO"/>
              </w:rPr>
            </w:pPr>
            <w:r w:rsidRPr="0034648B">
              <w:rPr>
                <w:rFonts w:ascii="Arial" w:hAnsi="Arial" w:cs="Arial"/>
                <w:lang w:val="es-CO" w:eastAsia="es-CO"/>
              </w:rPr>
              <w:t>10% del valor del contrato</w:t>
            </w:r>
          </w:p>
        </w:tc>
        <w:tc>
          <w:tcPr>
            <w:tcW w:w="2000" w:type="pct"/>
            <w:shd w:val="clear" w:color="auto" w:fill="auto"/>
            <w:vAlign w:val="center"/>
          </w:tcPr>
          <w:p w14:paraId="04FE0D2C" w14:textId="4FD126D2" w:rsidR="00AC68F1" w:rsidRPr="0034648B" w:rsidRDefault="00AC68F1" w:rsidP="00AC68F1">
            <w:pPr>
              <w:tabs>
                <w:tab w:val="left" w:pos="9180"/>
              </w:tabs>
              <w:spacing w:after="0" w:line="240" w:lineRule="auto"/>
              <w:ind w:right="-81"/>
              <w:jc w:val="center"/>
              <w:rPr>
                <w:rFonts w:ascii="Arial" w:hAnsi="Arial" w:cs="Arial"/>
                <w:lang w:val="es-CO" w:eastAsia="es-CO"/>
              </w:rPr>
            </w:pPr>
            <w:r w:rsidRPr="0034648B">
              <w:rPr>
                <w:rFonts w:ascii="Arial" w:hAnsi="Arial" w:cs="Arial"/>
                <w:lang w:val="es-CO" w:eastAsia="es-CO"/>
              </w:rPr>
              <w:t>Plazo de ejecución del contrato y seis (6) meses más.</w:t>
            </w:r>
          </w:p>
        </w:tc>
      </w:tr>
    </w:tbl>
    <w:p w14:paraId="3A01296D" w14:textId="77777777" w:rsidR="00C76ED1" w:rsidRPr="0034648B" w:rsidRDefault="00C76ED1" w:rsidP="001B1C90">
      <w:pPr>
        <w:tabs>
          <w:tab w:val="left" w:pos="9180"/>
        </w:tabs>
        <w:spacing w:after="0" w:line="240" w:lineRule="auto"/>
        <w:ind w:right="-81"/>
        <w:rPr>
          <w:rFonts w:ascii="Arial" w:hAnsi="Arial" w:cs="Arial"/>
          <w:b/>
          <w:lang w:val="es-CO"/>
        </w:rPr>
      </w:pPr>
    </w:p>
    <w:p w14:paraId="510D4449" w14:textId="0BCF51DD" w:rsidR="00D50FE4" w:rsidRPr="0034648B" w:rsidRDefault="00BE2DF8" w:rsidP="00D50FE4">
      <w:pPr>
        <w:widowControl w:val="0"/>
        <w:shd w:val="clear" w:color="auto" w:fill="FFFFFF"/>
        <w:spacing w:after="0" w:line="240" w:lineRule="auto"/>
        <w:contextualSpacing/>
        <w:jc w:val="both"/>
        <w:rPr>
          <w:rFonts w:ascii="Arial" w:hAnsi="Arial" w:cs="Arial"/>
          <w:lang w:val="es-CO"/>
        </w:rPr>
      </w:pPr>
      <w:r w:rsidRPr="0034648B">
        <w:rPr>
          <w:rFonts w:ascii="Arial" w:hAnsi="Arial" w:cs="Arial"/>
          <w:b/>
          <w:lang w:val="es-CO"/>
        </w:rPr>
        <w:t>PARÁGRAFO</w:t>
      </w:r>
      <w:r w:rsidR="00C76ED1" w:rsidRPr="0034648B">
        <w:rPr>
          <w:rFonts w:ascii="Arial" w:hAnsi="Arial" w:cs="Arial"/>
          <w:b/>
          <w:lang w:val="es-CO"/>
        </w:rPr>
        <w:t xml:space="preserve">: </w:t>
      </w:r>
      <w:r w:rsidR="00D50FE4" w:rsidRPr="0034648B">
        <w:rPr>
          <w:rFonts w:ascii="Arial" w:hAnsi="Arial" w:cs="Arial"/>
          <w:lang w:val="es-CO"/>
        </w:rPr>
        <w:t>El contratista será responsable de la actualización de la garantía con vigencia desde el inicio del contrato a suscribir, así como de las modificaciones contractuales que se requieran, además, el supervisor será responsable de su verificación.</w:t>
      </w:r>
    </w:p>
    <w:p w14:paraId="050172D3" w14:textId="77777777" w:rsidR="00D50FE4" w:rsidRPr="0034648B" w:rsidRDefault="00D50FE4" w:rsidP="00D50FE4">
      <w:pPr>
        <w:spacing w:after="0" w:line="240" w:lineRule="auto"/>
        <w:contextualSpacing/>
        <w:jc w:val="both"/>
        <w:rPr>
          <w:rFonts w:ascii="Arial" w:hAnsi="Arial" w:cs="Arial"/>
          <w:b/>
          <w:bCs/>
          <w:lang w:val="es-CO"/>
        </w:rPr>
      </w:pPr>
    </w:p>
    <w:p w14:paraId="301427CE" w14:textId="471A8861" w:rsidR="00AF2BD2" w:rsidRPr="0034648B" w:rsidRDefault="00D50FE4" w:rsidP="00D50FE4">
      <w:pPr>
        <w:spacing w:after="0" w:line="240" w:lineRule="auto"/>
        <w:contextualSpacing/>
        <w:jc w:val="both"/>
        <w:rPr>
          <w:rFonts w:ascii="Arial" w:hAnsi="Arial" w:cs="Arial"/>
          <w:lang w:val="es-CO"/>
        </w:rPr>
      </w:pPr>
      <w:r w:rsidRPr="0034648B">
        <w:rPr>
          <w:rFonts w:ascii="Arial" w:hAnsi="Arial" w:cs="Arial"/>
          <w:b/>
          <w:bCs/>
          <w:lang w:val="es-CO"/>
        </w:rPr>
        <w:t xml:space="preserve">NOTA: </w:t>
      </w:r>
      <w:r w:rsidRPr="0034648B">
        <w:rPr>
          <w:rFonts w:ascii="Arial" w:hAnsi="Arial" w:cs="Arial"/>
          <w:lang w:val="es-CO"/>
        </w:rPr>
        <w:t xml:space="preserve">Dentro </w:t>
      </w:r>
      <w:r w:rsidR="00C57E0E" w:rsidRPr="0034648B">
        <w:rPr>
          <w:rFonts w:ascii="Arial" w:hAnsi="Arial" w:cs="Arial"/>
          <w:lang w:val="es-CO"/>
        </w:rPr>
        <w:t xml:space="preserve">del día </w:t>
      </w:r>
      <w:r w:rsidRPr="0034648B">
        <w:rPr>
          <w:rFonts w:ascii="Arial" w:hAnsi="Arial" w:cs="Arial"/>
          <w:lang w:val="es-CO"/>
        </w:rPr>
        <w:t xml:space="preserve">hábil siguiente a la suscripción del contrato, solicitar y cargar </w:t>
      </w:r>
      <w:r w:rsidR="00215CA9" w:rsidRPr="0034648B">
        <w:rPr>
          <w:rFonts w:ascii="Arial" w:hAnsi="Arial" w:cs="Arial"/>
          <w:lang w:val="es-CO"/>
        </w:rPr>
        <w:t xml:space="preserve">la póliza única de cumplimiento </w:t>
      </w:r>
      <w:r w:rsidRPr="0034648B">
        <w:rPr>
          <w:rFonts w:ascii="Arial" w:hAnsi="Arial" w:cs="Arial"/>
          <w:lang w:val="es-CO"/>
        </w:rPr>
        <w:t xml:space="preserve">en la sección "Condiciones" de la plataforma SECOP II, para lo que deberá: </w:t>
      </w:r>
    </w:p>
    <w:p w14:paraId="68CA6AA0" w14:textId="77777777" w:rsidR="00AF2BD2" w:rsidRPr="0034648B" w:rsidRDefault="00AF2BD2" w:rsidP="00D50FE4">
      <w:pPr>
        <w:spacing w:after="0" w:line="240" w:lineRule="auto"/>
        <w:contextualSpacing/>
        <w:jc w:val="both"/>
        <w:rPr>
          <w:rFonts w:ascii="Arial" w:hAnsi="Arial" w:cs="Arial"/>
          <w:lang w:val="es-CO"/>
        </w:rPr>
      </w:pPr>
    </w:p>
    <w:p w14:paraId="13D8542D" w14:textId="3DEE9213" w:rsidR="00D50FE4" w:rsidRPr="0034648B" w:rsidRDefault="00D50FE4" w:rsidP="00F352B1">
      <w:pPr>
        <w:pStyle w:val="Prrafodelista"/>
        <w:numPr>
          <w:ilvl w:val="0"/>
          <w:numId w:val="5"/>
        </w:numPr>
        <w:spacing w:after="0" w:line="240" w:lineRule="auto"/>
        <w:jc w:val="both"/>
        <w:rPr>
          <w:rFonts w:ascii="Arial" w:hAnsi="Arial" w:cs="Arial"/>
          <w:lang w:val="es-CO"/>
        </w:rPr>
      </w:pPr>
      <w:r w:rsidRPr="0034648B">
        <w:rPr>
          <w:rFonts w:ascii="Arial" w:hAnsi="Arial" w:cs="Arial"/>
          <w:lang w:val="es-CO"/>
        </w:rPr>
        <w:t>Aportar el comprobante de pago expedido por la aseguradora.</w:t>
      </w:r>
    </w:p>
    <w:p w14:paraId="6D21ECFB" w14:textId="184B556F" w:rsidR="00D50FE4" w:rsidRPr="0034648B" w:rsidRDefault="00215CA9" w:rsidP="00F352B1">
      <w:pPr>
        <w:pStyle w:val="Prrafodelista"/>
        <w:numPr>
          <w:ilvl w:val="0"/>
          <w:numId w:val="5"/>
        </w:numPr>
        <w:spacing w:after="0" w:line="240" w:lineRule="auto"/>
        <w:jc w:val="both"/>
        <w:rPr>
          <w:rFonts w:ascii="Arial" w:hAnsi="Arial" w:cs="Arial"/>
          <w:lang w:val="es-CO"/>
        </w:rPr>
      </w:pPr>
      <w:r w:rsidRPr="0034648B">
        <w:rPr>
          <w:rFonts w:ascii="Arial" w:hAnsi="Arial" w:cs="Arial"/>
          <w:lang w:val="es-CO"/>
        </w:rPr>
        <w:t>Aportar debidamente f</w:t>
      </w:r>
      <w:r w:rsidR="00D50FE4" w:rsidRPr="0034648B">
        <w:rPr>
          <w:rFonts w:ascii="Arial" w:hAnsi="Arial" w:cs="Arial"/>
          <w:lang w:val="es-CO"/>
        </w:rPr>
        <w:t>irmada por el tomador</w:t>
      </w:r>
    </w:p>
    <w:p w14:paraId="3183BED7" w14:textId="77777777" w:rsidR="00646B83" w:rsidRPr="0034648B" w:rsidRDefault="00646B83" w:rsidP="00646B83">
      <w:pPr>
        <w:spacing w:after="0" w:line="240" w:lineRule="auto"/>
        <w:jc w:val="both"/>
        <w:rPr>
          <w:rFonts w:ascii="Arial" w:hAnsi="Arial" w:cs="Arial"/>
          <w:lang w:val="es-CO"/>
        </w:rPr>
      </w:pPr>
    </w:p>
    <w:tbl>
      <w:tblPr>
        <w:tblStyle w:val="Tablaconcuadrcula"/>
        <w:tblW w:w="0" w:type="auto"/>
        <w:tblLook w:val="04A0" w:firstRow="1" w:lastRow="0" w:firstColumn="1" w:lastColumn="0" w:noHBand="0" w:noVBand="1"/>
      </w:tblPr>
      <w:tblGrid>
        <w:gridCol w:w="9678"/>
      </w:tblGrid>
      <w:tr w:rsidR="00646B83" w:rsidRPr="0034648B" w14:paraId="45F6844B" w14:textId="77777777" w:rsidTr="00CB041C">
        <w:tc>
          <w:tcPr>
            <w:tcW w:w="9678" w:type="dxa"/>
            <w:shd w:val="clear" w:color="auto" w:fill="DFB3B3"/>
          </w:tcPr>
          <w:p w14:paraId="427963CD" w14:textId="6119A726" w:rsidR="00646B83" w:rsidRPr="0034648B" w:rsidRDefault="00D02E14"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AUSENCIA DE RELACIÓN LABORAL E INDEPENDENCIA DEL CONTRATISTA</w:t>
            </w:r>
          </w:p>
        </w:tc>
      </w:tr>
    </w:tbl>
    <w:p w14:paraId="107ED415" w14:textId="77777777" w:rsidR="00646B83" w:rsidRPr="0034648B" w:rsidRDefault="00646B83" w:rsidP="00646B83">
      <w:pPr>
        <w:spacing w:after="0" w:line="240" w:lineRule="auto"/>
        <w:jc w:val="both"/>
        <w:rPr>
          <w:rFonts w:ascii="Arial" w:hAnsi="Arial" w:cs="Arial"/>
          <w:lang w:val="es-CO"/>
        </w:rPr>
      </w:pPr>
    </w:p>
    <w:p w14:paraId="2BAA204F" w14:textId="77777777" w:rsidR="00BE64CF" w:rsidRPr="0034648B" w:rsidRDefault="00BE64CF" w:rsidP="00BE64CF">
      <w:pPr>
        <w:spacing w:after="0" w:line="240" w:lineRule="auto"/>
        <w:ind w:left="-40"/>
        <w:jc w:val="both"/>
        <w:rPr>
          <w:rFonts w:ascii="Arial" w:hAnsi="Arial" w:cs="Arial"/>
        </w:rPr>
      </w:pPr>
      <w:r w:rsidRPr="0034648B">
        <w:rPr>
          <w:rFonts w:ascii="Arial" w:hAnsi="Arial" w:cs="Arial"/>
        </w:rPr>
        <w:t>La ejecución del contrato estará a cargo del CONTRATISTA con absoluta autonomía e independencia y, en desarrollo de este, no se generará vínculo laboral alguno entre LA ENTIDAD y EL CONTRATISTA o sus dependientes o subcontratistas o cualquier otro tipo de personal a su cargo.</w:t>
      </w:r>
    </w:p>
    <w:p w14:paraId="38A64CF1" w14:textId="77777777" w:rsidR="00BE64CF" w:rsidRPr="0034648B" w:rsidRDefault="00BE64CF" w:rsidP="00BE64CF">
      <w:pPr>
        <w:spacing w:after="0" w:line="240" w:lineRule="auto"/>
        <w:ind w:left="-40"/>
        <w:jc w:val="both"/>
        <w:rPr>
          <w:rFonts w:ascii="Arial" w:hAnsi="Arial" w:cs="Arial"/>
        </w:rPr>
      </w:pPr>
    </w:p>
    <w:p w14:paraId="5EE29603" w14:textId="4278B29C" w:rsidR="00BE64CF" w:rsidRPr="0034648B" w:rsidRDefault="00BE64CF" w:rsidP="00BE64CF">
      <w:pPr>
        <w:spacing w:after="0" w:line="240" w:lineRule="auto"/>
        <w:ind w:left="-40"/>
        <w:jc w:val="both"/>
        <w:rPr>
          <w:rFonts w:ascii="Arial" w:hAnsi="Arial" w:cs="Arial"/>
        </w:rPr>
      </w:pPr>
      <w:r w:rsidRPr="0034648B">
        <w:rPr>
          <w:rFonts w:ascii="Arial" w:hAnsi="Arial" w:cs="Arial"/>
        </w:rPr>
        <w:t xml:space="preserve">Los </w:t>
      </w:r>
      <w:r w:rsidR="00F44C27" w:rsidRPr="0034648B">
        <w:rPr>
          <w:rFonts w:ascii="Arial" w:hAnsi="Arial" w:cs="Arial"/>
        </w:rPr>
        <w:t>CONTRATISTAS</w:t>
      </w:r>
      <w:r w:rsidRPr="0034648B">
        <w:rPr>
          <w:rFonts w:ascii="Arial" w:hAnsi="Arial" w:cs="Arial"/>
        </w:rPr>
        <w:t xml:space="preserve"> son sujetos independientes a la Superintendencia del Subsidio Familiar, en consecuencia, los </w:t>
      </w:r>
      <w:r w:rsidR="005E718F" w:rsidRPr="0034648B">
        <w:rPr>
          <w:rFonts w:ascii="Arial" w:hAnsi="Arial" w:cs="Arial"/>
        </w:rPr>
        <w:t>CONTRATISTAS</w:t>
      </w:r>
      <w:r w:rsidRPr="0034648B">
        <w:rPr>
          <w:rFonts w:ascii="Arial" w:hAnsi="Arial" w:cs="Arial"/>
        </w:rPr>
        <w:t xml:space="preserve"> no son sus representantes, agentes o mandatarios. </w:t>
      </w:r>
    </w:p>
    <w:p w14:paraId="35A1D079" w14:textId="77777777" w:rsidR="00BE64CF" w:rsidRPr="0034648B" w:rsidRDefault="00BE64CF" w:rsidP="00BE64CF">
      <w:pPr>
        <w:spacing w:after="0" w:line="240" w:lineRule="auto"/>
        <w:ind w:left="-40"/>
        <w:jc w:val="both"/>
        <w:rPr>
          <w:rFonts w:ascii="Arial" w:hAnsi="Arial" w:cs="Arial"/>
        </w:rPr>
      </w:pPr>
    </w:p>
    <w:p w14:paraId="1BC79491" w14:textId="241082B3" w:rsidR="00BE64CF" w:rsidRPr="0034648B" w:rsidRDefault="00BE64CF" w:rsidP="00BE64CF">
      <w:pPr>
        <w:spacing w:after="0" w:line="240" w:lineRule="auto"/>
        <w:ind w:left="-40"/>
        <w:jc w:val="both"/>
        <w:rPr>
          <w:rFonts w:ascii="Arial" w:hAnsi="Arial" w:cs="Arial"/>
        </w:rPr>
      </w:pPr>
      <w:r w:rsidRPr="0034648B">
        <w:rPr>
          <w:rFonts w:ascii="Arial" w:hAnsi="Arial" w:cs="Arial"/>
        </w:rPr>
        <w:t xml:space="preserve">Los </w:t>
      </w:r>
      <w:r w:rsidR="00F44C27" w:rsidRPr="0034648B">
        <w:rPr>
          <w:rFonts w:ascii="Arial" w:hAnsi="Arial" w:cs="Arial"/>
        </w:rPr>
        <w:t xml:space="preserve">CONTRATISTAS </w:t>
      </w:r>
      <w:r w:rsidRPr="0034648B">
        <w:rPr>
          <w:rFonts w:ascii="Arial" w:hAnsi="Arial" w:cs="Arial"/>
        </w:rPr>
        <w:t xml:space="preserve">no tienen la facultad de hacer declaraciones, representaciones o compromisos en nombre de la Entidad, ni de tomar decisiones o iniciar acciones que generen obligaciones a su cargo. </w:t>
      </w:r>
    </w:p>
    <w:p w14:paraId="529B33A6" w14:textId="77777777" w:rsidR="00BE64CF" w:rsidRPr="0034648B" w:rsidRDefault="00BE64CF" w:rsidP="00BE64CF">
      <w:pPr>
        <w:spacing w:after="0" w:line="240" w:lineRule="auto"/>
        <w:ind w:left="-40"/>
        <w:jc w:val="both"/>
        <w:rPr>
          <w:rFonts w:ascii="Arial" w:hAnsi="Arial" w:cs="Arial"/>
        </w:rPr>
      </w:pPr>
    </w:p>
    <w:p w14:paraId="27195141" w14:textId="1F3642A4" w:rsidR="00BE64CF" w:rsidRPr="0034648B" w:rsidRDefault="00BE64CF" w:rsidP="00BE64CF">
      <w:pPr>
        <w:spacing w:after="0" w:line="240" w:lineRule="auto"/>
        <w:ind w:left="-40"/>
        <w:jc w:val="both"/>
        <w:rPr>
          <w:rFonts w:ascii="Arial" w:hAnsi="Arial" w:cs="Arial"/>
        </w:rPr>
      </w:pPr>
      <w:r w:rsidRPr="0034648B">
        <w:rPr>
          <w:rFonts w:ascii="Arial" w:hAnsi="Arial" w:cs="Arial"/>
        </w:rPr>
        <w:lastRenderedPageBreak/>
        <w:t xml:space="preserve">Los </w:t>
      </w:r>
      <w:r w:rsidR="00F44C27" w:rsidRPr="0034648B">
        <w:rPr>
          <w:rFonts w:ascii="Arial" w:hAnsi="Arial" w:cs="Arial"/>
        </w:rPr>
        <w:t xml:space="preserve">CONTRATISTAS </w:t>
      </w:r>
      <w:r w:rsidRPr="0034648B">
        <w:rPr>
          <w:rFonts w:ascii="Arial" w:hAnsi="Arial" w:cs="Arial"/>
        </w:rPr>
        <w:t xml:space="preserve">se obligan a cumplir con el objeto del </w:t>
      </w:r>
      <w:r w:rsidR="005E718F" w:rsidRPr="0034648B">
        <w:rPr>
          <w:rFonts w:ascii="Arial" w:hAnsi="Arial" w:cs="Arial"/>
        </w:rPr>
        <w:t>contrato</w:t>
      </w:r>
      <w:r w:rsidRPr="0034648B">
        <w:rPr>
          <w:rFonts w:ascii="Arial" w:hAnsi="Arial" w:cs="Arial"/>
        </w:rPr>
        <w:t xml:space="preserve"> de forma independiente y autónoma, sin que exista relación de subordinación o dependencia entre el </w:t>
      </w:r>
      <w:r w:rsidR="00E648AE" w:rsidRPr="0034648B">
        <w:rPr>
          <w:rFonts w:ascii="Arial" w:hAnsi="Arial" w:cs="Arial"/>
        </w:rPr>
        <w:t xml:space="preserve">CONTRATISTA </w:t>
      </w:r>
      <w:r w:rsidRPr="0034648B">
        <w:rPr>
          <w:rFonts w:ascii="Arial" w:hAnsi="Arial" w:cs="Arial"/>
        </w:rPr>
        <w:t>y la Superintendencia del Subsidio Familiar.</w:t>
      </w:r>
    </w:p>
    <w:p w14:paraId="43247CAB" w14:textId="77777777" w:rsidR="001A45E4" w:rsidRPr="0034648B" w:rsidRDefault="001A45E4" w:rsidP="00BE64CF">
      <w:pPr>
        <w:spacing w:after="0" w:line="240" w:lineRule="auto"/>
        <w:ind w:left="-40"/>
        <w:jc w:val="both"/>
        <w:rPr>
          <w:rFonts w:ascii="Arial" w:hAnsi="Arial" w:cs="Arial"/>
        </w:rPr>
      </w:pPr>
    </w:p>
    <w:tbl>
      <w:tblPr>
        <w:tblStyle w:val="Tablaconcuadrcula"/>
        <w:tblW w:w="0" w:type="auto"/>
        <w:tblLook w:val="04A0" w:firstRow="1" w:lastRow="0" w:firstColumn="1" w:lastColumn="0" w:noHBand="0" w:noVBand="1"/>
      </w:tblPr>
      <w:tblGrid>
        <w:gridCol w:w="9678"/>
      </w:tblGrid>
      <w:tr w:rsidR="00E648AE" w:rsidRPr="0034648B" w14:paraId="013E2A94" w14:textId="77777777" w:rsidTr="00CB041C">
        <w:tc>
          <w:tcPr>
            <w:tcW w:w="9678" w:type="dxa"/>
            <w:shd w:val="clear" w:color="auto" w:fill="DFB3B3"/>
          </w:tcPr>
          <w:p w14:paraId="150F2654" w14:textId="11F838BF" w:rsidR="00E648AE" w:rsidRPr="0034648B" w:rsidRDefault="00E648AE"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 xml:space="preserve">DE LA SEGURIDAD SOCIAL INTEGRAL </w:t>
            </w:r>
          </w:p>
        </w:tc>
      </w:tr>
    </w:tbl>
    <w:p w14:paraId="0B43B19C" w14:textId="77777777" w:rsidR="00E648AE" w:rsidRPr="0034648B" w:rsidRDefault="00E648AE" w:rsidP="00BE64CF">
      <w:pPr>
        <w:spacing w:after="0" w:line="240" w:lineRule="auto"/>
        <w:ind w:left="-40"/>
        <w:jc w:val="both"/>
        <w:rPr>
          <w:rFonts w:ascii="Arial" w:hAnsi="Arial" w:cs="Arial"/>
        </w:rPr>
      </w:pPr>
    </w:p>
    <w:p w14:paraId="321B6A70" w14:textId="6CF3E80D" w:rsidR="00E648AE" w:rsidRPr="0034648B" w:rsidRDefault="00E74E40" w:rsidP="00F352B1">
      <w:pPr>
        <w:pStyle w:val="Prrafodelista"/>
        <w:numPr>
          <w:ilvl w:val="1"/>
          <w:numId w:val="6"/>
        </w:numPr>
        <w:spacing w:after="0" w:line="240" w:lineRule="auto"/>
        <w:jc w:val="both"/>
        <w:rPr>
          <w:rFonts w:ascii="Arial" w:hAnsi="Arial" w:cs="Arial"/>
          <w:b/>
          <w:bCs/>
        </w:rPr>
      </w:pPr>
      <w:r w:rsidRPr="0034648B">
        <w:rPr>
          <w:rFonts w:ascii="Arial" w:hAnsi="Arial" w:cs="Arial"/>
          <w:b/>
          <w:bCs/>
        </w:rPr>
        <w:t>DEL PAGO DE LA SEGURIDAD SOCIAL</w:t>
      </w:r>
      <w:r w:rsidR="002402DB" w:rsidRPr="0034648B">
        <w:rPr>
          <w:rFonts w:ascii="Arial" w:hAnsi="Arial" w:cs="Arial"/>
          <w:b/>
          <w:bCs/>
        </w:rPr>
        <w:t xml:space="preserve"> INTEGRAL </w:t>
      </w:r>
    </w:p>
    <w:p w14:paraId="546826B7" w14:textId="77777777" w:rsidR="0077316C" w:rsidRPr="0034648B" w:rsidRDefault="0077316C" w:rsidP="00BE64CF">
      <w:pPr>
        <w:spacing w:after="0" w:line="240" w:lineRule="auto"/>
        <w:ind w:left="-40"/>
        <w:jc w:val="both"/>
        <w:rPr>
          <w:rFonts w:ascii="Arial" w:hAnsi="Arial" w:cs="Arial"/>
        </w:rPr>
      </w:pPr>
    </w:p>
    <w:p w14:paraId="58B4E374" w14:textId="69CF9132" w:rsidR="002E014A" w:rsidRPr="0034648B" w:rsidRDefault="00C54414" w:rsidP="00C54414">
      <w:pPr>
        <w:spacing w:after="0" w:line="240" w:lineRule="auto"/>
        <w:jc w:val="both"/>
        <w:rPr>
          <w:rFonts w:ascii="Arial" w:hAnsi="Arial" w:cs="Arial"/>
          <w:bCs/>
        </w:rPr>
      </w:pPr>
      <w:r w:rsidRPr="0034648B">
        <w:rPr>
          <w:rFonts w:ascii="Arial" w:hAnsi="Arial" w:cs="Arial"/>
          <w:bCs/>
        </w:rPr>
        <w:t xml:space="preserve">El </w:t>
      </w:r>
      <w:r w:rsidR="002E014A" w:rsidRPr="0034648B">
        <w:rPr>
          <w:rFonts w:ascii="Arial" w:hAnsi="Arial" w:cs="Arial"/>
          <w:bCs/>
        </w:rPr>
        <w:t>contratista deberá acreditar que se encuentra al día en el pago de aportes parafiscales relativos al Sistema de Seguridad Social Integral, así como los propios del Sena, ICBF y Cajas de Compensación Familiar, cuando corresponda</w:t>
      </w:r>
      <w:r w:rsidRPr="0034648B">
        <w:rPr>
          <w:rFonts w:ascii="Arial" w:hAnsi="Arial" w:cs="Arial"/>
          <w:bCs/>
        </w:rPr>
        <w:t xml:space="preserve">, de acuerdo con lo indicado en </w:t>
      </w:r>
      <w:r w:rsidR="0072352F" w:rsidRPr="0034648B">
        <w:rPr>
          <w:rFonts w:ascii="Arial" w:hAnsi="Arial" w:cs="Arial"/>
          <w:bCs/>
        </w:rPr>
        <w:t>el artículo</w:t>
      </w:r>
      <w:r w:rsidRPr="0034648B">
        <w:rPr>
          <w:rFonts w:ascii="Arial" w:hAnsi="Arial" w:cs="Arial"/>
          <w:bCs/>
        </w:rPr>
        <w:t xml:space="preserve"> 41 de la Ley 80 de 1993 (modificado por el artículo 23 de la Ley 1150 de 2007)</w:t>
      </w:r>
    </w:p>
    <w:p w14:paraId="2E86C2CA" w14:textId="77777777" w:rsidR="002E014A" w:rsidRPr="0034648B" w:rsidRDefault="002E014A" w:rsidP="002E014A">
      <w:pPr>
        <w:spacing w:after="0" w:line="240" w:lineRule="auto"/>
        <w:jc w:val="both"/>
        <w:rPr>
          <w:rFonts w:ascii="Arial" w:hAnsi="Arial" w:cs="Arial"/>
          <w:bCs/>
        </w:rPr>
      </w:pPr>
    </w:p>
    <w:p w14:paraId="2408A9E1" w14:textId="51A10D18" w:rsidR="002E014A" w:rsidRPr="0034648B" w:rsidRDefault="0072352F" w:rsidP="002E014A">
      <w:pPr>
        <w:spacing w:after="0" w:line="240" w:lineRule="auto"/>
        <w:jc w:val="both"/>
        <w:rPr>
          <w:rFonts w:ascii="Arial" w:hAnsi="Arial" w:cs="Arial"/>
          <w:bCs/>
        </w:rPr>
      </w:pPr>
      <w:r w:rsidRPr="0034648B">
        <w:rPr>
          <w:rFonts w:ascii="Arial" w:hAnsi="Arial" w:cs="Arial"/>
          <w:bCs/>
        </w:rPr>
        <w:t xml:space="preserve">El pago de las cotizaciones al Sistema de Seguridad Social Integral de los trabajadores independientes </w:t>
      </w:r>
      <w:r w:rsidR="00D54EB1" w:rsidRPr="0034648B">
        <w:rPr>
          <w:rFonts w:ascii="Arial" w:hAnsi="Arial" w:cs="Arial"/>
          <w:bCs/>
        </w:rPr>
        <w:t xml:space="preserve">(contratistas) </w:t>
      </w:r>
      <w:r w:rsidRPr="0034648B">
        <w:rPr>
          <w:rFonts w:ascii="Arial" w:hAnsi="Arial" w:cs="Arial"/>
          <w:bCs/>
        </w:rPr>
        <w:t xml:space="preserve">debe ser efectuado mes vencido, por períodos mensuales, a través de la Planilla Integrada de Liquidación de Aportes – PILA, con base en los ingresos percibidos durante el período de cotización, esto es, el mes anterior. </w:t>
      </w:r>
      <w:r w:rsidR="009C2B0C" w:rsidRPr="0034648B">
        <w:rPr>
          <w:rFonts w:ascii="Arial" w:hAnsi="Arial" w:cs="Arial"/>
          <w:bCs/>
        </w:rPr>
        <w:t xml:space="preserve">Para efectos del cobro de la última cuanta, el </w:t>
      </w:r>
      <w:r w:rsidR="00D54EB1" w:rsidRPr="0034648B">
        <w:rPr>
          <w:rFonts w:ascii="Arial" w:hAnsi="Arial" w:cs="Arial"/>
          <w:bCs/>
        </w:rPr>
        <w:t>contratista</w:t>
      </w:r>
      <w:r w:rsidR="009C2B0C" w:rsidRPr="0034648B">
        <w:rPr>
          <w:rFonts w:ascii="Arial" w:hAnsi="Arial" w:cs="Arial"/>
          <w:bCs/>
        </w:rPr>
        <w:t xml:space="preserve"> deberá efectuar el pago del mes </w:t>
      </w:r>
      <w:r w:rsidR="00D54EB1" w:rsidRPr="0034648B">
        <w:rPr>
          <w:rFonts w:ascii="Arial" w:hAnsi="Arial" w:cs="Arial"/>
          <w:bCs/>
        </w:rPr>
        <w:t xml:space="preserve">ejecutado. </w:t>
      </w:r>
      <w:r w:rsidRPr="0034648B">
        <w:rPr>
          <w:rFonts w:ascii="Arial" w:hAnsi="Arial" w:cs="Arial"/>
          <w:bCs/>
        </w:rPr>
        <w:t>Esta modalidad de pago entró a regir a partir del 1 de octubre de 2018, correspondiendo al período de cotización de septiembre del año en curso.</w:t>
      </w:r>
    </w:p>
    <w:p w14:paraId="4E7CA573" w14:textId="77777777" w:rsidR="0072352F" w:rsidRPr="0034648B" w:rsidRDefault="0072352F" w:rsidP="002E014A">
      <w:pPr>
        <w:spacing w:after="0" w:line="240" w:lineRule="auto"/>
        <w:jc w:val="both"/>
        <w:rPr>
          <w:rFonts w:ascii="Arial" w:hAnsi="Arial" w:cs="Arial"/>
          <w:b/>
          <w:bCs/>
        </w:rPr>
      </w:pPr>
    </w:p>
    <w:p w14:paraId="0F959AF6" w14:textId="004FBEEE" w:rsidR="00627631" w:rsidRPr="0034648B" w:rsidRDefault="00627631" w:rsidP="00F352B1">
      <w:pPr>
        <w:pStyle w:val="Prrafodelista"/>
        <w:numPr>
          <w:ilvl w:val="1"/>
          <w:numId w:val="6"/>
        </w:numPr>
        <w:spacing w:after="0" w:line="240" w:lineRule="auto"/>
        <w:jc w:val="both"/>
        <w:rPr>
          <w:rFonts w:ascii="Arial" w:hAnsi="Arial" w:cs="Arial"/>
          <w:b/>
          <w:bCs/>
        </w:rPr>
      </w:pPr>
      <w:r w:rsidRPr="0034648B">
        <w:rPr>
          <w:rFonts w:ascii="Arial" w:hAnsi="Arial" w:cs="Arial"/>
          <w:b/>
          <w:bCs/>
        </w:rPr>
        <w:t xml:space="preserve">DE LA LEY </w:t>
      </w:r>
      <w:r w:rsidR="00943961" w:rsidRPr="0034648B">
        <w:rPr>
          <w:rFonts w:ascii="Arial" w:hAnsi="Arial" w:cs="Arial"/>
          <w:b/>
          <w:bCs/>
        </w:rPr>
        <w:t>2381 DE 2024</w:t>
      </w:r>
    </w:p>
    <w:p w14:paraId="0B360B8F" w14:textId="77777777" w:rsidR="00943961" w:rsidRPr="0034648B" w:rsidRDefault="00943961" w:rsidP="00943961">
      <w:pPr>
        <w:spacing w:after="0" w:line="240" w:lineRule="auto"/>
        <w:jc w:val="both"/>
        <w:rPr>
          <w:rFonts w:ascii="Arial" w:hAnsi="Arial" w:cs="Arial"/>
          <w:b/>
          <w:bCs/>
        </w:rPr>
      </w:pPr>
    </w:p>
    <w:p w14:paraId="72070CF8" w14:textId="11AD949E" w:rsidR="00943961" w:rsidRPr="0034648B" w:rsidRDefault="00EB0633" w:rsidP="00943961">
      <w:pPr>
        <w:spacing w:after="0" w:line="240" w:lineRule="auto"/>
        <w:jc w:val="both"/>
        <w:rPr>
          <w:rFonts w:ascii="Arial" w:hAnsi="Arial" w:cs="Arial"/>
          <w:bCs/>
        </w:rPr>
      </w:pPr>
      <w:r w:rsidRPr="0034648B">
        <w:rPr>
          <w:rFonts w:ascii="Arial" w:hAnsi="Arial" w:cs="Arial"/>
          <w:bCs/>
        </w:rPr>
        <w:t xml:space="preserve">El Decreto </w:t>
      </w:r>
      <w:r w:rsidR="009A7497" w:rsidRPr="0034648B">
        <w:rPr>
          <w:rFonts w:ascii="Arial" w:hAnsi="Arial" w:cs="Arial"/>
          <w:bCs/>
        </w:rPr>
        <w:t>514 de 9 de mayo de 2025</w:t>
      </w:r>
      <w:r w:rsidR="00D85116" w:rsidRPr="0034648B">
        <w:rPr>
          <w:rStyle w:val="Refdenotaalpie"/>
          <w:rFonts w:ascii="Arial" w:hAnsi="Arial" w:cs="Arial"/>
          <w:bCs/>
        </w:rPr>
        <w:footnoteReference w:id="6"/>
      </w:r>
      <w:r w:rsidR="009A7497" w:rsidRPr="0034648B">
        <w:rPr>
          <w:rFonts w:ascii="Arial" w:hAnsi="Arial" w:cs="Arial"/>
          <w:bCs/>
        </w:rPr>
        <w:t xml:space="preserve">, que reglamenta la Ley 2381 de 2024, la cual entra en vigor el 1 de julio de 2025, establece en su artículo 2.2.4.18.7, lo siguiente: </w:t>
      </w:r>
    </w:p>
    <w:p w14:paraId="66E27443" w14:textId="29266B14" w:rsidR="009A7497" w:rsidRPr="0034648B" w:rsidRDefault="009A7497" w:rsidP="00943961">
      <w:pPr>
        <w:spacing w:after="0" w:line="240" w:lineRule="auto"/>
        <w:jc w:val="both"/>
        <w:rPr>
          <w:rFonts w:ascii="Arial" w:hAnsi="Arial" w:cs="Arial"/>
          <w:bCs/>
        </w:rPr>
      </w:pPr>
    </w:p>
    <w:p w14:paraId="50441B5E" w14:textId="1BCC650E"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
          <w:bCs/>
          <w:i/>
          <w:iCs/>
          <w:lang w:val="es-CO"/>
        </w:rPr>
        <w:t>“Artículo 2.2.4.18.7. Pago de cotizaciones por parte del contratante.</w:t>
      </w:r>
      <w:r w:rsidRPr="0034648B">
        <w:rPr>
          <w:rFonts w:ascii="Arial" w:hAnsi="Arial" w:cs="Arial"/>
          <w:bCs/>
          <w:i/>
          <w:iCs/>
          <w:lang w:val="es-CO"/>
        </w:rPr>
        <w:t xml:space="preserve"> En el marco de lo dispuesto por el artículo 21 de la Ley 2381 de 2024 cuando se celebren contratos de prestación de servicios el contratante y el contratista podrán </w:t>
      </w:r>
      <w:r w:rsidRPr="0034648B">
        <w:rPr>
          <w:rFonts w:ascii="Arial" w:hAnsi="Arial" w:cs="Arial"/>
          <w:b/>
          <w:i/>
          <w:iCs/>
          <w:u w:val="single"/>
          <w:lang w:val="es-CO"/>
        </w:rPr>
        <w:t>acordar</w:t>
      </w:r>
      <w:r w:rsidRPr="0034648B">
        <w:rPr>
          <w:rFonts w:ascii="Arial" w:hAnsi="Arial" w:cs="Arial"/>
          <w:bCs/>
          <w:i/>
          <w:iCs/>
          <w:lang w:val="es-CO"/>
        </w:rPr>
        <w:t xml:space="preserve"> que será responsabilidad del contratante realizar la cotización al Sistema de Protección Social Integral para la Vejez, Invalidez y Muerte de origen común. </w:t>
      </w:r>
    </w:p>
    <w:p w14:paraId="5FDAB47F" w14:textId="77777777"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Cs/>
          <w:i/>
          <w:iCs/>
          <w:lang w:val="es-CO"/>
        </w:rPr>
        <w:t>  </w:t>
      </w:r>
    </w:p>
    <w:p w14:paraId="644B53B0" w14:textId="77777777"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Cs/>
          <w:i/>
          <w:iCs/>
          <w:lang w:val="es-CO"/>
        </w:rPr>
        <w:t>En este evento y, en virtud del principio de integralidad que rige el Sistema de Seguridad Social Integral, el contratante no solo será responsable de descontar de los honorarios del contratista, en el momento de su pago, el porcentaje de la cotización correspondiente al Sistema de Protección Social Integral para la Vejez, Invalidez y Muerte de origen común, sino además, los porcentajes de cotización correspondientes a los Sistemas Generales de Seguridad Social en Salud y de Riesgos Laborales. </w:t>
      </w:r>
    </w:p>
    <w:p w14:paraId="38D661D4" w14:textId="77777777"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Cs/>
          <w:i/>
          <w:iCs/>
          <w:lang w:val="es-CO"/>
        </w:rPr>
        <w:t>  </w:t>
      </w:r>
    </w:p>
    <w:p w14:paraId="1373C228" w14:textId="77777777"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Cs/>
          <w:i/>
          <w:iCs/>
          <w:lang w:val="es-CO"/>
        </w:rPr>
        <w:t>El contratante responderá por la totalidad de las cotizaciones a pensiones, salud y riesgos laborales, aún en el evento de que no hubiere efectuado el descuento al contratista. </w:t>
      </w:r>
    </w:p>
    <w:p w14:paraId="5AEC3E96" w14:textId="77777777"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bCs/>
          <w:i/>
          <w:iCs/>
          <w:lang w:val="es-CO"/>
        </w:rPr>
        <w:t>  </w:t>
      </w:r>
    </w:p>
    <w:p w14:paraId="3429FA54" w14:textId="757DFC56" w:rsidR="0008052E" w:rsidRPr="0034648B" w:rsidRDefault="0008052E" w:rsidP="0008052E">
      <w:pPr>
        <w:spacing w:after="0" w:line="240" w:lineRule="auto"/>
        <w:ind w:left="708"/>
        <w:jc w:val="both"/>
        <w:rPr>
          <w:rFonts w:ascii="Arial" w:hAnsi="Arial" w:cs="Arial"/>
          <w:bCs/>
          <w:i/>
          <w:iCs/>
          <w:lang w:val="es-CO"/>
        </w:rPr>
      </w:pPr>
      <w:r w:rsidRPr="0034648B">
        <w:rPr>
          <w:rFonts w:ascii="Arial" w:hAnsi="Arial" w:cs="Arial"/>
          <w:i/>
          <w:iCs/>
          <w:lang w:val="es-CO"/>
        </w:rPr>
        <w:t>Parágrafo 1</w:t>
      </w:r>
      <w:r w:rsidRPr="0034648B">
        <w:rPr>
          <w:rFonts w:ascii="Arial" w:hAnsi="Arial" w:cs="Arial"/>
          <w:b/>
          <w:bCs/>
          <w:i/>
          <w:iCs/>
          <w:lang w:val="es-CO"/>
        </w:rPr>
        <w:t>°</w:t>
      </w:r>
      <w:r w:rsidRPr="0034648B">
        <w:rPr>
          <w:rFonts w:ascii="Arial" w:hAnsi="Arial" w:cs="Arial"/>
          <w:bCs/>
          <w:i/>
          <w:iCs/>
          <w:lang w:val="es-CO"/>
        </w:rPr>
        <w:t>. En caso de que no se acuerde que el pago de los aportes al Sistema de Seguridad Social Integral quedará a cargo del contratante, el contratista seguirá siendo el responsable de su propio pago” (Negrilla y subrayado fuera del texto original)</w:t>
      </w:r>
    </w:p>
    <w:p w14:paraId="44214708" w14:textId="77777777" w:rsidR="009A7497" w:rsidRPr="0034648B" w:rsidRDefault="009A7497" w:rsidP="00943961">
      <w:pPr>
        <w:spacing w:after="0" w:line="240" w:lineRule="auto"/>
        <w:jc w:val="both"/>
        <w:rPr>
          <w:rFonts w:ascii="Arial" w:hAnsi="Arial" w:cs="Arial"/>
          <w:bCs/>
          <w:lang w:val="es-CO"/>
        </w:rPr>
      </w:pPr>
    </w:p>
    <w:p w14:paraId="0DEFDDA2" w14:textId="77777777" w:rsidR="00913DDA" w:rsidRPr="0034648B" w:rsidRDefault="00913DDA" w:rsidP="00913DDA">
      <w:pPr>
        <w:spacing w:after="0" w:line="240" w:lineRule="auto"/>
        <w:jc w:val="both"/>
        <w:rPr>
          <w:rFonts w:ascii="Arial" w:hAnsi="Arial" w:cs="Arial"/>
          <w:bCs/>
        </w:rPr>
      </w:pPr>
      <w:r w:rsidRPr="0034648B">
        <w:rPr>
          <w:rFonts w:ascii="Arial" w:hAnsi="Arial" w:cs="Arial"/>
          <w:bCs/>
        </w:rPr>
        <w:t>Teniendo en cuenta lo anterior y tras el análisis de la normatividad vigente, se concluye que, toda vez que el legislador facultó a las partes para acordar quién asumirá el pago de los aportes al Sistema de Seguridad Social Integral en los contratos de prestación de servicios, la Superintendencia del Subsidio Familiar no estará a cargo de la liquidación ni del pago de dichos aportes en relación con sus contratistas.</w:t>
      </w:r>
    </w:p>
    <w:p w14:paraId="6B158B78" w14:textId="77777777" w:rsidR="00BB76B0" w:rsidRPr="0034648B" w:rsidRDefault="00BB76B0" w:rsidP="00913DDA">
      <w:pPr>
        <w:spacing w:after="0" w:line="240" w:lineRule="auto"/>
        <w:jc w:val="both"/>
        <w:rPr>
          <w:rFonts w:ascii="Arial" w:hAnsi="Arial" w:cs="Arial"/>
          <w:bCs/>
        </w:rPr>
      </w:pPr>
    </w:p>
    <w:p w14:paraId="3A4153B9" w14:textId="43FBC769" w:rsidR="006B6CBA" w:rsidRPr="0034648B" w:rsidRDefault="00BB76B0" w:rsidP="006B6CBA">
      <w:pPr>
        <w:spacing w:after="0" w:line="240" w:lineRule="auto"/>
        <w:jc w:val="both"/>
        <w:rPr>
          <w:rFonts w:ascii="Arial" w:hAnsi="Arial" w:cs="Arial"/>
          <w:bCs/>
        </w:rPr>
      </w:pPr>
      <w:r w:rsidRPr="0034648B">
        <w:rPr>
          <w:rFonts w:ascii="Arial" w:hAnsi="Arial" w:cs="Arial"/>
          <w:bCs/>
        </w:rPr>
        <w:t xml:space="preserve">En consecuencia, el CONTRATISTA y la Superintendencia del Subsidio Familiar, </w:t>
      </w:r>
      <w:r w:rsidR="00004D69" w:rsidRPr="0034648B">
        <w:rPr>
          <w:rFonts w:ascii="Arial" w:hAnsi="Arial" w:cs="Arial"/>
          <w:bCs/>
        </w:rPr>
        <w:t>ACORDARÁN</w:t>
      </w:r>
      <w:r w:rsidR="006B6CBA" w:rsidRPr="0034648B">
        <w:rPr>
          <w:rFonts w:ascii="Arial" w:hAnsi="Arial" w:cs="Arial"/>
          <w:bCs/>
        </w:rPr>
        <w:t>, que será responsabilidad del contratista efectuar la liquidación y el pago de sus aportes al Sistema de Seguridad Social Integral a través de la Planilla Integrada de Liquidación de Aportes – PILA.</w:t>
      </w:r>
    </w:p>
    <w:p w14:paraId="3A105124" w14:textId="7735A969" w:rsidR="00BB76B0" w:rsidRPr="0034648B" w:rsidRDefault="00BB76B0" w:rsidP="00913DDA">
      <w:pPr>
        <w:spacing w:after="0" w:line="240" w:lineRule="auto"/>
        <w:jc w:val="both"/>
        <w:rPr>
          <w:rFonts w:ascii="Arial" w:hAnsi="Arial" w:cs="Arial"/>
          <w:bCs/>
        </w:rPr>
      </w:pPr>
    </w:p>
    <w:p w14:paraId="35E1B993" w14:textId="5226CE26" w:rsidR="002E014A" w:rsidRPr="0034648B" w:rsidRDefault="0086308D" w:rsidP="00F352B1">
      <w:pPr>
        <w:pStyle w:val="Prrafodelista"/>
        <w:numPr>
          <w:ilvl w:val="1"/>
          <w:numId w:val="6"/>
        </w:numPr>
        <w:spacing w:after="0" w:line="240" w:lineRule="auto"/>
        <w:jc w:val="both"/>
        <w:rPr>
          <w:rFonts w:ascii="Arial" w:hAnsi="Arial" w:cs="Arial"/>
          <w:b/>
          <w:bCs/>
        </w:rPr>
      </w:pPr>
      <w:r w:rsidRPr="0034648B">
        <w:rPr>
          <w:rFonts w:ascii="Arial" w:hAnsi="Arial" w:cs="Arial"/>
          <w:b/>
          <w:bCs/>
        </w:rPr>
        <w:t>CONDICIONES</w:t>
      </w:r>
      <w:r w:rsidR="00452386" w:rsidRPr="0034648B">
        <w:rPr>
          <w:rFonts w:ascii="Arial" w:hAnsi="Arial" w:cs="Arial"/>
          <w:b/>
          <w:bCs/>
        </w:rPr>
        <w:t xml:space="preserve"> </w:t>
      </w:r>
      <w:r w:rsidR="00943961" w:rsidRPr="0034648B">
        <w:rPr>
          <w:rFonts w:ascii="Arial" w:hAnsi="Arial" w:cs="Arial"/>
          <w:b/>
          <w:bCs/>
        </w:rPr>
        <w:t xml:space="preserve">DEL </w:t>
      </w:r>
      <w:r w:rsidR="00452386" w:rsidRPr="0034648B">
        <w:rPr>
          <w:rFonts w:ascii="Arial" w:hAnsi="Arial" w:cs="Arial"/>
          <w:b/>
          <w:bCs/>
        </w:rPr>
        <w:t>PAGO DE SEGURIDAD SOCIAL</w:t>
      </w:r>
      <w:r w:rsidR="002402DB" w:rsidRPr="0034648B">
        <w:rPr>
          <w:rFonts w:ascii="Arial" w:hAnsi="Arial" w:cs="Arial"/>
          <w:b/>
          <w:bCs/>
        </w:rPr>
        <w:t xml:space="preserve"> INTEGRAL</w:t>
      </w:r>
    </w:p>
    <w:p w14:paraId="7FBADF30" w14:textId="77777777" w:rsidR="00452386" w:rsidRPr="0034648B" w:rsidRDefault="00452386" w:rsidP="00452386">
      <w:pPr>
        <w:spacing w:after="0" w:line="240" w:lineRule="auto"/>
        <w:jc w:val="both"/>
        <w:rPr>
          <w:rFonts w:ascii="Arial" w:hAnsi="Arial" w:cs="Arial"/>
        </w:rPr>
      </w:pPr>
    </w:p>
    <w:p w14:paraId="5DBD878A" w14:textId="21AB390B" w:rsidR="00D17288" w:rsidRPr="0034648B" w:rsidRDefault="00D54EB1" w:rsidP="00D17288">
      <w:pPr>
        <w:spacing w:after="0" w:line="240" w:lineRule="auto"/>
        <w:jc w:val="both"/>
        <w:rPr>
          <w:rFonts w:ascii="Arial" w:hAnsi="Arial" w:cs="Arial"/>
          <w:bCs/>
        </w:rPr>
      </w:pPr>
      <w:r w:rsidRPr="0034648B">
        <w:rPr>
          <w:rFonts w:ascii="Arial" w:hAnsi="Arial" w:cs="Arial"/>
          <w:bCs/>
        </w:rPr>
        <w:lastRenderedPageBreak/>
        <w:t>Para efectos</w:t>
      </w:r>
      <w:r w:rsidR="002402DB" w:rsidRPr="0034648B">
        <w:rPr>
          <w:rFonts w:ascii="Arial" w:hAnsi="Arial" w:cs="Arial"/>
          <w:bCs/>
        </w:rPr>
        <w:t xml:space="preserve"> del pago la liquidación y el pago de sus aportes al Sistema de Seguridad Social Integral a través de la Planilla Integrada de Liquidación de Aportes – PILA, el CONTRATISTA, deberá tener en cuenta lo indicado en </w:t>
      </w:r>
      <w:r w:rsidR="00D17288" w:rsidRPr="0034648B">
        <w:rPr>
          <w:rFonts w:ascii="Arial" w:hAnsi="Arial" w:cs="Arial"/>
          <w:bCs/>
        </w:rPr>
        <w:t>el Decreto 1273 de 2018</w:t>
      </w:r>
      <w:r w:rsidR="00D17288" w:rsidRPr="0034648B">
        <w:rPr>
          <w:rStyle w:val="Refdenotaalpie"/>
          <w:rFonts w:ascii="Arial" w:hAnsi="Arial" w:cs="Arial"/>
          <w:bCs/>
        </w:rPr>
        <w:footnoteReference w:id="7"/>
      </w:r>
      <w:r w:rsidR="00D17288" w:rsidRPr="0034648B">
        <w:rPr>
          <w:rFonts w:ascii="Arial" w:hAnsi="Arial" w:cs="Arial"/>
          <w:bCs/>
        </w:rPr>
        <w:t>, Decreto 780 de 2016 (Decreto único Reglamentario del Sector Salud y Protección Social), el cual regula la retención y el giro de los aportes al Sistema de Seguridad Social Integral de los trabajadores independientes</w:t>
      </w:r>
      <w:r w:rsidR="002402DB" w:rsidRPr="0034648B">
        <w:rPr>
          <w:rFonts w:ascii="Arial" w:hAnsi="Arial" w:cs="Arial"/>
          <w:bCs/>
        </w:rPr>
        <w:t xml:space="preserve"> (CONTRATISTAS)</w:t>
      </w:r>
      <w:r w:rsidR="00D17288" w:rsidRPr="0034648B">
        <w:rPr>
          <w:rFonts w:ascii="Arial" w:hAnsi="Arial" w:cs="Arial"/>
          <w:bCs/>
        </w:rPr>
        <w:t xml:space="preserve"> con contrato de prestación de servicios profesionales</w:t>
      </w:r>
      <w:r w:rsidR="002A4502" w:rsidRPr="0034648B">
        <w:rPr>
          <w:rFonts w:ascii="Arial" w:hAnsi="Arial" w:cs="Arial"/>
          <w:bCs/>
        </w:rPr>
        <w:t xml:space="preserve"> o </w:t>
      </w:r>
      <w:r w:rsidR="00D17288" w:rsidRPr="0034648B">
        <w:rPr>
          <w:rFonts w:ascii="Arial" w:hAnsi="Arial" w:cs="Arial"/>
          <w:bCs/>
        </w:rPr>
        <w:t xml:space="preserve">de apoyo a la gestión, </w:t>
      </w:r>
      <w:r w:rsidR="002402DB" w:rsidRPr="0034648B">
        <w:rPr>
          <w:rFonts w:ascii="Arial" w:hAnsi="Arial" w:cs="Arial"/>
          <w:bCs/>
        </w:rPr>
        <w:t xml:space="preserve">pagos que se regirán </w:t>
      </w:r>
      <w:r w:rsidR="0086308D" w:rsidRPr="0034648B">
        <w:rPr>
          <w:rFonts w:ascii="Arial" w:hAnsi="Arial" w:cs="Arial"/>
          <w:bCs/>
        </w:rPr>
        <w:t>por las siguientes condiciones</w:t>
      </w:r>
      <w:r w:rsidR="00D17288" w:rsidRPr="0034648B">
        <w:rPr>
          <w:rFonts w:ascii="Arial" w:hAnsi="Arial" w:cs="Arial"/>
          <w:bCs/>
        </w:rPr>
        <w:t>:</w:t>
      </w:r>
    </w:p>
    <w:p w14:paraId="4B05954B" w14:textId="77777777" w:rsidR="00D17288" w:rsidRPr="0034648B" w:rsidRDefault="00D17288" w:rsidP="00D17288">
      <w:pPr>
        <w:spacing w:after="0" w:line="240" w:lineRule="auto"/>
        <w:jc w:val="both"/>
        <w:rPr>
          <w:rFonts w:ascii="Arial" w:hAnsi="Arial" w:cs="Arial"/>
          <w:bCs/>
        </w:rPr>
      </w:pPr>
      <w:r w:rsidRPr="0034648B">
        <w:rPr>
          <w:rFonts w:ascii="Arial" w:hAnsi="Arial" w:cs="Arial"/>
          <w:bCs/>
        </w:rPr>
        <w:t> </w:t>
      </w:r>
    </w:p>
    <w:p w14:paraId="303D481F"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El ingreso base de cotización (IBC) equivale al 40% del valor mensual de cada contrato, sin incluir el valor total del Impuesto al Valor Agregado (IVA).</w:t>
      </w:r>
    </w:p>
    <w:p w14:paraId="3A0499FD" w14:textId="77777777" w:rsidR="00D17288" w:rsidRPr="0034648B" w:rsidRDefault="00D17288" w:rsidP="005F3A2B">
      <w:pPr>
        <w:spacing w:after="0" w:line="240" w:lineRule="auto"/>
        <w:ind w:left="284" w:hanging="284"/>
        <w:jc w:val="both"/>
        <w:rPr>
          <w:rFonts w:ascii="Arial" w:hAnsi="Arial" w:cs="Arial"/>
        </w:rPr>
      </w:pPr>
    </w:p>
    <w:p w14:paraId="5D9458BF"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En ningún caso, el IBC podrá ser inferior al salario mínimo legal mensual vigente (SMLMV) ni superior a 25 SMLMV. </w:t>
      </w:r>
    </w:p>
    <w:p w14:paraId="73BBFF56" w14:textId="77777777" w:rsidR="002402DB" w:rsidRPr="0034648B" w:rsidRDefault="002402DB" w:rsidP="002402DB">
      <w:pPr>
        <w:spacing w:after="0" w:line="240" w:lineRule="auto"/>
        <w:jc w:val="both"/>
        <w:rPr>
          <w:rFonts w:ascii="Arial" w:hAnsi="Arial" w:cs="Arial"/>
        </w:rPr>
      </w:pPr>
    </w:p>
    <w:p w14:paraId="4C13FBA0"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Los pagos de seguridad social deben ser realizados de manera mensual. La norma estipula que el contratista debe realizar estos pagos antes del último día del mes siguiente al cual corresponde la cotización.</w:t>
      </w:r>
    </w:p>
    <w:p w14:paraId="35A8F75A" w14:textId="77777777" w:rsidR="00D17288" w:rsidRPr="0034648B" w:rsidRDefault="00D17288" w:rsidP="005F3A2B">
      <w:pPr>
        <w:spacing w:after="0" w:line="240" w:lineRule="auto"/>
        <w:ind w:left="284" w:hanging="284"/>
        <w:jc w:val="both"/>
        <w:rPr>
          <w:rFonts w:ascii="Arial" w:hAnsi="Arial" w:cs="Arial"/>
        </w:rPr>
      </w:pPr>
    </w:p>
    <w:p w14:paraId="2E260373"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 xml:space="preserve">Cuando por inicio o terminación del contrato de prestación de servicios resulte un periodo inferior a un mes, el pago de la cotización al </w:t>
      </w:r>
      <w:r w:rsidRPr="0034648B">
        <w:rPr>
          <w:rFonts w:ascii="Arial" w:hAnsi="Arial" w:cs="Arial"/>
          <w:bCs/>
        </w:rPr>
        <w:t xml:space="preserve">Sistema de Seguridad Social Integral </w:t>
      </w:r>
      <w:r w:rsidRPr="0034648B">
        <w:rPr>
          <w:rFonts w:ascii="Arial" w:hAnsi="Arial" w:cs="Arial"/>
        </w:rPr>
        <w:t xml:space="preserve">se realizará por el número de días que corresponda. En este caso, el </w:t>
      </w:r>
      <w:proofErr w:type="spellStart"/>
      <w:r w:rsidRPr="0034648B">
        <w:rPr>
          <w:rFonts w:ascii="Arial" w:hAnsi="Arial" w:cs="Arial"/>
        </w:rPr>
        <w:t>lBC</w:t>
      </w:r>
      <w:proofErr w:type="spellEnd"/>
      <w:r w:rsidRPr="0034648B">
        <w:rPr>
          <w:rFonts w:ascii="Arial" w:hAnsi="Arial" w:cs="Arial"/>
        </w:rPr>
        <w:t xml:space="preserve"> no podrá ser inferior a la proporción del SMLMV.</w:t>
      </w:r>
    </w:p>
    <w:p w14:paraId="035F1EC2" w14:textId="77777777" w:rsidR="00D17288" w:rsidRPr="0034648B" w:rsidRDefault="00D17288" w:rsidP="005F3A2B">
      <w:pPr>
        <w:spacing w:after="0" w:line="240" w:lineRule="auto"/>
        <w:ind w:left="284" w:hanging="284"/>
        <w:jc w:val="both"/>
        <w:rPr>
          <w:rFonts w:ascii="Arial" w:hAnsi="Arial" w:cs="Arial"/>
        </w:rPr>
      </w:pPr>
    </w:p>
    <w:p w14:paraId="732BB2FE" w14:textId="26815EF3"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La suma para retener será la que resulte de aplicar al IBC los porcentajes establecidos en las normas vigentes para salud, pensiones y riesgos laborales, o las que las modifiquen o sustituyan.</w:t>
      </w:r>
    </w:p>
    <w:p w14:paraId="6E7EB527" w14:textId="77777777" w:rsidR="00D17288" w:rsidRPr="0034648B" w:rsidRDefault="00D17288" w:rsidP="005F3A2B">
      <w:pPr>
        <w:spacing w:after="0" w:line="240" w:lineRule="auto"/>
        <w:ind w:left="284" w:hanging="284"/>
        <w:jc w:val="both"/>
        <w:rPr>
          <w:rFonts w:ascii="Arial" w:hAnsi="Arial" w:cs="Arial"/>
        </w:rPr>
      </w:pPr>
    </w:p>
    <w:p w14:paraId="0DF8952D"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la Planilla Integrada de Liquidación de Aportes (PILA), es el mecanismo mediante el cual se reportan y se pagan los aportes a la seguridad social. Los contratistas deben utilizar esta plataforma para cumplir con sus obligaciones.</w:t>
      </w:r>
    </w:p>
    <w:p w14:paraId="147FAA81" w14:textId="77777777" w:rsidR="00D17288" w:rsidRPr="0034648B" w:rsidRDefault="00D17288" w:rsidP="005F3A2B">
      <w:pPr>
        <w:spacing w:after="0" w:line="240" w:lineRule="auto"/>
        <w:ind w:left="284" w:hanging="284"/>
        <w:jc w:val="both"/>
        <w:rPr>
          <w:rFonts w:ascii="Arial" w:hAnsi="Arial" w:cs="Arial"/>
        </w:rPr>
      </w:pPr>
    </w:p>
    <w:p w14:paraId="00BCD176" w14:textId="77777777"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En aquellos casos en que el contratista cotice por varios ingresos, la retención y pago de los aportes se efectuará sobre el valor resultante en cada uno de los contratos, independientemente de que el resultado de la aplicación del 40% al valor mensualizado del contrato o los contratos sujetos a retención sea inferior a un SMLMV. </w:t>
      </w:r>
    </w:p>
    <w:p w14:paraId="66BC50FD" w14:textId="77777777" w:rsidR="00D17288" w:rsidRPr="0034648B" w:rsidRDefault="00D17288" w:rsidP="005F3A2B">
      <w:pPr>
        <w:spacing w:after="0" w:line="240" w:lineRule="auto"/>
        <w:ind w:left="284" w:hanging="284"/>
        <w:jc w:val="both"/>
        <w:rPr>
          <w:rFonts w:ascii="Arial" w:hAnsi="Arial" w:cs="Arial"/>
        </w:rPr>
      </w:pPr>
    </w:p>
    <w:p w14:paraId="617BF1CB" w14:textId="6664AB38" w:rsidR="00D17288" w:rsidRPr="0034648B" w:rsidRDefault="00D17288" w:rsidP="00F352B1">
      <w:pPr>
        <w:numPr>
          <w:ilvl w:val="0"/>
          <w:numId w:val="22"/>
        </w:numPr>
        <w:tabs>
          <w:tab w:val="clear" w:pos="720"/>
        </w:tabs>
        <w:spacing w:after="0" w:line="240" w:lineRule="auto"/>
        <w:ind w:left="284" w:hanging="284"/>
        <w:jc w:val="both"/>
        <w:rPr>
          <w:rFonts w:ascii="Arial" w:hAnsi="Arial" w:cs="Arial"/>
        </w:rPr>
      </w:pPr>
      <w:r w:rsidRPr="0034648B">
        <w:rPr>
          <w:rFonts w:ascii="Arial" w:hAnsi="Arial" w:cs="Arial"/>
        </w:rPr>
        <w:t xml:space="preserve">Cuando los pagos realizados por el contratista no correspondan a la totalidad del aporte obligatorio al </w:t>
      </w:r>
      <w:r w:rsidR="002402DB" w:rsidRPr="0034648B">
        <w:rPr>
          <w:rFonts w:ascii="Arial" w:hAnsi="Arial" w:cs="Arial"/>
        </w:rPr>
        <w:t xml:space="preserve">Sistema de Seguridad Social </w:t>
      </w:r>
      <w:proofErr w:type="spellStart"/>
      <w:r w:rsidR="002402DB" w:rsidRPr="0034648B">
        <w:rPr>
          <w:rFonts w:ascii="Arial" w:hAnsi="Arial" w:cs="Arial"/>
        </w:rPr>
        <w:t>In</w:t>
      </w:r>
      <w:r w:rsidR="001021A5" w:rsidRPr="0034648B">
        <w:rPr>
          <w:rFonts w:ascii="Arial" w:hAnsi="Arial" w:cs="Arial"/>
        </w:rPr>
        <w:t>tregral</w:t>
      </w:r>
      <w:proofErr w:type="spellEnd"/>
      <w:r w:rsidRPr="0034648B">
        <w:rPr>
          <w:rFonts w:ascii="Arial" w:hAnsi="Arial" w:cs="Arial"/>
        </w:rPr>
        <w:t>, la Superintendencia d</w:t>
      </w:r>
      <w:r w:rsidR="00F32A99" w:rsidRPr="0034648B">
        <w:rPr>
          <w:rFonts w:ascii="Arial" w:hAnsi="Arial" w:cs="Arial"/>
        </w:rPr>
        <w:t xml:space="preserve">el Subsidio </w:t>
      </w:r>
      <w:r w:rsidR="00652A6C" w:rsidRPr="0034648B">
        <w:rPr>
          <w:rFonts w:ascii="Arial" w:hAnsi="Arial" w:cs="Arial"/>
        </w:rPr>
        <w:t>Familiar</w:t>
      </w:r>
      <w:r w:rsidRPr="0034648B">
        <w:rPr>
          <w:rFonts w:ascii="Arial" w:hAnsi="Arial" w:cs="Arial"/>
        </w:rPr>
        <w:t>, en cabeza del supervisor informará a la Unidad Administrativa de Gestión Pensional y Contribuciones Parafiscales de la Protección Social – UGPP sobre este hecho. </w:t>
      </w:r>
    </w:p>
    <w:p w14:paraId="6AF7F606" w14:textId="77777777" w:rsidR="00D17288" w:rsidRPr="0034648B" w:rsidRDefault="00D17288" w:rsidP="00D17288">
      <w:pPr>
        <w:spacing w:after="0" w:line="240" w:lineRule="auto"/>
        <w:ind w:left="284"/>
        <w:jc w:val="both"/>
        <w:rPr>
          <w:rFonts w:ascii="Arial" w:hAnsi="Arial" w:cs="Arial"/>
        </w:rPr>
      </w:pPr>
    </w:p>
    <w:p w14:paraId="4BE1B8D9" w14:textId="227BB02E" w:rsidR="00E648AE" w:rsidRPr="0034648B" w:rsidRDefault="00E648AE" w:rsidP="00F352B1">
      <w:pPr>
        <w:pStyle w:val="Prrafodelista"/>
        <w:numPr>
          <w:ilvl w:val="1"/>
          <w:numId w:val="6"/>
        </w:numPr>
        <w:spacing w:after="0" w:line="240" w:lineRule="auto"/>
        <w:jc w:val="both"/>
        <w:rPr>
          <w:rFonts w:ascii="Arial" w:hAnsi="Arial" w:cs="Arial"/>
          <w:b/>
          <w:bCs/>
        </w:rPr>
      </w:pPr>
      <w:r w:rsidRPr="0034648B">
        <w:rPr>
          <w:rFonts w:ascii="Arial" w:hAnsi="Arial" w:cs="Arial"/>
          <w:b/>
          <w:bCs/>
        </w:rPr>
        <w:t>CONTROL A LA EVASIÓN AL SISTEMA DE SEGURIDAD SOCIAL</w:t>
      </w:r>
      <w:r w:rsidR="001021A5" w:rsidRPr="0034648B">
        <w:rPr>
          <w:rFonts w:ascii="Arial" w:hAnsi="Arial" w:cs="Arial"/>
          <w:b/>
          <w:bCs/>
        </w:rPr>
        <w:t xml:space="preserve"> INTEGRAL</w:t>
      </w:r>
    </w:p>
    <w:p w14:paraId="2C8F2004" w14:textId="77777777" w:rsidR="00E648AE" w:rsidRPr="0034648B" w:rsidRDefault="00E648AE" w:rsidP="00BE64CF">
      <w:pPr>
        <w:spacing w:after="0" w:line="240" w:lineRule="auto"/>
        <w:ind w:left="-40"/>
        <w:jc w:val="both"/>
        <w:rPr>
          <w:rFonts w:ascii="Arial" w:hAnsi="Arial" w:cs="Arial"/>
          <w:b/>
          <w:bCs/>
        </w:rPr>
      </w:pPr>
    </w:p>
    <w:p w14:paraId="0B7D4DDB" w14:textId="37865138" w:rsidR="00646B83" w:rsidRPr="0034648B" w:rsidRDefault="00BE64CF" w:rsidP="00BE64CF">
      <w:pPr>
        <w:spacing w:after="0" w:line="240" w:lineRule="auto"/>
        <w:jc w:val="both"/>
        <w:rPr>
          <w:rFonts w:ascii="Arial" w:hAnsi="Arial" w:cs="Arial"/>
        </w:rPr>
      </w:pPr>
      <w:r w:rsidRPr="0034648B">
        <w:rPr>
          <w:rFonts w:ascii="Arial" w:hAnsi="Arial" w:cs="Arial"/>
        </w:rPr>
        <w:t>De conformidad con lo establecido en las Leyes 789 de 2002 y 828 de 2003, EL CONTRATISTA deberá cumplir con sus obligaciones frente al Sistema de Seguridad Social Integral y demás a que haya lugar.</w:t>
      </w:r>
    </w:p>
    <w:p w14:paraId="466DC7D9" w14:textId="77777777" w:rsidR="00145F60" w:rsidRPr="0034648B" w:rsidRDefault="00145F60" w:rsidP="00BE64CF">
      <w:pPr>
        <w:spacing w:after="0" w:line="240" w:lineRule="auto"/>
        <w:jc w:val="both"/>
        <w:rPr>
          <w:rFonts w:ascii="Arial" w:hAnsi="Arial" w:cs="Arial"/>
        </w:rPr>
      </w:pPr>
    </w:p>
    <w:p w14:paraId="05817661" w14:textId="5DFCC0FE" w:rsidR="00145F60" w:rsidRPr="0034648B" w:rsidRDefault="00795466" w:rsidP="00BE64CF">
      <w:pPr>
        <w:spacing w:after="0" w:line="240" w:lineRule="auto"/>
        <w:jc w:val="both"/>
        <w:rPr>
          <w:rFonts w:ascii="Arial" w:hAnsi="Arial" w:cs="Arial"/>
        </w:rPr>
      </w:pPr>
      <w:r w:rsidRPr="0034648B">
        <w:rPr>
          <w:rFonts w:ascii="Arial" w:hAnsi="Arial" w:cs="Arial"/>
        </w:rPr>
        <w:t>El supervisor del contrato tiene la responsabilidad de garantizar que el contratista cumpla con sus obligaciones respeto del pago de aporte al Sistema Integrado de Seguridad Social</w:t>
      </w:r>
      <w:r w:rsidR="00E05ADC" w:rsidRPr="0034648B">
        <w:rPr>
          <w:rFonts w:ascii="Arial" w:hAnsi="Arial" w:cs="Arial"/>
        </w:rPr>
        <w:t xml:space="preserve">, por lo cual </w:t>
      </w:r>
      <w:r w:rsidR="007D70CC" w:rsidRPr="0034648B">
        <w:rPr>
          <w:rFonts w:ascii="Arial" w:hAnsi="Arial" w:cs="Arial"/>
        </w:rPr>
        <w:t xml:space="preserve">supervisor debe verificar que la planilla integrada de autoliquidación de aportes se </w:t>
      </w:r>
      <w:r w:rsidR="001021A5" w:rsidRPr="0034648B">
        <w:rPr>
          <w:rFonts w:ascii="Arial" w:hAnsi="Arial" w:cs="Arial"/>
        </w:rPr>
        <w:t>adjunte</w:t>
      </w:r>
      <w:r w:rsidR="007D70CC" w:rsidRPr="0034648B">
        <w:rPr>
          <w:rFonts w:ascii="Arial" w:hAnsi="Arial" w:cs="Arial"/>
        </w:rPr>
        <w:t xml:space="preserve"> con la presentación de la cuenta de cobro, a efectos de comprobar el pago de la seguridad social.</w:t>
      </w:r>
    </w:p>
    <w:p w14:paraId="21173D91" w14:textId="77777777" w:rsidR="003F5046" w:rsidRPr="0034648B" w:rsidRDefault="003F5046" w:rsidP="00BE64CF">
      <w:pPr>
        <w:spacing w:after="0" w:line="240" w:lineRule="auto"/>
        <w:jc w:val="both"/>
        <w:rPr>
          <w:rFonts w:ascii="Arial" w:hAnsi="Arial" w:cs="Arial"/>
        </w:rPr>
      </w:pPr>
    </w:p>
    <w:p w14:paraId="176B06AB" w14:textId="124B4CD9" w:rsidR="003F5046" w:rsidRPr="0034648B" w:rsidRDefault="003F5046" w:rsidP="003F5046">
      <w:pPr>
        <w:spacing w:after="0" w:line="240" w:lineRule="auto"/>
        <w:jc w:val="both"/>
        <w:rPr>
          <w:rFonts w:ascii="Arial" w:hAnsi="Arial" w:cs="Arial"/>
        </w:rPr>
      </w:pPr>
      <w:r w:rsidRPr="0034648B">
        <w:rPr>
          <w:rFonts w:ascii="Arial" w:hAnsi="Arial" w:cs="Arial"/>
        </w:rPr>
        <w:t xml:space="preserve">En caso de observar alguna inconsistencia, </w:t>
      </w:r>
      <w:r w:rsidR="001021A5" w:rsidRPr="0034648B">
        <w:rPr>
          <w:rFonts w:ascii="Arial" w:hAnsi="Arial" w:cs="Arial"/>
        </w:rPr>
        <w:t xml:space="preserve">el supervisor se encuentra en la obligación de </w:t>
      </w:r>
      <w:r w:rsidRPr="0034648B">
        <w:rPr>
          <w:rFonts w:ascii="Arial" w:hAnsi="Arial" w:cs="Arial"/>
        </w:rPr>
        <w:t>informar de manera inmediata a</w:t>
      </w:r>
      <w:r w:rsidR="001021A5" w:rsidRPr="0034648B">
        <w:rPr>
          <w:rFonts w:ascii="Arial" w:hAnsi="Arial" w:cs="Arial"/>
        </w:rPr>
        <w:t xml:space="preserve">l </w:t>
      </w:r>
      <w:r w:rsidRPr="0034648B">
        <w:rPr>
          <w:rFonts w:ascii="Arial" w:hAnsi="Arial" w:cs="Arial"/>
        </w:rPr>
        <w:t>Grupo de Gestión contractual, con copia a</w:t>
      </w:r>
      <w:r w:rsidR="001021A5" w:rsidRPr="0034648B">
        <w:rPr>
          <w:rFonts w:ascii="Arial" w:hAnsi="Arial" w:cs="Arial"/>
        </w:rPr>
        <w:t>l</w:t>
      </w:r>
      <w:r w:rsidRPr="0034648B">
        <w:rPr>
          <w:rFonts w:ascii="Arial" w:hAnsi="Arial" w:cs="Arial"/>
        </w:rPr>
        <w:t xml:space="preserve"> Ordenador del Gasto, con el fin de tomar las medidas necesarias respecto del deber de informar a las autoridades competentes, esto es, UNIDAD DE PENSIONES Y PARAFISCALES – UGPP- y la DIRECCIÓN TERRITORIAL DE TRABAJO BOGOTA.</w:t>
      </w:r>
    </w:p>
    <w:p w14:paraId="3E62D505" w14:textId="77777777" w:rsidR="003F5046" w:rsidRPr="0034648B" w:rsidRDefault="003F5046" w:rsidP="003F5046">
      <w:pPr>
        <w:spacing w:after="0" w:line="240" w:lineRule="auto"/>
        <w:jc w:val="both"/>
        <w:rPr>
          <w:rFonts w:ascii="Arial" w:hAnsi="Arial" w:cs="Arial"/>
        </w:rPr>
      </w:pPr>
    </w:p>
    <w:p w14:paraId="7FEB917A" w14:textId="77777777" w:rsidR="003F5046" w:rsidRPr="0034648B" w:rsidRDefault="003F5046" w:rsidP="003F5046">
      <w:pPr>
        <w:spacing w:after="0" w:line="240" w:lineRule="auto"/>
        <w:jc w:val="both"/>
        <w:rPr>
          <w:rFonts w:ascii="Arial" w:hAnsi="Arial" w:cs="Arial"/>
        </w:rPr>
      </w:pPr>
      <w:r w:rsidRPr="0034648B">
        <w:rPr>
          <w:rFonts w:ascii="Arial" w:hAnsi="Arial" w:cs="Arial"/>
        </w:rPr>
        <w:t>Si el contratista no ha cumplido con el pago de la seguridad social, el supervisor debe abstenerse de autorizar el pago de los honorarios hasta que se subsane la situación.</w:t>
      </w:r>
    </w:p>
    <w:p w14:paraId="3736A971" w14:textId="77777777" w:rsidR="00646B83" w:rsidRPr="0034648B" w:rsidRDefault="00646B83" w:rsidP="00646B83">
      <w:pPr>
        <w:spacing w:after="0" w:line="240" w:lineRule="auto"/>
        <w:jc w:val="both"/>
        <w:rPr>
          <w:rFonts w:ascii="Arial" w:hAnsi="Arial" w:cs="Arial"/>
          <w:lang w:val="es-CO"/>
        </w:rPr>
      </w:pPr>
    </w:p>
    <w:tbl>
      <w:tblPr>
        <w:tblStyle w:val="Tablaconcuadrcula"/>
        <w:tblW w:w="0" w:type="auto"/>
        <w:tblLook w:val="04A0" w:firstRow="1" w:lastRow="0" w:firstColumn="1" w:lastColumn="0" w:noHBand="0" w:noVBand="1"/>
      </w:tblPr>
      <w:tblGrid>
        <w:gridCol w:w="9678"/>
      </w:tblGrid>
      <w:tr w:rsidR="001D4A65" w:rsidRPr="0034648B" w14:paraId="6C89978C" w14:textId="77777777" w:rsidTr="00CB041C">
        <w:tc>
          <w:tcPr>
            <w:tcW w:w="9678" w:type="dxa"/>
            <w:shd w:val="clear" w:color="auto" w:fill="DFB3B3"/>
          </w:tcPr>
          <w:p w14:paraId="302DEA7D" w14:textId="6FC4D201" w:rsidR="001D4A65" w:rsidRPr="0034648B" w:rsidRDefault="00B968C9"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OBLIGATORIEDAD DE AFILIACIÓN AL SISTEMA DE RIESGOS LABORALES</w:t>
            </w:r>
          </w:p>
        </w:tc>
      </w:tr>
    </w:tbl>
    <w:p w14:paraId="1AF5E984" w14:textId="77777777" w:rsidR="001D4A65" w:rsidRPr="0034648B" w:rsidRDefault="001D4A65" w:rsidP="00646B83">
      <w:pPr>
        <w:spacing w:after="0" w:line="240" w:lineRule="auto"/>
        <w:jc w:val="both"/>
        <w:rPr>
          <w:rFonts w:ascii="Arial" w:hAnsi="Arial" w:cs="Arial"/>
        </w:rPr>
      </w:pPr>
    </w:p>
    <w:p w14:paraId="21ED0B6F" w14:textId="3B638781" w:rsidR="004B6BB0" w:rsidRPr="0034648B" w:rsidRDefault="004B6BB0" w:rsidP="00C557F3">
      <w:pPr>
        <w:spacing w:after="0" w:line="240" w:lineRule="auto"/>
        <w:jc w:val="both"/>
        <w:rPr>
          <w:rFonts w:ascii="Arial" w:hAnsi="Arial" w:cs="Arial"/>
        </w:rPr>
      </w:pPr>
      <w:r w:rsidRPr="0034648B">
        <w:rPr>
          <w:rFonts w:ascii="Arial" w:hAnsi="Arial" w:cs="Arial"/>
        </w:rPr>
        <w:t xml:space="preserve">EL CONTRATISTA en cumplimiento </w:t>
      </w:r>
      <w:r w:rsidR="001021A5" w:rsidRPr="0034648B">
        <w:rPr>
          <w:rFonts w:ascii="Arial" w:hAnsi="Arial" w:cs="Arial"/>
        </w:rPr>
        <w:t xml:space="preserve">del </w:t>
      </w:r>
      <w:r w:rsidRPr="0034648B">
        <w:rPr>
          <w:rFonts w:ascii="Arial" w:hAnsi="Arial" w:cs="Arial"/>
        </w:rPr>
        <w:t>artículo 2° de la Ley 1562 del 11 de julio del 2012, el cual establece la afiliación obligatoria a riesgos laborales de las personas vinculadas mediante contrato de prestación de servicios, SI A ELLO HUBIERE LUGAR- deberá afiliar de forma inmediata a una administradora de riesgos laborales a las personas que vincule en el marco de la ejecución del presente contrato y presentar los soportes de pago.</w:t>
      </w:r>
    </w:p>
    <w:p w14:paraId="05FFDB75" w14:textId="77777777" w:rsidR="0086308D" w:rsidRPr="0034648B" w:rsidRDefault="0086308D" w:rsidP="00C557F3">
      <w:pPr>
        <w:spacing w:after="0" w:line="240" w:lineRule="auto"/>
        <w:jc w:val="both"/>
        <w:rPr>
          <w:rFonts w:ascii="Arial" w:hAnsi="Arial" w:cs="Arial"/>
        </w:rPr>
      </w:pPr>
    </w:p>
    <w:p w14:paraId="2B8C7891" w14:textId="53C90342" w:rsidR="0086308D" w:rsidRPr="0034648B" w:rsidRDefault="0086308D" w:rsidP="00C557F3">
      <w:pPr>
        <w:spacing w:after="0" w:line="240" w:lineRule="auto"/>
        <w:jc w:val="both"/>
        <w:rPr>
          <w:rFonts w:ascii="Arial" w:hAnsi="Arial" w:cs="Arial"/>
        </w:rPr>
      </w:pPr>
      <w:r w:rsidRPr="0034648B">
        <w:rPr>
          <w:rFonts w:ascii="Arial" w:hAnsi="Arial" w:cs="Arial"/>
        </w:rPr>
        <w:t>El contratista deberá pagar mes vencido el valor de la cotización al Sistema General de Riesgos Laborales, cuando la afiliación sea por riesgo I, II o III, cuando la afiliación del contratista sea por riesgo IV o V, la Superintendencia del Subsidio Familiar, deberá pagar el valor de la cotización mes vencido.</w:t>
      </w:r>
    </w:p>
    <w:p w14:paraId="5876EACE" w14:textId="77777777" w:rsidR="00AC68F1" w:rsidRPr="0034648B" w:rsidRDefault="00AC68F1" w:rsidP="001B1C90">
      <w:pPr>
        <w:spacing w:after="0" w:line="240" w:lineRule="auto"/>
        <w:contextualSpacing/>
        <w:jc w:val="both"/>
        <w:rPr>
          <w:rFonts w:ascii="Arial" w:hAnsi="Arial" w:cs="Arial"/>
          <w:b/>
          <w:bCs/>
          <w:lang w:val="es-CO"/>
        </w:rPr>
      </w:pPr>
    </w:p>
    <w:tbl>
      <w:tblPr>
        <w:tblStyle w:val="Tablaconcuadrcula"/>
        <w:tblW w:w="0" w:type="auto"/>
        <w:tblLook w:val="04A0" w:firstRow="1" w:lastRow="0" w:firstColumn="1" w:lastColumn="0" w:noHBand="0" w:noVBand="1"/>
      </w:tblPr>
      <w:tblGrid>
        <w:gridCol w:w="9678"/>
      </w:tblGrid>
      <w:tr w:rsidR="00AA12D9" w:rsidRPr="0034648B" w14:paraId="3648A446" w14:textId="77777777" w:rsidTr="004F5D9A">
        <w:tc>
          <w:tcPr>
            <w:tcW w:w="9678" w:type="dxa"/>
            <w:shd w:val="clear" w:color="auto" w:fill="DFB3B3"/>
          </w:tcPr>
          <w:p w14:paraId="314B715C" w14:textId="37A5F987" w:rsidR="00AA12D9" w:rsidRPr="0034648B" w:rsidRDefault="00AA12D9" w:rsidP="00F352B1">
            <w:pPr>
              <w:pStyle w:val="Prrafodelista"/>
              <w:numPr>
                <w:ilvl w:val="0"/>
                <w:numId w:val="6"/>
              </w:numPr>
              <w:spacing w:after="0" w:line="240" w:lineRule="auto"/>
              <w:jc w:val="both"/>
              <w:rPr>
                <w:rFonts w:ascii="Arial" w:hAnsi="Arial" w:cs="Arial"/>
                <w:b/>
                <w:bCs/>
              </w:rPr>
            </w:pPr>
            <w:bookmarkStart w:id="2" w:name="_Hlk199335749"/>
            <w:r w:rsidRPr="0034648B">
              <w:rPr>
                <w:rFonts w:ascii="Arial" w:hAnsi="Arial" w:cs="Arial"/>
                <w:b/>
                <w:bCs/>
              </w:rPr>
              <w:t xml:space="preserve">SUPERVISIÓN </w:t>
            </w:r>
          </w:p>
        </w:tc>
      </w:tr>
      <w:bookmarkEnd w:id="2"/>
    </w:tbl>
    <w:p w14:paraId="15573E9C" w14:textId="77777777" w:rsidR="00947377" w:rsidRPr="0034648B" w:rsidRDefault="00947377" w:rsidP="001B1C90">
      <w:pPr>
        <w:widowControl w:val="0"/>
        <w:spacing w:after="0" w:line="240" w:lineRule="auto"/>
        <w:contextualSpacing/>
        <w:jc w:val="both"/>
        <w:rPr>
          <w:rFonts w:ascii="Arial" w:hAnsi="Arial" w:cs="Arial"/>
          <w:bCs/>
        </w:rPr>
      </w:pPr>
    </w:p>
    <w:p w14:paraId="3E488E35" w14:textId="3D51E607" w:rsidR="002214B7" w:rsidRPr="0034648B" w:rsidRDefault="008D432F" w:rsidP="002214B7">
      <w:pPr>
        <w:widowControl w:val="0"/>
        <w:spacing w:after="0" w:line="240" w:lineRule="auto"/>
        <w:contextualSpacing/>
        <w:jc w:val="both"/>
        <w:rPr>
          <w:rFonts w:ascii="Arial" w:eastAsia="Tahoma" w:hAnsi="Arial" w:cs="Arial"/>
        </w:rPr>
      </w:pPr>
      <w:r w:rsidRPr="0034648B">
        <w:rPr>
          <w:rFonts w:ascii="Arial" w:hAnsi="Arial" w:cs="Arial"/>
          <w:lang w:val="es-CO"/>
        </w:rPr>
        <w:t>La supervisión y control de la ejecución del contrato estará a cargo</w:t>
      </w:r>
      <w:r w:rsidR="002214B7" w:rsidRPr="0034648B">
        <w:rPr>
          <w:rFonts w:ascii="Arial" w:hAnsi="Arial" w:cs="Arial"/>
          <w:lang w:val="es-CO"/>
        </w:rPr>
        <w:t xml:space="preserve"> de </w:t>
      </w:r>
      <w:r w:rsidR="002214B7" w:rsidRPr="0034648B">
        <w:rPr>
          <w:rFonts w:ascii="Arial" w:eastAsia="Verdana" w:hAnsi="Arial" w:cs="Arial"/>
          <w:b/>
          <w:bCs/>
          <w:color w:val="007BB8"/>
          <w:kern w:val="2"/>
          <w:lang w:val="es-CO" w:eastAsia="es-CO"/>
          <w14:ligatures w14:val="standardContextual"/>
        </w:rPr>
        <w:t>INDICAR EL CARGO DE QUIEN EJERCERÁ LA SUPERVISIÓN</w:t>
      </w:r>
      <w:r w:rsidR="002214B7" w:rsidRPr="0034648B">
        <w:rPr>
          <w:rFonts w:ascii="Arial" w:eastAsia="Verdana" w:hAnsi="Arial" w:cs="Arial"/>
          <w:color w:val="007BB8"/>
          <w:kern w:val="2"/>
          <w:lang w:val="es-CO" w:eastAsia="es-CO"/>
          <w14:ligatures w14:val="standardContextual"/>
        </w:rPr>
        <w:t>,</w:t>
      </w:r>
      <w:r w:rsidR="002214B7" w:rsidRPr="0034648B">
        <w:rPr>
          <w:rFonts w:ascii="Arial" w:hAnsi="Arial" w:cs="Arial"/>
          <w:lang w:val="es-CO"/>
        </w:rPr>
        <w:t xml:space="preserve"> </w:t>
      </w:r>
      <w:r w:rsidR="002214B7" w:rsidRPr="0034648B">
        <w:rPr>
          <w:rFonts w:ascii="Arial" w:eastAsia="Tahoma" w:hAnsi="Arial" w:cs="Arial"/>
        </w:rPr>
        <w:t>o quien haga sus veces</w:t>
      </w:r>
      <w:r w:rsidR="00D55EC0" w:rsidRPr="0034648B">
        <w:rPr>
          <w:rFonts w:ascii="Arial" w:eastAsia="Tahoma" w:hAnsi="Arial" w:cs="Arial"/>
        </w:rPr>
        <w:t xml:space="preserve">, </w:t>
      </w:r>
      <w:r w:rsidR="002214B7" w:rsidRPr="0034648B">
        <w:rPr>
          <w:rFonts w:ascii="Arial" w:eastAsia="Tahoma" w:hAnsi="Arial" w:cs="Arial"/>
        </w:rPr>
        <w:t>debidamente encargado, o a través del servidor que para el efecto designe el (la) Ordenador (a) del Gasto de la Entidad, conforme lo dispuesto en el Manual de Contratación.</w:t>
      </w:r>
    </w:p>
    <w:p w14:paraId="7243E09B" w14:textId="17A24CE0" w:rsidR="002214B7" w:rsidRPr="0034648B" w:rsidRDefault="008D432F" w:rsidP="004524F4">
      <w:pPr>
        <w:widowControl w:val="0"/>
        <w:spacing w:after="0" w:line="240" w:lineRule="auto"/>
        <w:contextualSpacing/>
        <w:jc w:val="both"/>
        <w:rPr>
          <w:rFonts w:ascii="Arial" w:hAnsi="Arial" w:cs="Arial"/>
          <w:b/>
          <w:lang w:val="es-CO"/>
        </w:rPr>
      </w:pPr>
      <w:r w:rsidRPr="0034648B">
        <w:rPr>
          <w:rFonts w:ascii="Arial" w:hAnsi="Arial" w:cs="Arial"/>
          <w:b/>
          <w:lang w:val="es-CO"/>
        </w:rPr>
        <w:t xml:space="preserve"> </w:t>
      </w:r>
    </w:p>
    <w:p w14:paraId="25F92C63" w14:textId="1BD564CC" w:rsidR="001955E2" w:rsidRPr="0034648B" w:rsidRDefault="001470FB" w:rsidP="00F352B1">
      <w:pPr>
        <w:pStyle w:val="Prrafodelista"/>
        <w:numPr>
          <w:ilvl w:val="1"/>
          <w:numId w:val="6"/>
        </w:numPr>
        <w:tabs>
          <w:tab w:val="left" w:pos="9180"/>
        </w:tabs>
        <w:spacing w:after="0" w:line="240" w:lineRule="auto"/>
        <w:ind w:right="-81"/>
        <w:jc w:val="both"/>
        <w:rPr>
          <w:rFonts w:ascii="Arial" w:hAnsi="Arial" w:cs="Arial"/>
          <w:b/>
          <w:lang w:val="es-CO"/>
        </w:rPr>
      </w:pPr>
      <w:r w:rsidRPr="0034648B">
        <w:rPr>
          <w:rFonts w:ascii="Arial" w:hAnsi="Arial" w:cs="Arial"/>
          <w:b/>
          <w:lang w:val="es-CO"/>
        </w:rPr>
        <w:t xml:space="preserve">DE LA IDONEIDAD DEL SUPERVISOR: </w:t>
      </w:r>
    </w:p>
    <w:p w14:paraId="3FC36AAE" w14:textId="77777777" w:rsidR="001955E2" w:rsidRPr="0034648B" w:rsidRDefault="001955E2" w:rsidP="00195D3F">
      <w:pPr>
        <w:tabs>
          <w:tab w:val="left" w:pos="9180"/>
        </w:tabs>
        <w:spacing w:after="0" w:line="240" w:lineRule="auto"/>
        <w:ind w:right="-81"/>
        <w:jc w:val="both"/>
        <w:rPr>
          <w:rFonts w:ascii="Arial" w:hAnsi="Arial" w:cs="Arial"/>
          <w:bCs/>
          <w:lang w:val="es-CO"/>
        </w:rPr>
      </w:pPr>
    </w:p>
    <w:p w14:paraId="1D64E610" w14:textId="5EB9A874" w:rsidR="00AA12D9" w:rsidRPr="0034648B" w:rsidRDefault="00FE7865" w:rsidP="00195D3F">
      <w:pPr>
        <w:tabs>
          <w:tab w:val="left" w:pos="9180"/>
        </w:tabs>
        <w:spacing w:after="0" w:line="240" w:lineRule="auto"/>
        <w:ind w:right="-81"/>
        <w:jc w:val="both"/>
        <w:rPr>
          <w:rFonts w:ascii="Arial" w:hAnsi="Arial" w:cs="Arial"/>
          <w:bCs/>
          <w:lang w:val="es-CO"/>
        </w:rPr>
      </w:pPr>
      <w:r w:rsidRPr="0034648B">
        <w:rPr>
          <w:rFonts w:ascii="Arial" w:hAnsi="Arial" w:cs="Arial"/>
          <w:bCs/>
          <w:lang w:val="es-CO"/>
        </w:rPr>
        <w:t>El suscrito, hace constar que e</w:t>
      </w:r>
      <w:r w:rsidR="001955E2" w:rsidRPr="0034648B">
        <w:rPr>
          <w:rFonts w:ascii="Arial" w:hAnsi="Arial" w:cs="Arial"/>
          <w:bCs/>
          <w:lang w:val="es-CO"/>
        </w:rPr>
        <w:t xml:space="preserve">l </w:t>
      </w:r>
      <w:r w:rsidR="00432A26" w:rsidRPr="0034648B">
        <w:rPr>
          <w:rFonts w:ascii="Arial" w:hAnsi="Arial" w:cs="Arial"/>
          <w:bCs/>
          <w:lang w:val="es-CO"/>
        </w:rPr>
        <w:t xml:space="preserve">servidor público </w:t>
      </w:r>
      <w:r w:rsidRPr="0034648B">
        <w:rPr>
          <w:rFonts w:ascii="Arial" w:hAnsi="Arial" w:cs="Arial"/>
          <w:bCs/>
          <w:lang w:val="es-CO"/>
        </w:rPr>
        <w:t xml:space="preserve">a </w:t>
      </w:r>
      <w:r w:rsidR="00432A26" w:rsidRPr="0034648B">
        <w:rPr>
          <w:rFonts w:ascii="Arial" w:hAnsi="Arial" w:cs="Arial"/>
          <w:bCs/>
          <w:lang w:val="es-CO"/>
        </w:rPr>
        <w:t>designa</w:t>
      </w:r>
      <w:r w:rsidRPr="0034648B">
        <w:rPr>
          <w:rFonts w:ascii="Arial" w:hAnsi="Arial" w:cs="Arial"/>
          <w:bCs/>
          <w:lang w:val="es-CO"/>
        </w:rPr>
        <w:t xml:space="preserve">r </w:t>
      </w:r>
      <w:r w:rsidR="000661EC" w:rsidRPr="0034648B">
        <w:rPr>
          <w:rFonts w:ascii="Arial" w:hAnsi="Arial" w:cs="Arial"/>
          <w:bCs/>
          <w:lang w:val="es-CO"/>
        </w:rPr>
        <w:t>cuenta con la calificación e idoneidad requerida,</w:t>
      </w:r>
      <w:r w:rsidR="004524F4" w:rsidRPr="0034648B">
        <w:rPr>
          <w:rFonts w:ascii="Arial" w:hAnsi="Arial" w:cs="Arial"/>
          <w:bCs/>
          <w:lang w:val="es-CO"/>
        </w:rPr>
        <w:t xml:space="preserve"> </w:t>
      </w:r>
      <w:r w:rsidR="000661EC" w:rsidRPr="0034648B">
        <w:rPr>
          <w:rFonts w:ascii="Arial" w:hAnsi="Arial" w:cs="Arial"/>
          <w:bCs/>
          <w:lang w:val="es-CO"/>
        </w:rPr>
        <w:t>para ejercer la supervisión del contrato de prestación de servicios</w:t>
      </w:r>
      <w:r w:rsidR="00195D3F" w:rsidRPr="0034648B">
        <w:rPr>
          <w:rFonts w:ascii="Arial" w:hAnsi="Arial" w:cs="Arial"/>
          <w:bCs/>
          <w:lang w:val="es-CO"/>
        </w:rPr>
        <w:t xml:space="preserve">, además asumirá las siguientes </w:t>
      </w:r>
      <w:r w:rsidR="00AA12D9" w:rsidRPr="0034648B">
        <w:rPr>
          <w:rFonts w:ascii="Arial" w:hAnsi="Arial" w:cs="Arial"/>
          <w:bCs/>
          <w:lang w:val="es-CO"/>
        </w:rPr>
        <w:t>atribuciones</w:t>
      </w:r>
      <w:r w:rsidR="0068473B" w:rsidRPr="0034648B">
        <w:rPr>
          <w:rFonts w:ascii="Arial" w:hAnsi="Arial" w:cs="Arial"/>
          <w:bCs/>
          <w:lang w:val="es-CO"/>
        </w:rPr>
        <w:t xml:space="preserve">, </w:t>
      </w:r>
      <w:r w:rsidR="00AA12D9" w:rsidRPr="0034648B">
        <w:rPr>
          <w:rFonts w:ascii="Arial" w:hAnsi="Arial" w:cs="Arial"/>
          <w:bCs/>
          <w:lang w:val="es-CO"/>
        </w:rPr>
        <w:t>dadas en la ley y en el</w:t>
      </w:r>
      <w:r w:rsidR="00D71F28" w:rsidRPr="0034648B">
        <w:rPr>
          <w:rFonts w:ascii="Arial" w:hAnsi="Arial" w:cs="Arial"/>
          <w:bCs/>
          <w:lang w:val="es-CO"/>
        </w:rPr>
        <w:t xml:space="preserve"> </w:t>
      </w:r>
      <w:r w:rsidR="00AA12D9" w:rsidRPr="0034648B">
        <w:rPr>
          <w:rFonts w:ascii="Arial" w:hAnsi="Arial" w:cs="Arial"/>
          <w:bCs/>
          <w:lang w:val="es-CO"/>
        </w:rPr>
        <w:t>Manual de Contratación</w:t>
      </w:r>
      <w:r w:rsidR="00D71F28" w:rsidRPr="0034648B">
        <w:rPr>
          <w:rFonts w:ascii="Arial" w:hAnsi="Arial" w:cs="Arial"/>
          <w:bCs/>
          <w:lang w:val="es-CO"/>
        </w:rPr>
        <w:t xml:space="preserve"> </w:t>
      </w:r>
      <w:r w:rsidR="00AA12D9" w:rsidRPr="0034648B">
        <w:rPr>
          <w:rFonts w:ascii="Arial" w:hAnsi="Arial" w:cs="Arial"/>
          <w:bCs/>
          <w:lang w:val="es-CO"/>
        </w:rPr>
        <w:t xml:space="preserve">de la Superintendencia </w:t>
      </w:r>
      <w:r w:rsidR="00D71F28" w:rsidRPr="0034648B">
        <w:rPr>
          <w:rFonts w:ascii="Arial" w:hAnsi="Arial" w:cs="Arial"/>
          <w:bCs/>
          <w:lang w:val="es-CO"/>
        </w:rPr>
        <w:t>del Subsidio Familiar</w:t>
      </w:r>
      <w:r w:rsidRPr="0034648B">
        <w:rPr>
          <w:rFonts w:ascii="Arial" w:hAnsi="Arial" w:cs="Arial"/>
          <w:bCs/>
          <w:lang w:val="es-CO"/>
        </w:rPr>
        <w:t>, así</w:t>
      </w:r>
      <w:r w:rsidR="00AA12D9" w:rsidRPr="0034648B">
        <w:rPr>
          <w:rFonts w:ascii="Arial" w:hAnsi="Arial" w:cs="Arial"/>
          <w:bCs/>
          <w:lang w:val="es-CO"/>
        </w:rPr>
        <w:t>:</w:t>
      </w:r>
    </w:p>
    <w:p w14:paraId="348EBE68" w14:textId="77777777" w:rsidR="00163D4E" w:rsidRPr="0034648B" w:rsidRDefault="00163D4E" w:rsidP="004524F4">
      <w:pPr>
        <w:tabs>
          <w:tab w:val="left" w:pos="9180"/>
        </w:tabs>
        <w:spacing w:after="0" w:line="240" w:lineRule="auto"/>
        <w:ind w:right="-81"/>
        <w:jc w:val="both"/>
        <w:rPr>
          <w:rFonts w:ascii="Arial" w:hAnsi="Arial" w:cs="Arial"/>
          <w:bCs/>
          <w:lang w:val="es-CO"/>
        </w:rPr>
      </w:pPr>
    </w:p>
    <w:p w14:paraId="379A1FAF" w14:textId="730CEEC2" w:rsidR="00E53EDC" w:rsidRPr="0034648B" w:rsidRDefault="00E53EDC"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Suscribir el acta de inicio</w:t>
      </w:r>
      <w:r w:rsidR="00EC55F3" w:rsidRPr="0034648B">
        <w:rPr>
          <w:rFonts w:ascii="Arial" w:hAnsi="Arial" w:cs="Arial"/>
          <w:bCs/>
          <w:lang w:val="es-CO"/>
        </w:rPr>
        <w:t xml:space="preserve">, previo a la verificación de los requisitos de ejecución de que trata el </w:t>
      </w:r>
      <w:r w:rsidR="00EC55F3" w:rsidRPr="0034648B">
        <w:rPr>
          <w:rFonts w:ascii="Arial" w:hAnsi="Arial" w:cs="Arial"/>
          <w:bCs/>
          <w:i/>
          <w:iCs/>
          <w:lang w:val="es-CO"/>
        </w:rPr>
        <w:t>numer</w:t>
      </w:r>
      <w:r w:rsidR="00C42016" w:rsidRPr="0034648B">
        <w:rPr>
          <w:rFonts w:ascii="Arial" w:hAnsi="Arial" w:cs="Arial"/>
          <w:bCs/>
          <w:i/>
          <w:iCs/>
          <w:lang w:val="es-CO"/>
        </w:rPr>
        <w:t xml:space="preserve">al </w:t>
      </w:r>
      <w:r w:rsidR="004E2676" w:rsidRPr="0034648B">
        <w:rPr>
          <w:rFonts w:ascii="Arial" w:hAnsi="Arial" w:cs="Arial"/>
          <w:bCs/>
          <w:i/>
          <w:iCs/>
          <w:lang w:val="es-CO"/>
        </w:rPr>
        <w:t>6.3.</w:t>
      </w:r>
      <w:r w:rsidR="00EC55F3" w:rsidRPr="0034648B">
        <w:rPr>
          <w:rFonts w:ascii="Arial" w:hAnsi="Arial" w:cs="Arial"/>
          <w:bCs/>
          <w:i/>
          <w:iCs/>
          <w:lang w:val="es-CO"/>
        </w:rPr>
        <w:t xml:space="preserve"> </w:t>
      </w:r>
      <w:r w:rsidR="004E2676" w:rsidRPr="0034648B">
        <w:rPr>
          <w:rFonts w:ascii="Arial" w:hAnsi="Arial" w:cs="Arial"/>
          <w:bCs/>
          <w:i/>
          <w:iCs/>
          <w:lang w:val="es-CO"/>
        </w:rPr>
        <w:t>REQUISITOS DE PERFECCIONAMIENTO Y EJECUCIÓN</w:t>
      </w:r>
      <w:r w:rsidR="004E2676" w:rsidRPr="0034648B">
        <w:rPr>
          <w:rFonts w:ascii="Arial" w:hAnsi="Arial" w:cs="Arial"/>
          <w:bCs/>
          <w:lang w:val="es-CO"/>
        </w:rPr>
        <w:t xml:space="preserve">, </w:t>
      </w:r>
      <w:r w:rsidR="00EC55F3" w:rsidRPr="0034648B">
        <w:rPr>
          <w:rFonts w:ascii="Arial" w:hAnsi="Arial" w:cs="Arial"/>
          <w:bCs/>
          <w:lang w:val="es-CO"/>
        </w:rPr>
        <w:t xml:space="preserve">de este documento. </w:t>
      </w:r>
    </w:p>
    <w:p w14:paraId="5C8C6E4F" w14:textId="78217BDF" w:rsidR="00AA12D9" w:rsidRPr="0034648B" w:rsidRDefault="00AA12D9"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 xml:space="preserve">El supervisor deberá contar con usuario en el SECOP II, de tal manera que le sea posible verificar el cumplimiento, integridad, autenticidad, veracidad y fidelidad de la información y/o productos de ejecución contractual publicada por EL CONTRATISTA pactados en el presente contrato, en la plataforma Sistema Electrónico de Contratación Pública SECOP II. </w:t>
      </w:r>
    </w:p>
    <w:p w14:paraId="1270A87D" w14:textId="2BEAA259" w:rsidR="00AA12D9" w:rsidRPr="0034648B" w:rsidRDefault="00AA12D9"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 xml:space="preserve">Deberá supervisar, verificar el cumplimiento y </w:t>
      </w:r>
      <w:r w:rsidR="001150FA" w:rsidRPr="0034648B">
        <w:rPr>
          <w:rFonts w:ascii="Arial" w:hAnsi="Arial" w:cs="Arial"/>
          <w:bCs/>
          <w:lang w:val="es-CO"/>
        </w:rPr>
        <w:t xml:space="preserve">correcta ejecución </w:t>
      </w:r>
      <w:r w:rsidRPr="0034648B">
        <w:rPr>
          <w:rFonts w:ascii="Arial" w:hAnsi="Arial" w:cs="Arial"/>
          <w:bCs/>
          <w:lang w:val="es-CO"/>
        </w:rPr>
        <w:t>del contrato.</w:t>
      </w:r>
    </w:p>
    <w:p w14:paraId="06FC8A72" w14:textId="79D682D6" w:rsidR="00AA12D9" w:rsidRPr="0034648B" w:rsidRDefault="00443EA4"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 xml:space="preserve">Adelantar las actuaciones necesarias para </w:t>
      </w:r>
      <w:r w:rsidR="00AA12D9" w:rsidRPr="0034648B">
        <w:rPr>
          <w:rFonts w:ascii="Arial" w:hAnsi="Arial" w:cs="Arial"/>
          <w:bCs/>
          <w:lang w:val="es-CO"/>
        </w:rPr>
        <w:t xml:space="preserve">asegurar el cumplimiento de las obligaciones de los contratistas. </w:t>
      </w:r>
    </w:p>
    <w:p w14:paraId="2157F263" w14:textId="741A0989" w:rsidR="00AA12D9" w:rsidRPr="0034648B" w:rsidRDefault="00E53EDC"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Informar</w:t>
      </w:r>
      <w:r w:rsidR="00AA12D9" w:rsidRPr="0034648B">
        <w:rPr>
          <w:rFonts w:ascii="Arial" w:hAnsi="Arial" w:cs="Arial"/>
          <w:bCs/>
          <w:lang w:val="es-CO"/>
        </w:rPr>
        <w:t xml:space="preserve"> al Ordenador del Gasto, cualquier novedad que proceda de la ejecución del contrato, o cualquier circunstancia que haga tener por no cumplida e inoportuna la ejecución del contrato y sus actividades</w:t>
      </w:r>
      <w:r w:rsidR="004B07DE" w:rsidRPr="0034648B">
        <w:rPr>
          <w:rFonts w:ascii="Arial" w:hAnsi="Arial" w:cs="Arial"/>
          <w:bCs/>
          <w:lang w:val="es-CO"/>
        </w:rPr>
        <w:t>, utilizando los medio</w:t>
      </w:r>
      <w:r w:rsidR="005D20AB" w:rsidRPr="0034648B">
        <w:rPr>
          <w:rFonts w:ascii="Arial" w:hAnsi="Arial" w:cs="Arial"/>
          <w:bCs/>
          <w:lang w:val="es-CO"/>
        </w:rPr>
        <w:t>s</w:t>
      </w:r>
      <w:r w:rsidR="004B07DE" w:rsidRPr="0034648B">
        <w:rPr>
          <w:rFonts w:ascii="Arial" w:hAnsi="Arial" w:cs="Arial"/>
          <w:bCs/>
          <w:lang w:val="es-CO"/>
        </w:rPr>
        <w:t xml:space="preserve"> institucionales idóneos para esto.</w:t>
      </w:r>
      <w:r w:rsidR="00AA12D9" w:rsidRPr="0034648B">
        <w:rPr>
          <w:rFonts w:ascii="Arial" w:hAnsi="Arial" w:cs="Arial"/>
          <w:bCs/>
          <w:lang w:val="es-CO"/>
        </w:rPr>
        <w:t xml:space="preserve">  </w:t>
      </w:r>
    </w:p>
    <w:p w14:paraId="33E3AAF5" w14:textId="347238CA" w:rsidR="00AA12D9" w:rsidRPr="0034648B" w:rsidRDefault="00AA12D9"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Verificar</w:t>
      </w:r>
      <w:r w:rsidR="00B83D55" w:rsidRPr="0034648B">
        <w:rPr>
          <w:rFonts w:ascii="Arial" w:hAnsi="Arial" w:cs="Arial"/>
          <w:bCs/>
          <w:lang w:val="es-CO"/>
        </w:rPr>
        <w:t xml:space="preserve"> y dejar constancia de la validación realizada por el contratista </w:t>
      </w:r>
      <w:r w:rsidR="00735644" w:rsidRPr="0034648B">
        <w:rPr>
          <w:rFonts w:ascii="Arial" w:hAnsi="Arial" w:cs="Arial"/>
          <w:bCs/>
          <w:lang w:val="es-CO"/>
        </w:rPr>
        <w:t xml:space="preserve">de </w:t>
      </w:r>
      <w:r w:rsidRPr="0034648B">
        <w:rPr>
          <w:rFonts w:ascii="Arial" w:hAnsi="Arial" w:cs="Arial"/>
          <w:bCs/>
          <w:lang w:val="es-CO"/>
        </w:rPr>
        <w:t xml:space="preserve">los aportes al Sistema de Seguridad Social </w:t>
      </w:r>
      <w:r w:rsidR="00B67A41" w:rsidRPr="0034648B">
        <w:rPr>
          <w:rFonts w:ascii="Arial" w:hAnsi="Arial" w:cs="Arial"/>
          <w:bCs/>
          <w:lang w:val="es-CO"/>
        </w:rPr>
        <w:t>(EPS – AFP y ARL).</w:t>
      </w:r>
    </w:p>
    <w:p w14:paraId="1F873C36" w14:textId="135F8FBB" w:rsidR="00AA12D9" w:rsidRPr="0034648B" w:rsidRDefault="00AA12D9" w:rsidP="00F352B1">
      <w:pPr>
        <w:pStyle w:val="Prrafodelista"/>
        <w:numPr>
          <w:ilvl w:val="2"/>
          <w:numId w:val="16"/>
        </w:numPr>
        <w:tabs>
          <w:tab w:val="left" w:pos="9180"/>
        </w:tabs>
        <w:spacing w:after="0" w:line="240" w:lineRule="auto"/>
        <w:ind w:left="426" w:right="-81" w:hanging="426"/>
        <w:jc w:val="both"/>
        <w:rPr>
          <w:rFonts w:ascii="Arial" w:hAnsi="Arial" w:cs="Arial"/>
          <w:bCs/>
          <w:lang w:val="es-CO"/>
        </w:rPr>
      </w:pPr>
      <w:r w:rsidRPr="0034648B">
        <w:rPr>
          <w:rFonts w:ascii="Arial" w:hAnsi="Arial" w:cs="Arial"/>
          <w:bCs/>
          <w:lang w:val="es-CO"/>
        </w:rPr>
        <w:t>Informar al Ordenador del Gasto</w:t>
      </w:r>
      <w:r w:rsidR="00F416CD" w:rsidRPr="0034648B">
        <w:rPr>
          <w:rFonts w:ascii="Arial" w:hAnsi="Arial" w:cs="Arial"/>
          <w:bCs/>
          <w:lang w:val="es-CO"/>
        </w:rPr>
        <w:t xml:space="preserve">, con copia al </w:t>
      </w:r>
      <w:r w:rsidRPr="0034648B">
        <w:rPr>
          <w:rFonts w:ascii="Arial" w:hAnsi="Arial" w:cs="Arial"/>
          <w:bCs/>
          <w:lang w:val="es-CO"/>
        </w:rPr>
        <w:t>Coordinador</w:t>
      </w:r>
      <w:r w:rsidR="00F416CD" w:rsidRPr="0034648B">
        <w:rPr>
          <w:rFonts w:ascii="Arial" w:hAnsi="Arial" w:cs="Arial"/>
          <w:bCs/>
          <w:lang w:val="es-CO"/>
        </w:rPr>
        <w:t>(a)</w:t>
      </w:r>
      <w:r w:rsidRPr="0034648B">
        <w:rPr>
          <w:rFonts w:ascii="Arial" w:hAnsi="Arial" w:cs="Arial"/>
          <w:bCs/>
          <w:lang w:val="es-CO"/>
        </w:rPr>
        <w:t xml:space="preserve"> de Gestión Contractual, las situaciones que den lugar al cambio del funcionario que ostenta la calidad de supervisor</w:t>
      </w:r>
      <w:r w:rsidR="000728D5" w:rsidRPr="0034648B">
        <w:rPr>
          <w:rFonts w:ascii="Arial" w:hAnsi="Arial" w:cs="Arial"/>
          <w:bCs/>
          <w:lang w:val="es-CO"/>
        </w:rPr>
        <w:t>, cumpliendo con los requisitos exigidos para esto, por la entidad.</w:t>
      </w:r>
    </w:p>
    <w:p w14:paraId="6CAF1A31" w14:textId="77777777" w:rsidR="00C639B0" w:rsidRPr="0034648B" w:rsidRDefault="00C639B0" w:rsidP="00AF2BD2">
      <w:pPr>
        <w:tabs>
          <w:tab w:val="left" w:pos="9180"/>
        </w:tabs>
        <w:spacing w:after="0" w:line="240" w:lineRule="auto"/>
        <w:ind w:right="-81"/>
        <w:rPr>
          <w:rFonts w:ascii="Arial" w:hAnsi="Arial" w:cs="Arial"/>
          <w:bCs/>
          <w:lang w:val="es-CO"/>
        </w:rPr>
      </w:pPr>
    </w:p>
    <w:tbl>
      <w:tblPr>
        <w:tblStyle w:val="Tablaconcuadrcula"/>
        <w:tblW w:w="0" w:type="auto"/>
        <w:tblLook w:val="04A0" w:firstRow="1" w:lastRow="0" w:firstColumn="1" w:lastColumn="0" w:noHBand="0" w:noVBand="1"/>
      </w:tblPr>
      <w:tblGrid>
        <w:gridCol w:w="9678"/>
      </w:tblGrid>
      <w:tr w:rsidR="00906055" w:rsidRPr="0034648B" w14:paraId="442E0E4E" w14:textId="77777777" w:rsidTr="004F5D9A">
        <w:tc>
          <w:tcPr>
            <w:tcW w:w="9678" w:type="dxa"/>
            <w:shd w:val="clear" w:color="auto" w:fill="DFB3B3"/>
          </w:tcPr>
          <w:p w14:paraId="4C2F0DB7" w14:textId="6994E761" w:rsidR="00906055" w:rsidRPr="0034648B" w:rsidRDefault="00906055"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 xml:space="preserve">LIQUIDACIÓN  </w:t>
            </w:r>
          </w:p>
        </w:tc>
      </w:tr>
    </w:tbl>
    <w:p w14:paraId="30AEE2AE" w14:textId="77777777" w:rsidR="00906055" w:rsidRPr="0034648B" w:rsidRDefault="00906055" w:rsidP="001B1C90">
      <w:pPr>
        <w:tabs>
          <w:tab w:val="left" w:pos="9180"/>
        </w:tabs>
        <w:spacing w:after="0" w:line="240" w:lineRule="auto"/>
        <w:ind w:right="-81"/>
        <w:rPr>
          <w:rFonts w:ascii="Arial" w:hAnsi="Arial" w:cs="Arial"/>
          <w:b/>
          <w:lang w:val="es-CO"/>
        </w:rPr>
      </w:pPr>
    </w:p>
    <w:p w14:paraId="0C778A38" w14:textId="77777777" w:rsidR="00D472EB" w:rsidRPr="0034648B" w:rsidRDefault="00DB2C89" w:rsidP="001B1C90">
      <w:pPr>
        <w:spacing w:after="0" w:line="240" w:lineRule="auto"/>
        <w:jc w:val="both"/>
        <w:rPr>
          <w:rFonts w:ascii="Arial" w:hAnsi="Arial" w:cs="Arial"/>
          <w:bCs/>
          <w:iCs/>
        </w:rPr>
      </w:pPr>
      <w:r w:rsidRPr="0034648B">
        <w:rPr>
          <w:rFonts w:ascii="Arial" w:hAnsi="Arial" w:cs="Arial"/>
          <w:bCs/>
          <w:iCs/>
        </w:rPr>
        <w:t xml:space="preserve">En cumplimiento del artículo 217 del Decreto 19 de 2012, mediante el cual se modificó el artículo 60 de la Ley 80 de 1993, el presente contrato de prestación de servicios </w:t>
      </w:r>
      <w:r w:rsidRPr="0034648B">
        <w:rPr>
          <w:rFonts w:ascii="Arial" w:hAnsi="Arial" w:cs="Arial"/>
          <w:b/>
          <w:iCs/>
        </w:rPr>
        <w:t>NO SERÁ OBJETO DE LIQUIDACIÓN</w:t>
      </w:r>
      <w:r w:rsidRPr="0034648B">
        <w:rPr>
          <w:rFonts w:ascii="Arial" w:hAnsi="Arial" w:cs="Arial"/>
          <w:bCs/>
          <w:iCs/>
        </w:rPr>
        <w:t xml:space="preserve">, salvo en los siguientes casos: </w:t>
      </w:r>
    </w:p>
    <w:p w14:paraId="6C125DE1" w14:textId="77777777" w:rsidR="00D472EB" w:rsidRPr="0034648B" w:rsidRDefault="00D472EB" w:rsidP="001B1C90">
      <w:pPr>
        <w:spacing w:after="0" w:line="240" w:lineRule="auto"/>
        <w:jc w:val="both"/>
        <w:rPr>
          <w:rFonts w:ascii="Arial" w:hAnsi="Arial" w:cs="Arial"/>
          <w:bCs/>
          <w:iCs/>
        </w:rPr>
      </w:pPr>
    </w:p>
    <w:p w14:paraId="13CF0108" w14:textId="68C61B40"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Muerte del contratista., </w:t>
      </w:r>
    </w:p>
    <w:p w14:paraId="23A16976" w14:textId="7E4FCA9A"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Incapacidad permanente del contratista, </w:t>
      </w:r>
    </w:p>
    <w:p w14:paraId="738585EA" w14:textId="4FEF98E2"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Incapacidad temporal del contratista que afecte la ejecución adecuada del objeto contractual, </w:t>
      </w:r>
    </w:p>
    <w:p w14:paraId="1CA801DE" w14:textId="5C32C3C2"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Terminación anticipada por mutuo acuerdo, </w:t>
      </w:r>
    </w:p>
    <w:p w14:paraId="69C9F631" w14:textId="671F27B3"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lastRenderedPageBreak/>
        <w:t>Cuando haya procedido la aplicación de la potestad exorbitante de terminación unilateral,</w:t>
      </w:r>
    </w:p>
    <w:p w14:paraId="2871C58D" w14:textId="77777777" w:rsidR="000D223E"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Cuando se haya declarado la caducidad del contrato, </w:t>
      </w:r>
    </w:p>
    <w:p w14:paraId="64B6C668" w14:textId="5A9886A1" w:rsidR="00D472EB"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 xml:space="preserve">Cuando se haya declarado el incumplimiento total o parcial del contrato, </w:t>
      </w:r>
    </w:p>
    <w:p w14:paraId="1F17406A" w14:textId="162DF230" w:rsidR="008361AF" w:rsidRPr="0034648B" w:rsidRDefault="00DB2C89" w:rsidP="00F352B1">
      <w:pPr>
        <w:pStyle w:val="Prrafodelista"/>
        <w:numPr>
          <w:ilvl w:val="0"/>
          <w:numId w:val="14"/>
        </w:numPr>
        <w:spacing w:after="0" w:line="240" w:lineRule="auto"/>
        <w:jc w:val="both"/>
        <w:rPr>
          <w:rFonts w:ascii="Arial" w:hAnsi="Arial" w:cs="Arial"/>
          <w:bCs/>
          <w:iCs/>
        </w:rPr>
      </w:pPr>
      <w:r w:rsidRPr="0034648B">
        <w:rPr>
          <w:rFonts w:ascii="Arial" w:hAnsi="Arial" w:cs="Arial"/>
          <w:bCs/>
          <w:iCs/>
        </w:rPr>
        <w:t>Demás factores que generen una terminación anómala de la ejecución del contrato.</w:t>
      </w:r>
    </w:p>
    <w:p w14:paraId="73DD34C1" w14:textId="77777777" w:rsidR="00DB2C89" w:rsidRPr="0034648B" w:rsidRDefault="00DB2C89" w:rsidP="001B1C90">
      <w:pPr>
        <w:spacing w:after="0" w:line="240" w:lineRule="auto"/>
        <w:jc w:val="both"/>
        <w:rPr>
          <w:rFonts w:ascii="Arial" w:hAnsi="Arial" w:cs="Arial"/>
          <w:iCs/>
          <w:lang w:val="es-CO"/>
        </w:rPr>
      </w:pPr>
    </w:p>
    <w:tbl>
      <w:tblPr>
        <w:tblStyle w:val="Tablaconcuadrcula"/>
        <w:tblW w:w="0" w:type="auto"/>
        <w:tblLook w:val="04A0" w:firstRow="1" w:lastRow="0" w:firstColumn="1" w:lastColumn="0" w:noHBand="0" w:noVBand="1"/>
      </w:tblPr>
      <w:tblGrid>
        <w:gridCol w:w="9678"/>
      </w:tblGrid>
      <w:tr w:rsidR="00906055" w:rsidRPr="0034648B" w14:paraId="28FAF065" w14:textId="77777777" w:rsidTr="004F5D9A">
        <w:tc>
          <w:tcPr>
            <w:tcW w:w="9678" w:type="dxa"/>
            <w:shd w:val="clear" w:color="auto" w:fill="DFB3B3"/>
          </w:tcPr>
          <w:p w14:paraId="5FBE777D" w14:textId="0A0B53B5" w:rsidR="00906055" w:rsidRPr="0034648B" w:rsidRDefault="00906055" w:rsidP="00F352B1">
            <w:pPr>
              <w:pStyle w:val="Prrafodelista"/>
              <w:numPr>
                <w:ilvl w:val="0"/>
                <w:numId w:val="6"/>
              </w:numPr>
              <w:spacing w:after="0" w:line="240" w:lineRule="auto"/>
              <w:jc w:val="both"/>
              <w:rPr>
                <w:rFonts w:ascii="Arial" w:hAnsi="Arial" w:cs="Arial"/>
                <w:b/>
                <w:bCs/>
              </w:rPr>
            </w:pPr>
            <w:r w:rsidRPr="0034648B">
              <w:rPr>
                <w:rFonts w:ascii="Arial" w:hAnsi="Arial" w:cs="Arial"/>
                <w:b/>
                <w:bCs/>
              </w:rPr>
              <w:t>CONFIDENCIALIDAD</w:t>
            </w:r>
            <w:r w:rsidRPr="0034648B">
              <w:rPr>
                <w:rFonts w:ascii="Arial" w:hAnsi="Arial" w:cs="Arial"/>
                <w:b/>
                <w:lang w:val="es-CO"/>
              </w:rPr>
              <w:t xml:space="preserve"> DE LA INFORMACIÓN</w:t>
            </w:r>
          </w:p>
        </w:tc>
      </w:tr>
    </w:tbl>
    <w:p w14:paraId="089D6BCD" w14:textId="77777777" w:rsidR="00906055" w:rsidRPr="0034648B" w:rsidRDefault="00906055" w:rsidP="001B1C90">
      <w:pPr>
        <w:spacing w:after="0" w:line="240" w:lineRule="auto"/>
        <w:jc w:val="both"/>
        <w:rPr>
          <w:rFonts w:ascii="Arial" w:hAnsi="Arial" w:cs="Arial"/>
          <w:iCs/>
          <w:lang w:val="es-CO"/>
        </w:rPr>
      </w:pPr>
    </w:p>
    <w:p w14:paraId="6C8B9BEB" w14:textId="77777777" w:rsidR="003A2347" w:rsidRPr="0034648B" w:rsidRDefault="004B6EAA" w:rsidP="001B1C90">
      <w:pPr>
        <w:spacing w:after="0" w:line="240" w:lineRule="auto"/>
        <w:jc w:val="both"/>
        <w:rPr>
          <w:rFonts w:ascii="Arial" w:hAnsi="Arial" w:cs="Arial"/>
          <w:bCs/>
          <w:lang w:val="es-CO"/>
        </w:rPr>
      </w:pPr>
      <w:r w:rsidRPr="0034648B">
        <w:rPr>
          <w:rFonts w:ascii="Arial" w:hAnsi="Arial" w:cs="Arial"/>
          <w:bCs/>
          <w:lang w:val="es-CO"/>
        </w:rPr>
        <w:t>EL CONTRATISTA</w:t>
      </w:r>
      <w:r w:rsidR="005C5CF6" w:rsidRPr="0034648B">
        <w:rPr>
          <w:rFonts w:ascii="Arial" w:hAnsi="Arial" w:cs="Arial"/>
          <w:bCs/>
          <w:lang w:val="es-CO"/>
        </w:rPr>
        <w:t xml:space="preserve"> se </w:t>
      </w:r>
      <w:r w:rsidR="00F03579" w:rsidRPr="0034648B">
        <w:rPr>
          <w:rFonts w:ascii="Arial" w:hAnsi="Arial" w:cs="Arial"/>
          <w:bCs/>
          <w:lang w:val="es-CO"/>
        </w:rPr>
        <w:t xml:space="preserve">debe </w:t>
      </w:r>
      <w:r w:rsidR="005C5CF6" w:rsidRPr="0034648B">
        <w:rPr>
          <w:rFonts w:ascii="Arial" w:hAnsi="Arial" w:cs="Arial"/>
          <w:bCs/>
          <w:lang w:val="es-CO"/>
        </w:rPr>
        <w:t>compromete</w:t>
      </w:r>
      <w:r w:rsidR="00F03579" w:rsidRPr="0034648B">
        <w:rPr>
          <w:rFonts w:ascii="Arial" w:hAnsi="Arial" w:cs="Arial"/>
          <w:bCs/>
          <w:lang w:val="es-CO"/>
        </w:rPr>
        <w:t>r</w:t>
      </w:r>
      <w:r w:rsidR="005C5CF6" w:rsidRPr="0034648B">
        <w:rPr>
          <w:rFonts w:ascii="Arial" w:hAnsi="Arial" w:cs="Arial"/>
          <w:bCs/>
          <w:lang w:val="es-CO"/>
        </w:rPr>
        <w:t xml:space="preserve"> en relación con la información confidencial para cuyo caso de la Superintendencia de Subsidio Familiar - SUPERSUBSIDIO es considerada como Información Pública Clasificada y/o Información Pública Reservada a la que tenga acceso en el desarrollo del presente contrato: </w:t>
      </w:r>
    </w:p>
    <w:p w14:paraId="12DCB2BD" w14:textId="77777777" w:rsidR="003A2347" w:rsidRPr="0034648B" w:rsidRDefault="003A2347" w:rsidP="001B1C90">
      <w:pPr>
        <w:spacing w:after="0" w:line="240" w:lineRule="auto"/>
        <w:jc w:val="both"/>
        <w:rPr>
          <w:rFonts w:ascii="Arial" w:hAnsi="Arial" w:cs="Arial"/>
          <w:bCs/>
          <w:lang w:val="es-CO"/>
        </w:rPr>
      </w:pPr>
    </w:p>
    <w:p w14:paraId="61DF3888" w14:textId="058099F0" w:rsidR="00341CB7" w:rsidRPr="0034648B" w:rsidRDefault="005C5CF6" w:rsidP="00F352B1">
      <w:pPr>
        <w:pStyle w:val="Prrafodelista"/>
        <w:numPr>
          <w:ilvl w:val="0"/>
          <w:numId w:val="13"/>
        </w:numPr>
        <w:spacing w:after="0" w:line="240" w:lineRule="auto"/>
        <w:jc w:val="both"/>
        <w:rPr>
          <w:rFonts w:ascii="Arial" w:hAnsi="Arial" w:cs="Arial"/>
          <w:bCs/>
          <w:lang w:val="es-CO"/>
        </w:rPr>
      </w:pPr>
      <w:r w:rsidRPr="0034648B">
        <w:rPr>
          <w:rFonts w:ascii="Arial" w:hAnsi="Arial" w:cs="Arial"/>
          <w:bCs/>
          <w:lang w:val="es-CO"/>
        </w:rPr>
        <w:t xml:space="preserve">Abstenerse en cualquier tiempo de divulgar, parcial o totalmente este tipo de información a cualquier persona natural o jurídica, entidades gubernamentales o privadas, excepto en los casos que se precisan a continuación: </w:t>
      </w:r>
    </w:p>
    <w:p w14:paraId="1BB1706A" w14:textId="77777777" w:rsidR="003A2347" w:rsidRPr="0034648B" w:rsidRDefault="005C5CF6" w:rsidP="00F352B1">
      <w:pPr>
        <w:pStyle w:val="Prrafodelista"/>
        <w:numPr>
          <w:ilvl w:val="0"/>
          <w:numId w:val="12"/>
        </w:numPr>
        <w:spacing w:after="0" w:line="240" w:lineRule="auto"/>
        <w:jc w:val="both"/>
        <w:rPr>
          <w:rFonts w:ascii="Arial" w:hAnsi="Arial" w:cs="Arial"/>
          <w:bCs/>
          <w:lang w:val="es-CO"/>
        </w:rPr>
      </w:pPr>
      <w:r w:rsidRPr="0034648B">
        <w:rPr>
          <w:rFonts w:ascii="Arial" w:hAnsi="Arial" w:cs="Arial"/>
          <w:bCs/>
          <w:lang w:val="es-CO"/>
        </w:rPr>
        <w:t xml:space="preserve">Cuando la información sea solicitada por la SUPERSUBSIDIO. </w:t>
      </w:r>
    </w:p>
    <w:p w14:paraId="7D1C8C63" w14:textId="77777777" w:rsidR="003A2347" w:rsidRPr="0034648B" w:rsidRDefault="005C5CF6" w:rsidP="00F352B1">
      <w:pPr>
        <w:pStyle w:val="Prrafodelista"/>
        <w:numPr>
          <w:ilvl w:val="0"/>
          <w:numId w:val="12"/>
        </w:numPr>
        <w:spacing w:after="0" w:line="240" w:lineRule="auto"/>
        <w:jc w:val="both"/>
        <w:rPr>
          <w:rFonts w:ascii="Arial" w:hAnsi="Arial" w:cs="Arial"/>
          <w:bCs/>
          <w:lang w:val="es-CO"/>
        </w:rPr>
      </w:pPr>
      <w:r w:rsidRPr="0034648B">
        <w:rPr>
          <w:rFonts w:ascii="Arial" w:hAnsi="Arial" w:cs="Arial"/>
          <w:bCs/>
          <w:lang w:val="es-CO"/>
        </w:rPr>
        <w:t>En cumplimiento de una decisión judicial ejecutoriada, orden judicial o una solicitud oficial expedida por una autoridad con competencia para ello, para lo cual deberá observarse el procedimiento establecido por la SUPERSUBSIDIO para dar respuesta a tales decisiones, requerimientos o solicitudes, siempre y cuando la información confidencial se entregue a la mencionada autoridad cumpliendo con los mecanismos de cuidado, protección y manejo responsable de la información estipulados en esta cláusula, previa notificación a SUPERSUBSIDIO a través del Área competente, con el fin de que puedan tomar las acciones administrativas y judiciales pertinentes según los procedimientos dispuestos por la SUPERSUBSIDIO para dar respuesta a tales requerimientos, así como las competencias y delegaciones establecidas para la suscripción de los mismos.</w:t>
      </w:r>
    </w:p>
    <w:p w14:paraId="58406951" w14:textId="3B80A7B6" w:rsidR="001C7502" w:rsidRPr="0034648B" w:rsidRDefault="005C5CF6" w:rsidP="00F352B1">
      <w:pPr>
        <w:pStyle w:val="Prrafodelista"/>
        <w:numPr>
          <w:ilvl w:val="0"/>
          <w:numId w:val="13"/>
        </w:numPr>
        <w:spacing w:after="0" w:line="240" w:lineRule="auto"/>
        <w:jc w:val="both"/>
        <w:rPr>
          <w:rFonts w:ascii="Arial" w:hAnsi="Arial" w:cs="Arial"/>
          <w:bCs/>
          <w:lang w:val="es-CO"/>
        </w:rPr>
      </w:pPr>
      <w:r w:rsidRPr="0034648B">
        <w:rPr>
          <w:rFonts w:ascii="Arial" w:hAnsi="Arial" w:cs="Arial"/>
          <w:bCs/>
          <w:lang w:val="es-CO"/>
        </w:rPr>
        <w:t xml:space="preserve">Abstenerse en cualquier tiempo de utilizar, explotar, emplear, publicar o divulgar la información que </w:t>
      </w:r>
      <w:r w:rsidR="003A2347" w:rsidRPr="0034648B">
        <w:rPr>
          <w:rFonts w:ascii="Arial" w:hAnsi="Arial" w:cs="Arial"/>
          <w:bCs/>
          <w:lang w:val="es-CO"/>
        </w:rPr>
        <w:t>debido a</w:t>
      </w:r>
      <w:r w:rsidRPr="0034648B">
        <w:rPr>
          <w:rFonts w:ascii="Arial" w:hAnsi="Arial" w:cs="Arial"/>
          <w:bCs/>
          <w:lang w:val="es-CO"/>
        </w:rPr>
        <w:t xml:space="preserve"> su contrato o actividad haya recibido o conocido, en una forma diferente a la autorizada en esta cláusula. </w:t>
      </w:r>
    </w:p>
    <w:p w14:paraId="67B7D16A" w14:textId="04A8BBFC" w:rsidR="003A2347" w:rsidRPr="0034648B" w:rsidRDefault="005C5CF6" w:rsidP="00F352B1">
      <w:pPr>
        <w:pStyle w:val="Prrafodelista"/>
        <w:numPr>
          <w:ilvl w:val="0"/>
          <w:numId w:val="13"/>
        </w:numPr>
        <w:spacing w:after="0" w:line="240" w:lineRule="auto"/>
        <w:jc w:val="both"/>
        <w:rPr>
          <w:rFonts w:ascii="Arial" w:hAnsi="Arial" w:cs="Arial"/>
          <w:bCs/>
          <w:lang w:val="es-CO"/>
        </w:rPr>
      </w:pPr>
      <w:r w:rsidRPr="0034648B">
        <w:rPr>
          <w:rFonts w:ascii="Arial" w:hAnsi="Arial" w:cs="Arial"/>
          <w:bCs/>
          <w:lang w:val="es-CO"/>
        </w:rPr>
        <w:t>Tomar todas las medidas necesarias para que la información que le sea suministrada en medio físico, electrónico y otros, se transporte, manipule y mantenga en un lugar seguro y de acceso restringido, de conformidad con la normatividad aplicable.</w:t>
      </w:r>
    </w:p>
    <w:p w14:paraId="23F618F3" w14:textId="25AF43D5" w:rsidR="005C5CF6" w:rsidRPr="0034648B" w:rsidRDefault="005C5CF6" w:rsidP="00F352B1">
      <w:pPr>
        <w:pStyle w:val="Prrafodelista"/>
        <w:numPr>
          <w:ilvl w:val="0"/>
          <w:numId w:val="13"/>
        </w:numPr>
        <w:spacing w:after="0" w:line="240" w:lineRule="auto"/>
        <w:jc w:val="both"/>
        <w:rPr>
          <w:rFonts w:ascii="Arial" w:hAnsi="Arial" w:cs="Arial"/>
          <w:bCs/>
          <w:lang w:val="es-CO"/>
        </w:rPr>
      </w:pPr>
      <w:r w:rsidRPr="0034648B">
        <w:rPr>
          <w:rFonts w:ascii="Arial" w:hAnsi="Arial" w:cs="Arial"/>
          <w:bCs/>
          <w:lang w:val="es-CO"/>
        </w:rPr>
        <w:t xml:space="preserve">El uso de la información que </w:t>
      </w:r>
      <w:r w:rsidR="00B906FD" w:rsidRPr="0034648B">
        <w:rPr>
          <w:rFonts w:ascii="Arial" w:hAnsi="Arial" w:cs="Arial"/>
          <w:bCs/>
          <w:lang w:val="es-CO"/>
        </w:rPr>
        <w:t>debido a</w:t>
      </w:r>
      <w:r w:rsidRPr="0034648B">
        <w:rPr>
          <w:rFonts w:ascii="Arial" w:hAnsi="Arial" w:cs="Arial"/>
          <w:bCs/>
          <w:lang w:val="es-CO"/>
        </w:rPr>
        <w:t xml:space="preserve"> su contrato posea o reciba </w:t>
      </w:r>
      <w:r w:rsidR="004B6EAA" w:rsidRPr="0034648B">
        <w:rPr>
          <w:rFonts w:ascii="Arial" w:hAnsi="Arial" w:cs="Arial"/>
          <w:bCs/>
          <w:lang w:val="es-CO"/>
        </w:rPr>
        <w:t>EL CONTRATISTA</w:t>
      </w:r>
      <w:r w:rsidRPr="0034648B">
        <w:rPr>
          <w:rFonts w:ascii="Arial" w:hAnsi="Arial" w:cs="Arial"/>
          <w:bCs/>
          <w:lang w:val="es-CO"/>
        </w:rPr>
        <w:t xml:space="preserve">, no otorga derecho ni constituye licencia alguna para utilizarla sin observar los principios de la ética profesional, comercial y la competencia leal, ni otorgando, favoreciendo ni beneficiando a cualquier otra persona natural o jurídica. Para ello </w:t>
      </w:r>
      <w:r w:rsidR="004B6EAA" w:rsidRPr="0034648B">
        <w:rPr>
          <w:rFonts w:ascii="Arial" w:hAnsi="Arial" w:cs="Arial"/>
          <w:bCs/>
          <w:lang w:val="es-CO"/>
        </w:rPr>
        <w:t>EL CONTRATISTA</w:t>
      </w:r>
      <w:r w:rsidRPr="0034648B">
        <w:rPr>
          <w:rFonts w:ascii="Arial" w:hAnsi="Arial" w:cs="Arial"/>
          <w:bCs/>
          <w:lang w:val="es-CO"/>
        </w:rPr>
        <w:t xml:space="preserve"> acuerda expresamente emplear todos los medios a su alcance para impedir esa utilización irregular e ilegal de la Información Confidencial de la SUPERSUBSIDIO. </w:t>
      </w:r>
    </w:p>
    <w:p w14:paraId="3BD96CA5" w14:textId="77777777" w:rsidR="00E61B2F" w:rsidRPr="0034648B" w:rsidRDefault="00E61B2F" w:rsidP="00376DE7">
      <w:pPr>
        <w:spacing w:after="0" w:line="240" w:lineRule="auto"/>
        <w:jc w:val="both"/>
        <w:rPr>
          <w:rFonts w:ascii="Arial" w:hAnsi="Arial" w:cs="Arial"/>
          <w:bCs/>
          <w:lang w:val="es-CO"/>
        </w:rPr>
      </w:pPr>
    </w:p>
    <w:p w14:paraId="1CD2612C" w14:textId="69E900B3" w:rsidR="005C5CF6" w:rsidRPr="0034648B" w:rsidRDefault="005C5CF6" w:rsidP="00376DE7">
      <w:pPr>
        <w:spacing w:after="0" w:line="240" w:lineRule="auto"/>
        <w:jc w:val="both"/>
        <w:rPr>
          <w:rFonts w:ascii="Arial" w:hAnsi="Arial" w:cs="Arial"/>
          <w:bCs/>
          <w:lang w:val="es-CO"/>
        </w:rPr>
      </w:pPr>
      <w:r w:rsidRPr="0034648B">
        <w:rPr>
          <w:rFonts w:ascii="Arial" w:hAnsi="Arial" w:cs="Arial"/>
          <w:b/>
          <w:lang w:val="es-CO"/>
        </w:rPr>
        <w:t>PARÁGRAFO PRIMERO</w:t>
      </w:r>
      <w:r w:rsidRPr="0034648B">
        <w:rPr>
          <w:rFonts w:ascii="Arial" w:hAnsi="Arial" w:cs="Arial"/>
          <w:bCs/>
          <w:lang w:val="es-CO"/>
        </w:rPr>
        <w:t xml:space="preserve">: De conformidad con la Ley 1581 de 2012 y demás normas jurídicas complementarias, </w:t>
      </w:r>
      <w:r w:rsidR="004B6EAA" w:rsidRPr="0034648B">
        <w:rPr>
          <w:rFonts w:ascii="Arial" w:hAnsi="Arial" w:cs="Arial"/>
          <w:bCs/>
          <w:lang w:val="es-CO"/>
        </w:rPr>
        <w:t>EL CONTRATISTA</w:t>
      </w:r>
      <w:r w:rsidRPr="0034648B">
        <w:rPr>
          <w:rFonts w:ascii="Arial" w:hAnsi="Arial" w:cs="Arial"/>
          <w:bCs/>
          <w:lang w:val="es-CO"/>
        </w:rPr>
        <w:t xml:space="preserve"> está obligado a cumplir con los deberes de confidencialidad y reserva respecto de los datos personales que llegaren a conocer en virtud del vínculo de la relación contractual constituida, incluso después de finalizada la ejecución del objeto contractual. Es por esto que, la circulación de los datos personales estará sujeta restrictamente al cumplimiento de las obligaciones asumidas por </w:t>
      </w:r>
      <w:r w:rsidR="004B6EAA" w:rsidRPr="0034648B">
        <w:rPr>
          <w:rFonts w:ascii="Arial" w:hAnsi="Arial" w:cs="Arial"/>
          <w:bCs/>
          <w:lang w:val="es-CO"/>
        </w:rPr>
        <w:t>EL CONTRATISTA</w:t>
      </w:r>
      <w:r w:rsidRPr="0034648B">
        <w:rPr>
          <w:rFonts w:ascii="Arial" w:hAnsi="Arial" w:cs="Arial"/>
          <w:bCs/>
          <w:lang w:val="es-CO"/>
        </w:rPr>
        <w:t xml:space="preserve"> de manera libre y espontánea y, en general, a la concreción de la causa del negocio jurídico. Por tanto, queda prohibido para </w:t>
      </w:r>
      <w:r w:rsidR="004B6EAA" w:rsidRPr="0034648B">
        <w:rPr>
          <w:rFonts w:ascii="Arial" w:hAnsi="Arial" w:cs="Arial"/>
          <w:bCs/>
          <w:lang w:val="es-CO"/>
        </w:rPr>
        <w:t>EL CONTRATISTA</w:t>
      </w:r>
      <w:r w:rsidRPr="0034648B">
        <w:rPr>
          <w:rFonts w:ascii="Arial" w:hAnsi="Arial" w:cs="Arial"/>
          <w:bCs/>
          <w:lang w:val="es-CO"/>
        </w:rPr>
        <w:t xml:space="preserve"> recolectar, almacenar utilizar, suprimir, conservar, compartir, divulgar, enajenar, publicitar y cualquier otra conducta maliciosa sobre los datos personales a los cuales se tenga acceso en virtud de las funciones que desarrolle a favor de la SUPERSUBSIDIO.</w:t>
      </w:r>
    </w:p>
    <w:p w14:paraId="3984D526" w14:textId="77777777" w:rsidR="00A36BF3" w:rsidRPr="0034648B" w:rsidRDefault="00A36BF3" w:rsidP="00376DE7">
      <w:pPr>
        <w:spacing w:after="0" w:line="240" w:lineRule="auto"/>
        <w:jc w:val="both"/>
        <w:rPr>
          <w:rFonts w:ascii="Arial" w:hAnsi="Arial" w:cs="Arial"/>
          <w:bCs/>
          <w:lang w:val="es-CO"/>
        </w:rPr>
      </w:pPr>
    </w:p>
    <w:p w14:paraId="2249EECE" w14:textId="0CF3310A" w:rsidR="005C5CF6" w:rsidRPr="0034648B" w:rsidRDefault="005C5CF6" w:rsidP="00376DE7">
      <w:pPr>
        <w:spacing w:after="0" w:line="240" w:lineRule="auto"/>
        <w:jc w:val="both"/>
        <w:rPr>
          <w:rFonts w:ascii="Arial" w:hAnsi="Arial" w:cs="Arial"/>
          <w:bCs/>
          <w:lang w:val="es-CO"/>
        </w:rPr>
      </w:pPr>
      <w:r w:rsidRPr="0034648B">
        <w:rPr>
          <w:rFonts w:ascii="Arial" w:hAnsi="Arial" w:cs="Arial"/>
          <w:b/>
          <w:lang w:val="es-CO"/>
        </w:rPr>
        <w:t>PARÁGRAFO SEGUNDO</w:t>
      </w:r>
      <w:r w:rsidRPr="0034648B">
        <w:rPr>
          <w:rFonts w:ascii="Arial" w:hAnsi="Arial" w:cs="Arial"/>
          <w:bCs/>
          <w:lang w:val="es-CO"/>
        </w:rPr>
        <w:t xml:space="preserve">: Para todos los efectos, el término </w:t>
      </w:r>
      <w:r w:rsidRPr="0034648B">
        <w:rPr>
          <w:rFonts w:ascii="Arial" w:hAnsi="Arial" w:cs="Arial"/>
          <w:bCs/>
          <w:i/>
          <w:lang w:val="es-CO"/>
        </w:rPr>
        <w:t>“información confidencial”</w:t>
      </w:r>
      <w:r w:rsidRPr="0034648B">
        <w:rPr>
          <w:rFonts w:ascii="Arial" w:hAnsi="Arial" w:cs="Arial"/>
          <w:bCs/>
          <w:lang w:val="es-CO"/>
        </w:rPr>
        <w:t xml:space="preserve">, corresponde a la Información Pública Clasificada y/o Información Publica Reservada que entrega y se obtiene en la SUPERSUBSIDIO para el desarrollo de las actividades del contrato, que debe ser cuidada, protegida y tratada de manera legal y responsable por </w:t>
      </w:r>
      <w:r w:rsidR="004B6EAA" w:rsidRPr="0034648B">
        <w:rPr>
          <w:rFonts w:ascii="Arial" w:hAnsi="Arial" w:cs="Arial"/>
          <w:bCs/>
          <w:lang w:val="es-CO"/>
        </w:rPr>
        <w:t>EL CONTRATISTA</w:t>
      </w:r>
      <w:r w:rsidRPr="0034648B">
        <w:rPr>
          <w:rFonts w:ascii="Arial" w:hAnsi="Arial" w:cs="Arial"/>
          <w:bCs/>
          <w:lang w:val="es-CO"/>
        </w:rPr>
        <w:t xml:space="preserve">. </w:t>
      </w:r>
    </w:p>
    <w:p w14:paraId="095B1FC5" w14:textId="77777777" w:rsidR="005C5CF6" w:rsidRPr="0034648B" w:rsidRDefault="005C5CF6" w:rsidP="00376DE7">
      <w:pPr>
        <w:spacing w:after="0" w:line="240" w:lineRule="auto"/>
        <w:jc w:val="both"/>
        <w:rPr>
          <w:rFonts w:ascii="Arial" w:hAnsi="Arial" w:cs="Arial"/>
          <w:bCs/>
          <w:lang w:val="es-CO"/>
        </w:rPr>
      </w:pPr>
    </w:p>
    <w:p w14:paraId="07DE6E42" w14:textId="77777777" w:rsidR="005C5CF6" w:rsidRPr="0034648B" w:rsidRDefault="005C5CF6" w:rsidP="00376DE7">
      <w:pPr>
        <w:spacing w:after="0" w:line="240" w:lineRule="auto"/>
        <w:jc w:val="both"/>
        <w:rPr>
          <w:rFonts w:ascii="Arial" w:hAnsi="Arial" w:cs="Arial"/>
          <w:bCs/>
          <w:lang w:val="es-CO"/>
        </w:rPr>
      </w:pPr>
      <w:r w:rsidRPr="0034648B">
        <w:rPr>
          <w:rFonts w:ascii="Arial" w:hAnsi="Arial" w:cs="Arial"/>
          <w:b/>
          <w:lang w:val="es-CO"/>
        </w:rPr>
        <w:t>PARAGRAFO TERCERO:</w:t>
      </w:r>
      <w:r w:rsidRPr="0034648B">
        <w:rPr>
          <w:rFonts w:ascii="Arial" w:hAnsi="Arial" w:cs="Arial"/>
          <w:bCs/>
          <w:lang w:val="es-CO"/>
        </w:rPr>
        <w:t xml:space="preserve"> El incumplimiento de las políticas internas de la SUPERSUBSIDIO en especial de las de seguridad de la información enmarcadas en el SGSPI (Sistema de Gestión de Seguridad y Privacidad de la Información), las contenidas en la </w:t>
      </w:r>
      <w:r w:rsidRPr="0034648B">
        <w:rPr>
          <w:rFonts w:ascii="Arial" w:eastAsia="Times New Roman" w:hAnsi="Arial" w:cs="Arial"/>
          <w:lang w:val="es-CO" w:eastAsia="es-ES"/>
        </w:rPr>
        <w:t xml:space="preserve">Política para la Protección de Datos Personales de la </w:t>
      </w:r>
      <w:r w:rsidRPr="0034648B">
        <w:rPr>
          <w:rFonts w:ascii="Arial" w:hAnsi="Arial" w:cs="Arial"/>
          <w:bCs/>
          <w:lang w:val="es-CO"/>
        </w:rPr>
        <w:t>SUPERSUBSIDIO</w:t>
      </w:r>
      <w:r w:rsidRPr="0034648B">
        <w:rPr>
          <w:rFonts w:ascii="Arial" w:eastAsia="Times New Roman" w:hAnsi="Arial" w:cs="Arial"/>
          <w:lang w:val="es-CO" w:eastAsia="es-ES"/>
        </w:rPr>
        <w:t xml:space="preserve"> </w:t>
      </w:r>
      <w:r w:rsidRPr="0034648B">
        <w:rPr>
          <w:rFonts w:ascii="Arial" w:hAnsi="Arial" w:cs="Arial"/>
          <w:bCs/>
          <w:lang w:val="es-CO"/>
        </w:rPr>
        <w:t xml:space="preserve">y de las obligaciones derivadas de la presente cláusula generará un incumplimiento del contrato. </w:t>
      </w:r>
    </w:p>
    <w:p w14:paraId="2CE79FC4" w14:textId="77777777" w:rsidR="007A75F0" w:rsidRPr="0034648B" w:rsidRDefault="007A75F0" w:rsidP="00376DE7">
      <w:pPr>
        <w:spacing w:after="0" w:line="240" w:lineRule="auto"/>
        <w:jc w:val="both"/>
        <w:rPr>
          <w:rFonts w:ascii="Arial" w:hAnsi="Arial" w:cs="Arial"/>
          <w:bCs/>
          <w:lang w:val="es-CO"/>
        </w:rPr>
      </w:pPr>
    </w:p>
    <w:tbl>
      <w:tblPr>
        <w:tblStyle w:val="Tablaconcuadrcula"/>
        <w:tblW w:w="0" w:type="auto"/>
        <w:tblLook w:val="04A0" w:firstRow="1" w:lastRow="0" w:firstColumn="1" w:lastColumn="0" w:noHBand="0" w:noVBand="1"/>
      </w:tblPr>
      <w:tblGrid>
        <w:gridCol w:w="9678"/>
      </w:tblGrid>
      <w:tr w:rsidR="00906055" w:rsidRPr="0034648B" w14:paraId="3A6C9F71" w14:textId="77777777" w:rsidTr="004F5D9A">
        <w:tc>
          <w:tcPr>
            <w:tcW w:w="9678" w:type="dxa"/>
            <w:shd w:val="clear" w:color="auto" w:fill="DFB3B3"/>
          </w:tcPr>
          <w:p w14:paraId="285AB208" w14:textId="11C63E41" w:rsidR="00906055" w:rsidRPr="0034648B" w:rsidRDefault="00906055" w:rsidP="00F352B1">
            <w:pPr>
              <w:pStyle w:val="Prrafodelista"/>
              <w:numPr>
                <w:ilvl w:val="0"/>
                <w:numId w:val="6"/>
              </w:numPr>
              <w:spacing w:after="0" w:line="240" w:lineRule="auto"/>
              <w:jc w:val="both"/>
              <w:rPr>
                <w:rFonts w:ascii="Arial" w:hAnsi="Arial" w:cs="Arial"/>
                <w:b/>
                <w:bCs/>
              </w:rPr>
            </w:pPr>
            <w:r w:rsidRPr="0034648B">
              <w:rPr>
                <w:rFonts w:ascii="Arial" w:hAnsi="Arial" w:cs="Arial"/>
                <w:b/>
                <w:lang w:val="es-CO"/>
              </w:rPr>
              <w:t>DECLARACIÓN DE CONFIDENCIALIDAD DE CREDENCIALES DE ACCESO</w:t>
            </w:r>
          </w:p>
        </w:tc>
      </w:tr>
    </w:tbl>
    <w:p w14:paraId="29F6BEEC" w14:textId="77777777" w:rsidR="00906055" w:rsidRPr="0034648B" w:rsidRDefault="00906055" w:rsidP="00376DE7">
      <w:pPr>
        <w:spacing w:after="0" w:line="240" w:lineRule="auto"/>
        <w:jc w:val="both"/>
        <w:rPr>
          <w:rFonts w:ascii="Arial" w:hAnsi="Arial" w:cs="Arial"/>
          <w:bCs/>
          <w:lang w:val="es-CO"/>
        </w:rPr>
      </w:pPr>
    </w:p>
    <w:p w14:paraId="776F4919" w14:textId="62DDFBD7" w:rsidR="005C5CF6" w:rsidRPr="0034648B" w:rsidRDefault="004B6EAA" w:rsidP="001B1C90">
      <w:pPr>
        <w:spacing w:after="0" w:line="240" w:lineRule="auto"/>
        <w:jc w:val="both"/>
        <w:rPr>
          <w:rFonts w:ascii="Arial" w:hAnsi="Arial" w:cs="Arial"/>
          <w:bCs/>
          <w:lang w:val="es-CO"/>
        </w:rPr>
      </w:pPr>
      <w:r w:rsidRPr="0034648B">
        <w:rPr>
          <w:rFonts w:ascii="Arial" w:hAnsi="Arial" w:cs="Arial"/>
          <w:bCs/>
          <w:lang w:val="es-CO"/>
        </w:rPr>
        <w:t>EL CONTRATISTA</w:t>
      </w:r>
      <w:r w:rsidR="005C5CF6" w:rsidRPr="0034648B">
        <w:rPr>
          <w:rFonts w:ascii="Arial" w:hAnsi="Arial" w:cs="Arial"/>
          <w:bCs/>
          <w:lang w:val="es-CO"/>
        </w:rPr>
        <w:t xml:space="preserve"> se obliga a conservar en total reserva y confidencialidad las credenciales de acceso (usuario y contraseña) a los sistemas de información y bases de datos de la SUPERSUBSIDIO, así como toda la información que llegare a conocer a través de los accesos que le sean habilitados. Así mismo, </w:t>
      </w:r>
      <w:r w:rsidRPr="0034648B">
        <w:rPr>
          <w:rFonts w:ascii="Arial" w:hAnsi="Arial" w:cs="Arial"/>
          <w:bCs/>
          <w:lang w:val="es-CO"/>
        </w:rPr>
        <w:t>EL CONTRATISTA</w:t>
      </w:r>
      <w:r w:rsidR="005C5CF6" w:rsidRPr="0034648B">
        <w:rPr>
          <w:rFonts w:ascii="Arial" w:hAnsi="Arial" w:cs="Arial"/>
          <w:bCs/>
          <w:lang w:val="es-CO"/>
        </w:rPr>
        <w:t xml:space="preserve"> se obliga a reportar al área o colaborador encargado, cuando tenga conocimiento de la ocurrencia de cualquier incidente con sus credenciales de acceso, que puedan poner en riesgo la disponibilidad, integridad y/o confidencialidad de la información a la que accede.</w:t>
      </w:r>
    </w:p>
    <w:p w14:paraId="03544CD5" w14:textId="77777777" w:rsidR="005C5CF6" w:rsidRPr="0034648B" w:rsidRDefault="005C5CF6" w:rsidP="00376DE7">
      <w:pPr>
        <w:spacing w:after="0" w:line="240" w:lineRule="auto"/>
        <w:jc w:val="both"/>
        <w:rPr>
          <w:rFonts w:ascii="Arial" w:hAnsi="Arial" w:cs="Arial"/>
          <w:bCs/>
          <w:lang w:val="es-CO"/>
        </w:rPr>
      </w:pPr>
    </w:p>
    <w:tbl>
      <w:tblPr>
        <w:tblStyle w:val="Tablaconcuadrcula"/>
        <w:tblW w:w="0" w:type="auto"/>
        <w:tblLook w:val="04A0" w:firstRow="1" w:lastRow="0" w:firstColumn="1" w:lastColumn="0" w:noHBand="0" w:noVBand="1"/>
      </w:tblPr>
      <w:tblGrid>
        <w:gridCol w:w="9678"/>
      </w:tblGrid>
      <w:tr w:rsidR="00906055" w:rsidRPr="0034648B" w14:paraId="20950828" w14:textId="77777777" w:rsidTr="004F5D9A">
        <w:tc>
          <w:tcPr>
            <w:tcW w:w="9678" w:type="dxa"/>
            <w:shd w:val="clear" w:color="auto" w:fill="DFB3B3"/>
          </w:tcPr>
          <w:p w14:paraId="1E5AE878" w14:textId="27D65BB6" w:rsidR="00906055" w:rsidRPr="0034648B" w:rsidRDefault="00DF6BEE" w:rsidP="00F352B1">
            <w:pPr>
              <w:pStyle w:val="Prrafodelista"/>
              <w:numPr>
                <w:ilvl w:val="0"/>
                <w:numId w:val="6"/>
              </w:numPr>
              <w:spacing w:after="0" w:line="240" w:lineRule="auto"/>
              <w:jc w:val="both"/>
              <w:rPr>
                <w:rFonts w:ascii="Arial" w:hAnsi="Arial" w:cs="Arial"/>
                <w:b/>
                <w:bCs/>
              </w:rPr>
            </w:pPr>
            <w:r w:rsidRPr="0034648B">
              <w:rPr>
                <w:rFonts w:ascii="Arial" w:hAnsi="Arial" w:cs="Arial"/>
                <w:b/>
                <w:lang w:val="es-CO"/>
              </w:rPr>
              <w:t>CAUSALES DE TERMINACIÓN, MULTAS Y CLÁUSULA PENAL PECUNIARIA</w:t>
            </w:r>
          </w:p>
        </w:tc>
      </w:tr>
    </w:tbl>
    <w:p w14:paraId="1F5BF4AE" w14:textId="77777777" w:rsidR="00906055" w:rsidRPr="0034648B" w:rsidRDefault="00906055" w:rsidP="001B1C90">
      <w:pPr>
        <w:spacing w:after="0" w:line="240" w:lineRule="auto"/>
        <w:jc w:val="both"/>
        <w:rPr>
          <w:rFonts w:ascii="Arial" w:hAnsi="Arial" w:cs="Arial"/>
          <w:b/>
        </w:rPr>
      </w:pPr>
    </w:p>
    <w:p w14:paraId="3F9CCDB1" w14:textId="5C32323C" w:rsidR="0061507D" w:rsidRPr="0034648B" w:rsidRDefault="00DF6BEE" w:rsidP="00F352B1">
      <w:pPr>
        <w:pStyle w:val="Prrafodelista"/>
        <w:numPr>
          <w:ilvl w:val="1"/>
          <w:numId w:val="6"/>
        </w:numPr>
        <w:spacing w:after="0" w:line="240" w:lineRule="auto"/>
        <w:jc w:val="both"/>
        <w:rPr>
          <w:rFonts w:ascii="Arial" w:hAnsi="Arial" w:cs="Arial"/>
          <w:b/>
        </w:rPr>
      </w:pPr>
      <w:r w:rsidRPr="0034648B">
        <w:rPr>
          <w:rFonts w:ascii="Arial" w:hAnsi="Arial" w:cs="Arial"/>
          <w:b/>
        </w:rPr>
        <w:t>CAUSALES DE TERMINACIÓN</w:t>
      </w:r>
      <w:r w:rsidR="0061507D" w:rsidRPr="0034648B">
        <w:rPr>
          <w:rFonts w:ascii="Arial" w:hAnsi="Arial" w:cs="Arial"/>
          <w:b/>
        </w:rPr>
        <w:t xml:space="preserve">: </w:t>
      </w:r>
      <w:r w:rsidR="00AB00FD" w:rsidRPr="0034648B">
        <w:rPr>
          <w:rFonts w:ascii="Arial" w:hAnsi="Arial" w:cs="Arial"/>
          <w:bCs/>
        </w:rPr>
        <w:t xml:space="preserve">Los contratos pueden terminarse de forma normal o anormal debido a diversas causas saber: </w:t>
      </w:r>
    </w:p>
    <w:p w14:paraId="29508BF4" w14:textId="77777777" w:rsidR="0061507D" w:rsidRPr="0034648B" w:rsidRDefault="0061507D" w:rsidP="00195D3F">
      <w:pPr>
        <w:spacing w:after="0" w:line="240" w:lineRule="auto"/>
        <w:jc w:val="both"/>
        <w:rPr>
          <w:rFonts w:ascii="Arial" w:hAnsi="Arial" w:cs="Arial"/>
          <w:bCs/>
        </w:rPr>
      </w:pPr>
    </w:p>
    <w:p w14:paraId="70F95A59" w14:textId="2714F442" w:rsidR="0061507D" w:rsidRPr="0034648B" w:rsidRDefault="00AB00FD" w:rsidP="00F352B1">
      <w:pPr>
        <w:pStyle w:val="Prrafodelista"/>
        <w:numPr>
          <w:ilvl w:val="0"/>
          <w:numId w:val="15"/>
        </w:numPr>
        <w:spacing w:after="0" w:line="240" w:lineRule="auto"/>
        <w:ind w:left="284" w:hanging="284"/>
        <w:jc w:val="both"/>
        <w:rPr>
          <w:rFonts w:ascii="Arial" w:hAnsi="Arial" w:cs="Arial"/>
          <w:bCs/>
        </w:rPr>
      </w:pPr>
      <w:r w:rsidRPr="0034648B">
        <w:rPr>
          <w:rFonts w:ascii="Arial" w:hAnsi="Arial" w:cs="Arial"/>
          <w:bCs/>
        </w:rPr>
        <w:t xml:space="preserve">por mutuo consentimiento, denominada también resciliación o mutuo disenso (art. 1602 C.C.); </w:t>
      </w:r>
    </w:p>
    <w:p w14:paraId="4A3AE959" w14:textId="05861311" w:rsidR="0061507D" w:rsidRPr="0034648B" w:rsidRDefault="00AB00FD" w:rsidP="00F352B1">
      <w:pPr>
        <w:pStyle w:val="Prrafodelista"/>
        <w:numPr>
          <w:ilvl w:val="0"/>
          <w:numId w:val="15"/>
        </w:numPr>
        <w:spacing w:after="0" w:line="240" w:lineRule="auto"/>
        <w:ind w:left="284" w:hanging="284"/>
        <w:jc w:val="both"/>
        <w:rPr>
          <w:rFonts w:ascii="Arial" w:hAnsi="Arial" w:cs="Arial"/>
          <w:bCs/>
        </w:rPr>
      </w:pPr>
      <w:r w:rsidRPr="0034648B">
        <w:rPr>
          <w:rFonts w:ascii="Arial" w:hAnsi="Arial" w:cs="Arial"/>
          <w:bCs/>
        </w:rPr>
        <w:t>por causas atribuibles a los contratantes: incumplimiento grave de la administración que imposibilite el cumplimiento de las obligaciones del contratista (</w:t>
      </w:r>
      <w:proofErr w:type="spellStart"/>
      <w:r w:rsidRPr="0034648B">
        <w:rPr>
          <w:rFonts w:ascii="Arial" w:hAnsi="Arial" w:cs="Arial"/>
          <w:bCs/>
        </w:rPr>
        <w:t>exceptio</w:t>
      </w:r>
      <w:proofErr w:type="spellEnd"/>
      <w:r w:rsidRPr="0034648B">
        <w:rPr>
          <w:rFonts w:ascii="Arial" w:hAnsi="Arial" w:cs="Arial"/>
          <w:bCs/>
        </w:rPr>
        <w:t xml:space="preserve"> non </w:t>
      </w:r>
      <w:proofErr w:type="spellStart"/>
      <w:r w:rsidRPr="0034648B">
        <w:rPr>
          <w:rFonts w:ascii="Arial" w:hAnsi="Arial" w:cs="Arial"/>
          <w:bCs/>
        </w:rPr>
        <w:t>ademplenti</w:t>
      </w:r>
      <w:proofErr w:type="spellEnd"/>
      <w:r w:rsidRPr="0034648B">
        <w:rPr>
          <w:rFonts w:ascii="Arial" w:hAnsi="Arial" w:cs="Arial"/>
          <w:bCs/>
        </w:rPr>
        <w:t xml:space="preserve"> contractus, art. 1609 C.C.), o incumplimiento grave del contratista que implica su caducidad (art. 18 de la Ley 80 de 1993); </w:t>
      </w:r>
    </w:p>
    <w:p w14:paraId="43D179AE" w14:textId="3746F637" w:rsidR="00195D3F" w:rsidRPr="0034648B" w:rsidRDefault="00AB00FD" w:rsidP="00F352B1">
      <w:pPr>
        <w:pStyle w:val="Prrafodelista"/>
        <w:numPr>
          <w:ilvl w:val="0"/>
          <w:numId w:val="15"/>
        </w:numPr>
        <w:spacing w:after="0" w:line="240" w:lineRule="auto"/>
        <w:ind w:left="284" w:hanging="284"/>
        <w:jc w:val="both"/>
        <w:rPr>
          <w:rFonts w:ascii="Arial" w:hAnsi="Arial" w:cs="Arial"/>
          <w:bCs/>
        </w:rPr>
      </w:pPr>
      <w:r w:rsidRPr="0034648B">
        <w:rPr>
          <w:rFonts w:ascii="Arial" w:hAnsi="Arial" w:cs="Arial"/>
          <w:bCs/>
        </w:rPr>
        <w:t>por causas legales o contractuales: muerte del contratista, resolución, extinción del plazo, nulidad del contrato (absoluta o relativa, art. 44 Ley 80 de 1993), o terminación unilateral (en los casos del art. 17 Ley 80 de 1993 o por los vicios recogidos en el art. 45 ibidem.</w:t>
      </w:r>
    </w:p>
    <w:p w14:paraId="7EFDE35E" w14:textId="77777777" w:rsidR="00AB00FD" w:rsidRPr="0034648B" w:rsidRDefault="00AB00FD" w:rsidP="00195D3F">
      <w:pPr>
        <w:spacing w:after="0" w:line="240" w:lineRule="auto"/>
        <w:jc w:val="both"/>
        <w:rPr>
          <w:rFonts w:ascii="Arial" w:hAnsi="Arial" w:cs="Arial"/>
          <w:bCs/>
        </w:rPr>
      </w:pPr>
    </w:p>
    <w:p w14:paraId="7B491144" w14:textId="76B9A15C" w:rsidR="00AB00FD" w:rsidRPr="0034648B" w:rsidRDefault="0061507D" w:rsidP="00F352B1">
      <w:pPr>
        <w:pStyle w:val="Prrafodelista"/>
        <w:numPr>
          <w:ilvl w:val="1"/>
          <w:numId w:val="6"/>
        </w:numPr>
        <w:spacing w:after="0" w:line="240" w:lineRule="auto"/>
        <w:jc w:val="both"/>
        <w:rPr>
          <w:rFonts w:ascii="Arial" w:hAnsi="Arial" w:cs="Arial"/>
          <w:bCs/>
          <w:lang w:val="es-CO"/>
        </w:rPr>
      </w:pPr>
      <w:r w:rsidRPr="0034648B">
        <w:rPr>
          <w:rFonts w:ascii="Arial" w:hAnsi="Arial" w:cs="Arial"/>
          <w:b/>
          <w:lang w:val="es-CO"/>
        </w:rPr>
        <w:t>MULTAS</w:t>
      </w:r>
      <w:r w:rsidR="0063265F" w:rsidRPr="0034648B">
        <w:rPr>
          <w:rFonts w:ascii="Arial" w:hAnsi="Arial" w:cs="Arial"/>
          <w:b/>
          <w:lang w:val="es-CO"/>
        </w:rPr>
        <w:t>:</w:t>
      </w:r>
      <w:r w:rsidR="0063265F" w:rsidRPr="0034648B">
        <w:rPr>
          <w:rFonts w:ascii="Arial" w:hAnsi="Arial" w:cs="Arial"/>
          <w:bCs/>
          <w:lang w:val="es-CO"/>
        </w:rPr>
        <w:t xml:space="preserve"> </w:t>
      </w:r>
      <w:r w:rsidR="0063265F" w:rsidRPr="0034648B">
        <w:rPr>
          <w:rFonts w:ascii="Arial" w:eastAsia="Arial" w:hAnsi="Arial" w:cs="Arial"/>
        </w:rPr>
        <w:t>Artículo 40 de la Ley 80 de 1993</w:t>
      </w:r>
    </w:p>
    <w:p w14:paraId="4EF66998" w14:textId="77777777" w:rsidR="0063265F" w:rsidRPr="0034648B" w:rsidRDefault="0063265F" w:rsidP="003E52F8">
      <w:pPr>
        <w:spacing w:after="0" w:line="240" w:lineRule="auto"/>
        <w:jc w:val="both"/>
        <w:rPr>
          <w:rFonts w:ascii="Arial" w:hAnsi="Arial" w:cs="Arial"/>
          <w:bCs/>
          <w:lang w:val="es-CO"/>
        </w:rPr>
      </w:pPr>
    </w:p>
    <w:p w14:paraId="108E5B6B" w14:textId="77777777" w:rsidR="003E52F8" w:rsidRPr="0034648B" w:rsidRDefault="003E52F8" w:rsidP="003E52F8">
      <w:pPr>
        <w:spacing w:after="0" w:line="240" w:lineRule="auto"/>
        <w:jc w:val="both"/>
        <w:rPr>
          <w:rStyle w:val="ui-provider"/>
          <w:rFonts w:ascii="Arial" w:hAnsi="Arial" w:cs="Arial"/>
        </w:rPr>
      </w:pPr>
      <w:r w:rsidRPr="0034648B">
        <w:rPr>
          <w:rStyle w:val="ui-provider"/>
          <w:rFonts w:ascii="Arial" w:hAnsi="Arial" w:cs="Arial"/>
        </w:rPr>
        <w:t xml:space="preserve">En caso de incumplimiento por parte del Contratista de las obligaciones que le corresponden, de conformidad con lo establecido en el artículo 40 de la ley 80 de 1993, el artículo 17 de la Ley 1150 de 2007, el artículo 86 de la Ley 1474 de 2011, y demás normas aplicables, se pacta que la Superintendencia podrá conminar al cumplimiento, imponiendo multas sucesivas al Contratista mediante acto administrativo motivado, equivalentes al 1% del valor total del contrato por cada evento de incumplimiento sin superar el 10% del valor total del mismo. </w:t>
      </w:r>
    </w:p>
    <w:p w14:paraId="388C054E" w14:textId="77777777" w:rsidR="003E52F8" w:rsidRPr="0034648B" w:rsidRDefault="003E52F8" w:rsidP="003E52F8">
      <w:pPr>
        <w:spacing w:after="0" w:line="240" w:lineRule="auto"/>
        <w:jc w:val="both"/>
        <w:rPr>
          <w:rStyle w:val="ui-provider"/>
          <w:rFonts w:ascii="Arial" w:hAnsi="Arial" w:cs="Arial"/>
        </w:rPr>
      </w:pPr>
    </w:p>
    <w:p w14:paraId="19738F81" w14:textId="77777777" w:rsidR="003E52F8" w:rsidRPr="0034648B" w:rsidRDefault="003E52F8" w:rsidP="003E52F8">
      <w:pPr>
        <w:spacing w:after="0" w:line="240" w:lineRule="auto"/>
        <w:jc w:val="both"/>
        <w:rPr>
          <w:rStyle w:val="ui-provider"/>
          <w:rFonts w:ascii="Arial" w:hAnsi="Arial" w:cs="Arial"/>
        </w:rPr>
      </w:pPr>
      <w:r w:rsidRPr="0034648B">
        <w:rPr>
          <w:rStyle w:val="Textoennegrita"/>
          <w:rFonts w:ascii="Arial" w:hAnsi="Arial" w:cs="Arial"/>
        </w:rPr>
        <w:t>PARÁGRAFO PRIMERO:</w:t>
      </w:r>
      <w:r w:rsidRPr="0034648B">
        <w:rPr>
          <w:rStyle w:val="ui-provider"/>
          <w:rFonts w:ascii="Arial" w:hAnsi="Arial" w:cs="Arial"/>
        </w:rPr>
        <w:t xml:space="preserve"> El Contratista autoriza que la Superintendencia descuente de las sumas que le adeude, los valores correspondientes a las sanciones impuestas que se encuentren en firme. </w:t>
      </w:r>
    </w:p>
    <w:p w14:paraId="34D0838E" w14:textId="77777777" w:rsidR="003E52F8" w:rsidRPr="0034648B" w:rsidRDefault="003E52F8" w:rsidP="003E52F8">
      <w:pPr>
        <w:spacing w:after="0" w:line="240" w:lineRule="auto"/>
        <w:jc w:val="both"/>
        <w:rPr>
          <w:rStyle w:val="ui-provider"/>
          <w:rFonts w:ascii="Arial" w:hAnsi="Arial" w:cs="Arial"/>
        </w:rPr>
      </w:pPr>
    </w:p>
    <w:p w14:paraId="29677259" w14:textId="77777777" w:rsidR="003E52F8" w:rsidRPr="0034648B" w:rsidRDefault="003E52F8" w:rsidP="003E52F8">
      <w:pPr>
        <w:spacing w:after="0" w:line="240" w:lineRule="auto"/>
        <w:jc w:val="both"/>
        <w:rPr>
          <w:rStyle w:val="ui-provider"/>
          <w:rFonts w:ascii="Arial" w:hAnsi="Arial" w:cs="Arial"/>
        </w:rPr>
      </w:pPr>
      <w:r w:rsidRPr="0034648B">
        <w:rPr>
          <w:rStyle w:val="Textoennegrita"/>
          <w:rFonts w:ascii="Arial" w:hAnsi="Arial" w:cs="Arial"/>
        </w:rPr>
        <w:t>PARÁGRAFO SEGUNDO:</w:t>
      </w:r>
      <w:r w:rsidRPr="0034648B">
        <w:rPr>
          <w:rStyle w:val="ui-provider"/>
          <w:rFonts w:ascii="Arial" w:hAnsi="Arial" w:cs="Arial"/>
        </w:rPr>
        <w:t xml:space="preserve"> El pago que efectúe el Contratista no extingue las obligaciones emanadas del contrato, ni lo exime de indemnizar los perjuicios causados. </w:t>
      </w:r>
    </w:p>
    <w:p w14:paraId="41BB2DF7" w14:textId="77777777" w:rsidR="003E52F8" w:rsidRPr="0034648B" w:rsidRDefault="003E52F8" w:rsidP="003E52F8">
      <w:pPr>
        <w:spacing w:after="0" w:line="240" w:lineRule="auto"/>
        <w:jc w:val="both"/>
        <w:rPr>
          <w:rStyle w:val="ui-provider"/>
          <w:rFonts w:ascii="Arial" w:hAnsi="Arial" w:cs="Arial"/>
        </w:rPr>
      </w:pPr>
    </w:p>
    <w:p w14:paraId="552CF8C6" w14:textId="009A7D07" w:rsidR="003E52F8" w:rsidRPr="0034648B" w:rsidRDefault="003E52F8" w:rsidP="003E52F8">
      <w:pPr>
        <w:spacing w:after="0" w:line="240" w:lineRule="auto"/>
        <w:jc w:val="both"/>
        <w:rPr>
          <w:rStyle w:val="ui-provider"/>
          <w:rFonts w:ascii="Arial" w:hAnsi="Arial" w:cs="Arial"/>
        </w:rPr>
      </w:pPr>
      <w:r w:rsidRPr="0034648B">
        <w:rPr>
          <w:rStyle w:val="Textoennegrita"/>
          <w:rFonts w:ascii="Arial" w:hAnsi="Arial" w:cs="Arial"/>
        </w:rPr>
        <w:t>PARÁGRAFO TERCERO:</w:t>
      </w:r>
      <w:r w:rsidRPr="0034648B">
        <w:rPr>
          <w:rStyle w:val="ui-provider"/>
          <w:rFonts w:ascii="Arial" w:hAnsi="Arial" w:cs="Arial"/>
        </w:rPr>
        <w:t xml:space="preserve"> Las multas se contabilizarán separadamente por cada uno de los procedimientos administrativos sancionatorios adelantados.</w:t>
      </w:r>
    </w:p>
    <w:p w14:paraId="1305C5A8" w14:textId="77777777" w:rsidR="003E52F8" w:rsidRPr="0034648B" w:rsidRDefault="003E52F8" w:rsidP="003E52F8">
      <w:pPr>
        <w:spacing w:after="0" w:line="240" w:lineRule="auto"/>
        <w:jc w:val="both"/>
        <w:rPr>
          <w:rStyle w:val="ui-provider"/>
          <w:rFonts w:ascii="Arial" w:hAnsi="Arial" w:cs="Arial"/>
        </w:rPr>
      </w:pPr>
    </w:p>
    <w:p w14:paraId="20E61C36" w14:textId="4E17A680" w:rsidR="0061507D" w:rsidRPr="0034648B" w:rsidRDefault="0061507D" w:rsidP="00F352B1">
      <w:pPr>
        <w:pStyle w:val="Prrafodelista"/>
        <w:numPr>
          <w:ilvl w:val="1"/>
          <w:numId w:val="6"/>
        </w:numPr>
        <w:spacing w:after="0" w:line="240" w:lineRule="auto"/>
        <w:jc w:val="both"/>
        <w:rPr>
          <w:rFonts w:ascii="Arial" w:hAnsi="Arial" w:cs="Arial"/>
          <w:b/>
          <w:lang w:val="es-CO"/>
        </w:rPr>
      </w:pPr>
      <w:r w:rsidRPr="0034648B">
        <w:rPr>
          <w:rFonts w:ascii="Arial" w:hAnsi="Arial" w:cs="Arial"/>
          <w:b/>
          <w:lang w:val="es-CO"/>
        </w:rPr>
        <w:t>CLÁUSULA PENAL PECUNIARIA</w:t>
      </w:r>
    </w:p>
    <w:p w14:paraId="618D7C1F" w14:textId="77777777" w:rsidR="00B95FB1" w:rsidRPr="0034648B" w:rsidRDefault="00B95FB1" w:rsidP="00B95FB1">
      <w:pPr>
        <w:spacing w:after="0" w:line="240" w:lineRule="auto"/>
        <w:jc w:val="both"/>
        <w:rPr>
          <w:rFonts w:ascii="Arial" w:hAnsi="Arial" w:cs="Arial"/>
          <w:bCs/>
          <w:lang w:val="es-CO"/>
        </w:rPr>
      </w:pPr>
    </w:p>
    <w:p w14:paraId="70DB95AD" w14:textId="3C079616" w:rsidR="00B95FB1" w:rsidRPr="0034648B" w:rsidRDefault="00B95FB1" w:rsidP="00B95FB1">
      <w:pPr>
        <w:spacing w:after="0" w:line="240" w:lineRule="auto"/>
        <w:jc w:val="both"/>
        <w:rPr>
          <w:rStyle w:val="ui-provider"/>
          <w:rFonts w:ascii="Arial" w:hAnsi="Arial" w:cs="Arial"/>
        </w:rPr>
      </w:pPr>
      <w:r w:rsidRPr="0034648B">
        <w:rPr>
          <w:rStyle w:val="ui-provider"/>
          <w:rFonts w:ascii="Arial" w:hAnsi="Arial" w:cs="Arial"/>
        </w:rPr>
        <w:t>Se</w:t>
      </w:r>
      <w:r w:rsidR="00AF2BD2" w:rsidRPr="0034648B">
        <w:rPr>
          <w:rStyle w:val="ui-provider"/>
          <w:rFonts w:ascii="Arial" w:hAnsi="Arial" w:cs="Arial"/>
        </w:rPr>
        <w:t xml:space="preserve"> </w:t>
      </w:r>
      <w:r w:rsidRPr="0034648B">
        <w:rPr>
          <w:rStyle w:val="ui-provider"/>
          <w:rFonts w:ascii="Arial" w:hAnsi="Arial" w:cs="Arial"/>
        </w:rPr>
        <w:t>pacta</w:t>
      </w:r>
      <w:r w:rsidR="00AF2BD2" w:rsidRPr="0034648B">
        <w:rPr>
          <w:rStyle w:val="ui-provider"/>
          <w:rFonts w:ascii="Arial" w:hAnsi="Arial" w:cs="Arial"/>
        </w:rPr>
        <w:t xml:space="preserve"> </w:t>
      </w:r>
      <w:r w:rsidRPr="0034648B">
        <w:rPr>
          <w:rStyle w:val="ui-provider"/>
          <w:rFonts w:ascii="Arial" w:hAnsi="Arial" w:cs="Arial"/>
        </w:rPr>
        <w:t>a</w:t>
      </w:r>
      <w:r w:rsidR="00AF2BD2" w:rsidRPr="0034648B">
        <w:rPr>
          <w:rStyle w:val="ui-provider"/>
          <w:rFonts w:ascii="Arial" w:hAnsi="Arial" w:cs="Arial"/>
        </w:rPr>
        <w:t xml:space="preserve"> </w:t>
      </w:r>
      <w:r w:rsidRPr="0034648B">
        <w:rPr>
          <w:rStyle w:val="ui-provider"/>
          <w:rFonts w:ascii="Arial" w:hAnsi="Arial" w:cs="Arial"/>
        </w:rPr>
        <w:t>título</w:t>
      </w:r>
      <w:r w:rsidR="00AF2BD2" w:rsidRPr="0034648B">
        <w:rPr>
          <w:rStyle w:val="ui-provider"/>
          <w:rFonts w:ascii="Arial" w:hAnsi="Arial" w:cs="Arial"/>
        </w:rPr>
        <w:t xml:space="preserve"> </w:t>
      </w:r>
      <w:r w:rsidRPr="0034648B">
        <w:rPr>
          <w:rStyle w:val="ui-provider"/>
          <w:rFonts w:ascii="Arial" w:hAnsi="Arial" w:cs="Arial"/>
        </w:rPr>
        <w:t>de</w:t>
      </w:r>
      <w:r w:rsidR="00AF2BD2" w:rsidRPr="0034648B">
        <w:rPr>
          <w:rStyle w:val="ui-provider"/>
          <w:rFonts w:ascii="Arial" w:hAnsi="Arial" w:cs="Arial"/>
        </w:rPr>
        <w:t xml:space="preserve"> </w:t>
      </w:r>
      <w:r w:rsidRPr="0034648B">
        <w:rPr>
          <w:rStyle w:val="ui-provider"/>
          <w:rFonts w:ascii="Arial" w:hAnsi="Arial" w:cs="Arial"/>
        </w:rPr>
        <w:t>clausula</w:t>
      </w:r>
      <w:r w:rsidR="00AF2BD2" w:rsidRPr="0034648B">
        <w:rPr>
          <w:rStyle w:val="ui-provider"/>
          <w:rFonts w:ascii="Arial" w:hAnsi="Arial" w:cs="Arial"/>
        </w:rPr>
        <w:t xml:space="preserve"> </w:t>
      </w:r>
      <w:r w:rsidRPr="0034648B">
        <w:rPr>
          <w:rStyle w:val="ui-provider"/>
          <w:rFonts w:ascii="Arial" w:hAnsi="Arial" w:cs="Arial"/>
        </w:rPr>
        <w:t>penal</w:t>
      </w:r>
      <w:r w:rsidR="00AF2BD2" w:rsidRPr="0034648B">
        <w:rPr>
          <w:rStyle w:val="ui-provider"/>
          <w:rFonts w:ascii="Arial" w:hAnsi="Arial" w:cs="Arial"/>
        </w:rPr>
        <w:t xml:space="preserve"> </w:t>
      </w:r>
      <w:r w:rsidRPr="0034648B">
        <w:rPr>
          <w:rStyle w:val="ui-provider"/>
          <w:rFonts w:ascii="Arial" w:hAnsi="Arial" w:cs="Arial"/>
        </w:rPr>
        <w:t>pecuniario, una</w:t>
      </w:r>
      <w:r w:rsidR="00AF2BD2" w:rsidRPr="0034648B">
        <w:rPr>
          <w:rStyle w:val="ui-provider"/>
          <w:rFonts w:ascii="Arial" w:hAnsi="Arial" w:cs="Arial"/>
        </w:rPr>
        <w:t xml:space="preserve"> </w:t>
      </w:r>
      <w:r w:rsidRPr="0034648B">
        <w:rPr>
          <w:rStyle w:val="ui-provider"/>
          <w:rFonts w:ascii="Arial" w:hAnsi="Arial" w:cs="Arial"/>
        </w:rPr>
        <w:t>suma</w:t>
      </w:r>
      <w:r w:rsidR="00AF2BD2" w:rsidRPr="0034648B">
        <w:rPr>
          <w:rStyle w:val="ui-provider"/>
          <w:rFonts w:ascii="Arial" w:hAnsi="Arial" w:cs="Arial"/>
        </w:rPr>
        <w:t xml:space="preserve"> </w:t>
      </w:r>
      <w:r w:rsidRPr="0034648B">
        <w:rPr>
          <w:rStyle w:val="ui-provider"/>
          <w:rFonts w:ascii="Arial" w:hAnsi="Arial" w:cs="Arial"/>
        </w:rPr>
        <w:t>de</w:t>
      </w:r>
      <w:r w:rsidR="00AF2BD2" w:rsidRPr="0034648B">
        <w:rPr>
          <w:rStyle w:val="ui-provider"/>
          <w:rFonts w:ascii="Arial" w:hAnsi="Arial" w:cs="Arial"/>
        </w:rPr>
        <w:t xml:space="preserve"> </w:t>
      </w:r>
      <w:r w:rsidRPr="0034648B">
        <w:rPr>
          <w:rStyle w:val="ui-provider"/>
          <w:rFonts w:ascii="Arial" w:hAnsi="Arial" w:cs="Arial"/>
        </w:rPr>
        <w:t>hasta</w:t>
      </w:r>
      <w:r w:rsidR="00AF2BD2" w:rsidRPr="0034648B">
        <w:rPr>
          <w:rStyle w:val="ui-provider"/>
          <w:rFonts w:ascii="Arial" w:hAnsi="Arial" w:cs="Arial"/>
        </w:rPr>
        <w:t xml:space="preserve"> </w:t>
      </w:r>
      <w:r w:rsidRPr="0034648B">
        <w:rPr>
          <w:rStyle w:val="ui-provider"/>
          <w:rFonts w:ascii="Arial" w:hAnsi="Arial" w:cs="Arial"/>
        </w:rPr>
        <w:t>el</w:t>
      </w:r>
      <w:r w:rsidR="00AF2BD2" w:rsidRPr="0034648B">
        <w:rPr>
          <w:rStyle w:val="ui-provider"/>
          <w:rFonts w:ascii="Arial" w:hAnsi="Arial" w:cs="Arial"/>
        </w:rPr>
        <w:t xml:space="preserve"> </w:t>
      </w:r>
      <w:r w:rsidRPr="0034648B">
        <w:rPr>
          <w:rStyle w:val="ui-provider"/>
          <w:rFonts w:ascii="Arial" w:hAnsi="Arial" w:cs="Arial"/>
        </w:rPr>
        <w:t>diez</w:t>
      </w:r>
      <w:r w:rsidR="00AF2BD2" w:rsidRPr="0034648B">
        <w:rPr>
          <w:rStyle w:val="ui-provider"/>
          <w:rFonts w:ascii="Arial" w:hAnsi="Arial" w:cs="Arial"/>
        </w:rPr>
        <w:t xml:space="preserve"> </w:t>
      </w:r>
      <w:r w:rsidRPr="0034648B">
        <w:rPr>
          <w:rStyle w:val="ui-provider"/>
          <w:rFonts w:ascii="Arial" w:hAnsi="Arial" w:cs="Arial"/>
        </w:rPr>
        <w:t>por</w:t>
      </w:r>
      <w:r w:rsidR="00AF2BD2" w:rsidRPr="0034648B">
        <w:rPr>
          <w:rStyle w:val="ui-provider"/>
          <w:rFonts w:ascii="Arial" w:hAnsi="Arial" w:cs="Arial"/>
        </w:rPr>
        <w:t xml:space="preserve"> </w:t>
      </w:r>
      <w:r w:rsidRPr="0034648B">
        <w:rPr>
          <w:rStyle w:val="ui-provider"/>
          <w:rFonts w:ascii="Arial" w:hAnsi="Arial" w:cs="Arial"/>
        </w:rPr>
        <w:t>ciento</w:t>
      </w:r>
      <w:r w:rsidR="00AF2BD2" w:rsidRPr="0034648B">
        <w:rPr>
          <w:rStyle w:val="ui-provider"/>
          <w:rFonts w:ascii="Arial" w:hAnsi="Arial" w:cs="Arial"/>
        </w:rPr>
        <w:t xml:space="preserve"> </w:t>
      </w:r>
      <w:r w:rsidRPr="0034648B">
        <w:rPr>
          <w:rStyle w:val="ui-provider"/>
          <w:rFonts w:ascii="Arial" w:hAnsi="Arial" w:cs="Arial"/>
        </w:rPr>
        <w:t>(10%)</w:t>
      </w:r>
      <w:r w:rsidR="00AF2BD2" w:rsidRPr="0034648B">
        <w:rPr>
          <w:rStyle w:val="ui-provider"/>
          <w:rFonts w:ascii="Arial" w:hAnsi="Arial" w:cs="Arial"/>
        </w:rPr>
        <w:t xml:space="preserve"> </w:t>
      </w:r>
      <w:r w:rsidRPr="0034648B">
        <w:rPr>
          <w:rStyle w:val="ui-provider"/>
          <w:rFonts w:ascii="Arial" w:hAnsi="Arial" w:cs="Arial"/>
        </w:rPr>
        <w:t>del</w:t>
      </w:r>
      <w:r w:rsidR="00AF2BD2" w:rsidRPr="0034648B">
        <w:rPr>
          <w:rStyle w:val="ui-provider"/>
          <w:rFonts w:ascii="Arial" w:hAnsi="Arial" w:cs="Arial"/>
        </w:rPr>
        <w:t xml:space="preserve"> </w:t>
      </w:r>
      <w:r w:rsidRPr="0034648B">
        <w:rPr>
          <w:rStyle w:val="ui-provider"/>
          <w:rFonts w:ascii="Arial" w:hAnsi="Arial" w:cs="Arial"/>
        </w:rPr>
        <w:t>valor</w:t>
      </w:r>
      <w:r w:rsidR="00AF2BD2" w:rsidRPr="0034648B">
        <w:rPr>
          <w:rStyle w:val="ui-provider"/>
          <w:rFonts w:ascii="Arial" w:hAnsi="Arial" w:cs="Arial"/>
        </w:rPr>
        <w:t xml:space="preserve"> </w:t>
      </w:r>
      <w:r w:rsidRPr="0034648B">
        <w:rPr>
          <w:rStyle w:val="ui-provider"/>
          <w:rFonts w:ascii="Arial" w:hAnsi="Arial" w:cs="Arial"/>
        </w:rPr>
        <w:t>total</w:t>
      </w:r>
      <w:r w:rsidR="00AF2BD2" w:rsidRPr="0034648B">
        <w:rPr>
          <w:rStyle w:val="ui-provider"/>
          <w:rFonts w:ascii="Arial" w:hAnsi="Arial" w:cs="Arial"/>
        </w:rPr>
        <w:t xml:space="preserve"> </w:t>
      </w:r>
      <w:r w:rsidRPr="0034648B">
        <w:rPr>
          <w:rStyle w:val="ui-provider"/>
          <w:rFonts w:ascii="Arial" w:hAnsi="Arial" w:cs="Arial"/>
        </w:rPr>
        <w:t>del contrato, frente al incumplimiento total o parcial del mismo por parte del Contratista, sin que supere el porcentaje señalado. El Contratista autoriza que la Superintendencia descuente de las sumas que le adeude, los valores correspondientes a las sanciones impuestas que se encuentren en firme. El pago de las sumas antes señaladas no extingue las obligaciones emanadas del contrato, ni exime al Contratista de indemnizar los perjuicios causados.</w:t>
      </w:r>
    </w:p>
    <w:p w14:paraId="22D2A598" w14:textId="77777777" w:rsidR="00B95FB1" w:rsidRPr="0034648B" w:rsidRDefault="00B95FB1" w:rsidP="00B95FB1">
      <w:pPr>
        <w:spacing w:after="0" w:line="240" w:lineRule="auto"/>
        <w:jc w:val="both"/>
        <w:rPr>
          <w:rStyle w:val="ui-provider"/>
          <w:rFonts w:ascii="Arial" w:hAnsi="Arial" w:cs="Arial"/>
        </w:rPr>
      </w:pPr>
    </w:p>
    <w:p w14:paraId="2094F8C8" w14:textId="77777777" w:rsidR="00B95FB1" w:rsidRPr="0034648B" w:rsidRDefault="00B95FB1" w:rsidP="00B95FB1">
      <w:pPr>
        <w:spacing w:after="0" w:line="240" w:lineRule="auto"/>
        <w:jc w:val="both"/>
        <w:rPr>
          <w:rStyle w:val="ui-provider"/>
          <w:rFonts w:ascii="Arial" w:hAnsi="Arial" w:cs="Arial"/>
        </w:rPr>
      </w:pPr>
      <w:r w:rsidRPr="0034648B">
        <w:rPr>
          <w:rStyle w:val="Textoennegrita"/>
          <w:rFonts w:ascii="Arial" w:hAnsi="Arial" w:cs="Arial"/>
        </w:rPr>
        <w:t>PARÁGRAFO PRIMERO</w:t>
      </w:r>
      <w:r w:rsidRPr="0034648B">
        <w:rPr>
          <w:rStyle w:val="ui-provider"/>
          <w:rFonts w:ascii="Arial" w:hAnsi="Arial" w:cs="Arial"/>
        </w:rPr>
        <w:t xml:space="preserve">: La cláusula penal no excluye la indemnización de perjuicios no cubiertos por la aplicación de dicha sanción. Los mayores perjuicios causados podrán ser reclamados por vía judicial. </w:t>
      </w:r>
    </w:p>
    <w:p w14:paraId="4E4750C5" w14:textId="77777777" w:rsidR="004E2676" w:rsidRPr="0034648B" w:rsidRDefault="004E2676" w:rsidP="00B95FB1">
      <w:pPr>
        <w:spacing w:after="0" w:line="240" w:lineRule="auto"/>
        <w:jc w:val="both"/>
        <w:rPr>
          <w:rStyle w:val="Textoennegrita"/>
          <w:rFonts w:ascii="Arial" w:hAnsi="Arial" w:cs="Arial"/>
        </w:rPr>
      </w:pPr>
    </w:p>
    <w:p w14:paraId="47CB134F" w14:textId="039A3747" w:rsidR="00B95FB1" w:rsidRPr="0034648B" w:rsidRDefault="00B95FB1" w:rsidP="00B95FB1">
      <w:pPr>
        <w:spacing w:after="0" w:line="240" w:lineRule="auto"/>
        <w:jc w:val="both"/>
        <w:rPr>
          <w:rStyle w:val="ui-provider"/>
          <w:rFonts w:ascii="Arial" w:hAnsi="Arial" w:cs="Arial"/>
        </w:rPr>
      </w:pPr>
      <w:r w:rsidRPr="0034648B">
        <w:rPr>
          <w:rStyle w:val="Textoennegrita"/>
          <w:rFonts w:ascii="Arial" w:hAnsi="Arial" w:cs="Arial"/>
        </w:rPr>
        <w:t>PARÁGRAFO SEGUNDO:</w:t>
      </w:r>
      <w:r w:rsidRPr="0034648B">
        <w:rPr>
          <w:rStyle w:val="ui-provider"/>
          <w:rFonts w:ascii="Arial" w:hAnsi="Arial" w:cs="Arial"/>
        </w:rPr>
        <w:t> La estimación del perjuicio se realizará de manera independiente a las multas u otro tipo de sanciones impuestas al Contratista durante la ejecución del contrato.</w:t>
      </w:r>
    </w:p>
    <w:p w14:paraId="57F029F3" w14:textId="77777777" w:rsidR="004863D7" w:rsidRPr="0034648B" w:rsidRDefault="004863D7" w:rsidP="00B95FB1">
      <w:pPr>
        <w:spacing w:after="0" w:line="240" w:lineRule="auto"/>
        <w:jc w:val="both"/>
        <w:rPr>
          <w:rStyle w:val="ui-provider"/>
          <w:rFonts w:ascii="Arial" w:hAnsi="Arial" w:cs="Arial"/>
        </w:rPr>
      </w:pPr>
    </w:p>
    <w:tbl>
      <w:tblPr>
        <w:tblStyle w:val="Tablaconcuadrcula"/>
        <w:tblW w:w="0" w:type="auto"/>
        <w:tblLook w:val="04A0" w:firstRow="1" w:lastRow="0" w:firstColumn="1" w:lastColumn="0" w:noHBand="0" w:noVBand="1"/>
      </w:tblPr>
      <w:tblGrid>
        <w:gridCol w:w="9678"/>
      </w:tblGrid>
      <w:tr w:rsidR="004863D7" w:rsidRPr="0034648B" w14:paraId="41A15335" w14:textId="77777777" w:rsidTr="001A0A8C">
        <w:tc>
          <w:tcPr>
            <w:tcW w:w="9678" w:type="dxa"/>
            <w:shd w:val="clear" w:color="auto" w:fill="DFB3B3"/>
          </w:tcPr>
          <w:p w14:paraId="604B3E49" w14:textId="4E149456" w:rsidR="004863D7" w:rsidRPr="0034648B" w:rsidRDefault="009D564B" w:rsidP="00F352B1">
            <w:pPr>
              <w:pStyle w:val="Prrafodelista"/>
              <w:numPr>
                <w:ilvl w:val="0"/>
                <w:numId w:val="6"/>
              </w:numPr>
              <w:spacing w:after="0" w:line="240" w:lineRule="auto"/>
              <w:jc w:val="both"/>
              <w:rPr>
                <w:rFonts w:ascii="Arial" w:hAnsi="Arial" w:cs="Arial"/>
                <w:b/>
                <w:lang w:val="es-CO"/>
              </w:rPr>
            </w:pPr>
            <w:r w:rsidRPr="0034648B">
              <w:rPr>
                <w:rFonts w:ascii="Arial" w:hAnsi="Arial" w:cs="Arial"/>
                <w:b/>
                <w:lang w:val="es-CO"/>
              </w:rPr>
              <w:lastRenderedPageBreak/>
              <w:t>INDICACIÓN SOBRE SI LA CONTRATACIÓN ESTA COBIJADA POR UN ACUERDO INTERNACIONAL O UN TRATADO SUSCRITO POR COLOMBIA:</w:t>
            </w:r>
          </w:p>
        </w:tc>
      </w:tr>
    </w:tbl>
    <w:p w14:paraId="53961E8F" w14:textId="77777777" w:rsidR="004863D7" w:rsidRPr="0034648B" w:rsidRDefault="004863D7" w:rsidP="00B95FB1">
      <w:pPr>
        <w:spacing w:after="0" w:line="240" w:lineRule="auto"/>
        <w:jc w:val="both"/>
        <w:rPr>
          <w:rStyle w:val="ui-provider"/>
          <w:rFonts w:ascii="Arial" w:hAnsi="Arial" w:cs="Arial"/>
        </w:rPr>
      </w:pPr>
    </w:p>
    <w:p w14:paraId="2184A2E3" w14:textId="47B5786D" w:rsidR="004863D7" w:rsidRPr="0034648B" w:rsidRDefault="00A44092" w:rsidP="00B95FB1">
      <w:pPr>
        <w:spacing w:after="0" w:line="240" w:lineRule="auto"/>
        <w:jc w:val="both"/>
        <w:rPr>
          <w:rFonts w:ascii="Arial" w:hAnsi="Arial" w:cs="Arial"/>
        </w:rPr>
      </w:pPr>
      <w:r w:rsidRPr="0034648B">
        <w:rPr>
          <w:rFonts w:ascii="Arial" w:hAnsi="Arial" w:cs="Arial"/>
        </w:rPr>
        <w:t xml:space="preserve">De conformidad con el manual para el manejo de acuerdos comerciales en procesos de contratación publicado por </w:t>
      </w:r>
      <w:r w:rsidRPr="0034648B">
        <w:rPr>
          <w:rFonts w:ascii="Arial" w:hAnsi="Arial" w:cs="Arial"/>
          <w:i/>
        </w:rPr>
        <w:t>“Colombia Compra Eficiente”</w:t>
      </w:r>
      <w:r w:rsidRPr="0034648B">
        <w:rPr>
          <w:rFonts w:ascii="Arial" w:hAnsi="Arial" w:cs="Arial"/>
        </w:rPr>
        <w:t>, las Entidades Estatales que adelanten sus Procesos de Contratación bajo el régimen del Estatuto General de la Administración Pública, no deben hacer este análisis en las modalidades de selección de contratación directa o para la enajenación de bienes del Estado.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p>
    <w:p w14:paraId="4AB94009" w14:textId="77777777" w:rsidR="004E2676" w:rsidRPr="0034648B" w:rsidRDefault="004E2676" w:rsidP="00B95FB1">
      <w:pPr>
        <w:spacing w:after="0" w:line="240" w:lineRule="auto"/>
        <w:jc w:val="both"/>
        <w:rPr>
          <w:rStyle w:val="ui-provider"/>
          <w:rFonts w:ascii="Arial" w:hAnsi="Arial" w:cs="Arial"/>
        </w:rPr>
      </w:pPr>
    </w:p>
    <w:tbl>
      <w:tblPr>
        <w:tblStyle w:val="Tablaconcuadrcula"/>
        <w:tblW w:w="0" w:type="auto"/>
        <w:tblLook w:val="04A0" w:firstRow="1" w:lastRow="0" w:firstColumn="1" w:lastColumn="0" w:noHBand="0" w:noVBand="1"/>
      </w:tblPr>
      <w:tblGrid>
        <w:gridCol w:w="9678"/>
      </w:tblGrid>
      <w:tr w:rsidR="00906055" w:rsidRPr="0034648B" w14:paraId="387EDF10" w14:textId="77777777" w:rsidTr="004F5D9A">
        <w:tc>
          <w:tcPr>
            <w:tcW w:w="9678" w:type="dxa"/>
            <w:shd w:val="clear" w:color="auto" w:fill="DFB3B3"/>
          </w:tcPr>
          <w:p w14:paraId="24F72623" w14:textId="58B284A9" w:rsidR="00906055" w:rsidRPr="0034648B" w:rsidRDefault="00906055" w:rsidP="00F352B1">
            <w:pPr>
              <w:pStyle w:val="Prrafodelista"/>
              <w:numPr>
                <w:ilvl w:val="0"/>
                <w:numId w:val="6"/>
              </w:numPr>
              <w:spacing w:after="0" w:line="240" w:lineRule="auto"/>
              <w:jc w:val="both"/>
              <w:rPr>
                <w:rFonts w:ascii="Arial" w:hAnsi="Arial" w:cs="Arial"/>
                <w:b/>
                <w:bCs/>
              </w:rPr>
            </w:pPr>
            <w:bookmarkStart w:id="3" w:name="_Hlk193537462"/>
            <w:r w:rsidRPr="0034648B">
              <w:rPr>
                <w:rFonts w:ascii="Arial" w:hAnsi="Arial" w:cs="Arial"/>
                <w:b/>
                <w:lang w:val="es-CO"/>
              </w:rPr>
              <w:t>PROPIEDAD INTELECTUAL</w:t>
            </w:r>
          </w:p>
        </w:tc>
      </w:tr>
      <w:bookmarkEnd w:id="3"/>
    </w:tbl>
    <w:p w14:paraId="5775B50C" w14:textId="77777777" w:rsidR="00906055" w:rsidRPr="0034648B" w:rsidRDefault="00906055" w:rsidP="00376DE7">
      <w:pPr>
        <w:spacing w:after="0" w:line="240" w:lineRule="auto"/>
        <w:jc w:val="both"/>
        <w:rPr>
          <w:rStyle w:val="Hipervnculo"/>
          <w:rFonts w:ascii="Arial" w:hAnsi="Arial" w:cs="Arial"/>
          <w:lang w:val="es-CO"/>
        </w:rPr>
      </w:pPr>
    </w:p>
    <w:p w14:paraId="2381479D" w14:textId="3567DE15" w:rsidR="007A75F0" w:rsidRPr="0034648B" w:rsidRDefault="005C5CF6" w:rsidP="001B1C90">
      <w:pPr>
        <w:spacing w:after="0" w:line="240" w:lineRule="auto"/>
        <w:jc w:val="both"/>
        <w:rPr>
          <w:rFonts w:ascii="Arial" w:hAnsi="Arial" w:cs="Arial"/>
          <w:bCs/>
          <w:lang w:val="es-CO"/>
        </w:rPr>
      </w:pPr>
      <w:r w:rsidRPr="0034648B">
        <w:rPr>
          <w:rFonts w:ascii="Arial" w:hAnsi="Arial" w:cs="Arial"/>
          <w:bCs/>
          <w:lang w:val="es-CO"/>
        </w:rPr>
        <w:t xml:space="preserve">Los derechos patrimoniales que surjan de la producción intelectual que </w:t>
      </w:r>
      <w:r w:rsidR="004B6EAA" w:rsidRPr="0034648B">
        <w:rPr>
          <w:rFonts w:ascii="Arial" w:hAnsi="Arial" w:cs="Arial"/>
          <w:bCs/>
          <w:lang w:val="es-CO"/>
        </w:rPr>
        <w:t>EL CONTRATISTA</w:t>
      </w:r>
      <w:r w:rsidRPr="0034648B">
        <w:rPr>
          <w:rFonts w:ascii="Arial" w:hAnsi="Arial" w:cs="Arial"/>
          <w:bCs/>
          <w:lang w:val="es-CO"/>
        </w:rPr>
        <w:t xml:space="preserve"> realice en cumplimiento de las actividades propias de su contrato o con ocasión de ellas, pertenecen a la SUPERSUBSIDIO, y por tanto por este mismo acto se entienden cedidos por parte </w:t>
      </w:r>
      <w:r w:rsidR="00F97C42" w:rsidRPr="0034648B">
        <w:rPr>
          <w:rFonts w:ascii="Arial" w:hAnsi="Arial" w:cs="Arial"/>
          <w:bCs/>
          <w:lang w:val="es-CO"/>
        </w:rPr>
        <w:t>del</w:t>
      </w:r>
      <w:r w:rsidR="004B6EAA" w:rsidRPr="0034648B">
        <w:rPr>
          <w:rFonts w:ascii="Arial" w:hAnsi="Arial" w:cs="Arial"/>
          <w:bCs/>
          <w:lang w:val="es-CO"/>
        </w:rPr>
        <w:t xml:space="preserve"> CONTRATISTA</w:t>
      </w:r>
      <w:r w:rsidRPr="0034648B">
        <w:rPr>
          <w:rFonts w:ascii="Arial" w:hAnsi="Arial" w:cs="Arial"/>
          <w:bCs/>
          <w:lang w:val="es-CO"/>
        </w:rPr>
        <w:t xml:space="preserve"> a favor de la SUPERSUBSIDIO. De igual manera las invenciones realizadas por </w:t>
      </w:r>
      <w:r w:rsidR="004B6EAA" w:rsidRPr="0034648B">
        <w:rPr>
          <w:rFonts w:ascii="Arial" w:hAnsi="Arial" w:cs="Arial"/>
          <w:bCs/>
          <w:lang w:val="es-CO"/>
        </w:rPr>
        <w:t>EL CONTRATISTA</w:t>
      </w:r>
      <w:r w:rsidRPr="0034648B">
        <w:rPr>
          <w:rFonts w:ascii="Arial" w:hAnsi="Arial" w:cs="Arial"/>
          <w:bCs/>
          <w:lang w:val="es-CO"/>
        </w:rPr>
        <w:t xml:space="preserve"> le pertenecen a éste, salvo: a) En el evento que la invención haya sido realizada por </w:t>
      </w:r>
      <w:r w:rsidR="004B6EAA" w:rsidRPr="0034648B">
        <w:rPr>
          <w:rFonts w:ascii="Arial" w:hAnsi="Arial" w:cs="Arial"/>
          <w:bCs/>
          <w:lang w:val="es-CO"/>
        </w:rPr>
        <w:t>EL CONTRATISTA</w:t>
      </w:r>
      <w:r w:rsidRPr="0034648B">
        <w:rPr>
          <w:rFonts w:ascii="Arial" w:hAnsi="Arial" w:cs="Arial"/>
          <w:bCs/>
          <w:lang w:val="es-CO"/>
        </w:rPr>
        <w:t xml:space="preserve"> contratado para investigar, siempre y cuando la invención sea el resultado de la misión específica para la cual haya sido contratado. b) Cuando </w:t>
      </w:r>
      <w:r w:rsidR="004B6EAA" w:rsidRPr="0034648B">
        <w:rPr>
          <w:rFonts w:ascii="Arial" w:hAnsi="Arial" w:cs="Arial"/>
          <w:bCs/>
          <w:lang w:val="es-CO"/>
        </w:rPr>
        <w:t>EL CONTRATISTA</w:t>
      </w:r>
      <w:r w:rsidRPr="0034648B">
        <w:rPr>
          <w:rFonts w:ascii="Arial" w:hAnsi="Arial" w:cs="Arial"/>
          <w:bCs/>
          <w:lang w:val="es-CO"/>
        </w:rPr>
        <w:t xml:space="preserve"> no ha sido contratado para investigar y la invención se obtiene mediante datos o medios conocidos o utilizados en razón de las actividades adelantadas en desarrollo del contrato; caso en el cual dichas invenciones serán de propiedad de la SUPERSUBSIDIO. Todo lo anterior, sin perjuicio de los derechos morales de autor que permanecerán en cabeza del creador de la obra de acuerdo con la Ley 23 de 1982 y sus Leyes Complementarias, la decisión No. 351 y 486 de la comisión de la comunidad Andina de Naciones.</w:t>
      </w:r>
    </w:p>
    <w:p w14:paraId="2CAF2896" w14:textId="77777777" w:rsidR="0061455D" w:rsidRPr="0034648B" w:rsidRDefault="0061455D" w:rsidP="00376DE7">
      <w:pPr>
        <w:tabs>
          <w:tab w:val="left" w:pos="426"/>
        </w:tabs>
        <w:spacing w:after="0" w:line="240" w:lineRule="auto"/>
        <w:jc w:val="both"/>
        <w:rPr>
          <w:rFonts w:ascii="Arial" w:hAnsi="Arial" w:cs="Arial"/>
          <w:bCs/>
          <w:lang w:val="es-CO"/>
        </w:rPr>
      </w:pPr>
    </w:p>
    <w:p w14:paraId="5242D669" w14:textId="0684B8B8" w:rsidR="00E85AC6" w:rsidRPr="0034648B" w:rsidRDefault="00E85AC6" w:rsidP="00376DE7">
      <w:pPr>
        <w:tabs>
          <w:tab w:val="left" w:pos="426"/>
        </w:tabs>
        <w:spacing w:after="0" w:line="240" w:lineRule="auto"/>
        <w:jc w:val="both"/>
        <w:rPr>
          <w:rFonts w:ascii="Arial" w:hAnsi="Arial" w:cs="Arial"/>
          <w:bCs/>
          <w:lang w:val="es-CO"/>
        </w:rPr>
      </w:pPr>
      <w:r w:rsidRPr="0034648B">
        <w:rPr>
          <w:rFonts w:ascii="Arial" w:hAnsi="Arial" w:cs="Arial"/>
          <w:bCs/>
          <w:lang w:val="es-CO"/>
        </w:rPr>
        <w:t>El contratista con el informe final de actividades deberá adjuntar los elementos y archivos que son propiedad intelectual de la entidad, los cuales fueron desarrollados o actualizados en la ejecución del contrato.</w:t>
      </w:r>
    </w:p>
    <w:p w14:paraId="071738B5" w14:textId="77777777" w:rsidR="002F50C0" w:rsidRPr="0034648B" w:rsidRDefault="002F50C0" w:rsidP="00376DE7">
      <w:pPr>
        <w:pStyle w:val="Prrafodelista"/>
        <w:tabs>
          <w:tab w:val="left" w:pos="426"/>
        </w:tabs>
        <w:spacing w:after="0" w:line="240" w:lineRule="auto"/>
        <w:ind w:left="0"/>
        <w:jc w:val="both"/>
        <w:rPr>
          <w:rFonts w:ascii="Arial" w:hAnsi="Arial" w:cs="Arial"/>
          <w:bCs/>
          <w:lang w:val="es-CO"/>
        </w:rPr>
      </w:pPr>
    </w:p>
    <w:tbl>
      <w:tblPr>
        <w:tblStyle w:val="Tablaconcuadrcula"/>
        <w:tblW w:w="0" w:type="auto"/>
        <w:tblLook w:val="04A0" w:firstRow="1" w:lastRow="0" w:firstColumn="1" w:lastColumn="0" w:noHBand="0" w:noVBand="1"/>
      </w:tblPr>
      <w:tblGrid>
        <w:gridCol w:w="9678"/>
      </w:tblGrid>
      <w:tr w:rsidR="00906055" w:rsidRPr="0034648B" w14:paraId="24BEAC96" w14:textId="77777777" w:rsidTr="004F5D9A">
        <w:tc>
          <w:tcPr>
            <w:tcW w:w="9678" w:type="dxa"/>
            <w:shd w:val="clear" w:color="auto" w:fill="DFB3B3"/>
          </w:tcPr>
          <w:p w14:paraId="7C31FCDD" w14:textId="5F26F7CB" w:rsidR="00906055" w:rsidRPr="0034648B" w:rsidRDefault="00906055" w:rsidP="00F352B1">
            <w:pPr>
              <w:pStyle w:val="Prrafodelista"/>
              <w:numPr>
                <w:ilvl w:val="0"/>
                <w:numId w:val="6"/>
              </w:numPr>
              <w:spacing w:after="0" w:line="240" w:lineRule="auto"/>
              <w:jc w:val="both"/>
              <w:rPr>
                <w:rFonts w:ascii="Arial" w:hAnsi="Arial" w:cs="Arial"/>
                <w:b/>
                <w:bCs/>
              </w:rPr>
            </w:pPr>
            <w:r w:rsidRPr="0034648B">
              <w:rPr>
                <w:rFonts w:ascii="Arial" w:hAnsi="Arial" w:cs="Arial"/>
                <w:b/>
                <w:lang w:val="es-CO"/>
              </w:rPr>
              <w:t>EQUIDAD Y RECONOCIMIENTO DE GÉNERO</w:t>
            </w:r>
          </w:p>
        </w:tc>
      </w:tr>
    </w:tbl>
    <w:p w14:paraId="12395EB1" w14:textId="77777777" w:rsidR="00906055" w:rsidRPr="0034648B" w:rsidRDefault="00906055" w:rsidP="00376DE7">
      <w:pPr>
        <w:pStyle w:val="Prrafodelista"/>
        <w:tabs>
          <w:tab w:val="left" w:pos="426"/>
        </w:tabs>
        <w:spacing w:after="0" w:line="240" w:lineRule="auto"/>
        <w:ind w:left="0"/>
        <w:jc w:val="both"/>
        <w:rPr>
          <w:rFonts w:ascii="Arial" w:hAnsi="Arial" w:cs="Arial"/>
          <w:bCs/>
          <w:lang w:val="es-CO"/>
        </w:rPr>
      </w:pPr>
    </w:p>
    <w:p w14:paraId="4FC55F9B" w14:textId="72B40349" w:rsidR="00B91DEF" w:rsidRPr="0034648B" w:rsidRDefault="00B91DEF" w:rsidP="001B1C90">
      <w:pPr>
        <w:spacing w:after="0" w:line="240" w:lineRule="auto"/>
        <w:jc w:val="both"/>
        <w:rPr>
          <w:rFonts w:ascii="Arial" w:hAnsi="Arial" w:cs="Arial"/>
          <w:bCs/>
          <w:lang w:val="es-CO"/>
        </w:rPr>
      </w:pPr>
      <w:r w:rsidRPr="0034648B">
        <w:rPr>
          <w:rFonts w:ascii="Arial" w:hAnsi="Arial" w:cs="Arial"/>
          <w:bCs/>
          <w:lang w:val="es-CO"/>
        </w:rPr>
        <w:t>En aras de garantizar los principios de equidad, y propender por el derecho a la igualdad, la no discriminación y la inclusión en las prestaciones de servicios profesionales y/o de apoyo a la gestión, en el desarrollo de las obligaciones contractuales asociadas al género, se insta a los contratistas a implementar y mantener activamente la política de género institucional durante la ejecución del contrato.</w:t>
      </w:r>
      <w:r w:rsidRPr="0034648B">
        <w:rPr>
          <w:rFonts w:ascii="Arial" w:hAnsi="Arial" w:cs="Arial"/>
          <w:bCs/>
          <w:lang w:val="es-CO"/>
        </w:rPr>
        <w:tab/>
      </w:r>
    </w:p>
    <w:p w14:paraId="5DA953A9" w14:textId="77777777" w:rsidR="002F50C0" w:rsidRPr="0034648B" w:rsidRDefault="002F50C0" w:rsidP="001B1C90">
      <w:pPr>
        <w:spacing w:after="0" w:line="240" w:lineRule="auto"/>
        <w:jc w:val="both"/>
        <w:rPr>
          <w:rFonts w:ascii="Arial" w:hAnsi="Arial" w:cs="Arial"/>
          <w:bCs/>
          <w:lang w:val="es-CO"/>
        </w:rPr>
      </w:pPr>
    </w:p>
    <w:tbl>
      <w:tblPr>
        <w:tblStyle w:val="Tablaconcuadrcula"/>
        <w:tblW w:w="0" w:type="auto"/>
        <w:tblLook w:val="04A0" w:firstRow="1" w:lastRow="0" w:firstColumn="1" w:lastColumn="0" w:noHBand="0" w:noVBand="1"/>
      </w:tblPr>
      <w:tblGrid>
        <w:gridCol w:w="9678"/>
      </w:tblGrid>
      <w:tr w:rsidR="00906055" w:rsidRPr="0034648B" w14:paraId="53AA3715" w14:textId="77777777" w:rsidTr="004F5D9A">
        <w:tc>
          <w:tcPr>
            <w:tcW w:w="9678" w:type="dxa"/>
            <w:shd w:val="clear" w:color="auto" w:fill="DFB3B3"/>
          </w:tcPr>
          <w:p w14:paraId="2C01947D" w14:textId="03CC8147" w:rsidR="00906055" w:rsidRPr="0034648B" w:rsidRDefault="00906055" w:rsidP="00F352B1">
            <w:pPr>
              <w:pStyle w:val="Prrafodelista"/>
              <w:numPr>
                <w:ilvl w:val="0"/>
                <w:numId w:val="6"/>
              </w:numPr>
              <w:spacing w:after="0" w:line="240" w:lineRule="auto"/>
              <w:jc w:val="both"/>
              <w:rPr>
                <w:rFonts w:ascii="Arial" w:hAnsi="Arial" w:cs="Arial"/>
                <w:b/>
                <w:bCs/>
              </w:rPr>
            </w:pPr>
            <w:r w:rsidRPr="0034648B">
              <w:rPr>
                <w:rFonts w:ascii="Arial" w:hAnsi="Arial" w:cs="Arial"/>
                <w:b/>
                <w:lang w:val="es-CO"/>
              </w:rPr>
              <w:t xml:space="preserve">DOCUMENTOS </w:t>
            </w:r>
            <w:r w:rsidR="003877DA" w:rsidRPr="0034648B">
              <w:rPr>
                <w:rFonts w:ascii="Arial" w:hAnsi="Arial" w:cs="Arial"/>
                <w:b/>
                <w:lang w:val="es-CO"/>
              </w:rPr>
              <w:t>ANEXOS</w:t>
            </w:r>
          </w:p>
        </w:tc>
      </w:tr>
    </w:tbl>
    <w:p w14:paraId="29F1D4F1" w14:textId="77777777" w:rsidR="003D3F4C" w:rsidRPr="0034648B" w:rsidRDefault="003D3F4C" w:rsidP="001B1C90">
      <w:pPr>
        <w:spacing w:after="0" w:line="240" w:lineRule="auto"/>
        <w:jc w:val="both"/>
        <w:rPr>
          <w:rFonts w:ascii="Arial" w:hAnsi="Arial" w:cs="Arial"/>
          <w:b/>
        </w:rPr>
      </w:pPr>
    </w:p>
    <w:p w14:paraId="6FCDF1C3" w14:textId="77777777" w:rsidR="00926E21" w:rsidRPr="002E2C3D" w:rsidRDefault="00926E21" w:rsidP="00F352B1">
      <w:pPr>
        <w:numPr>
          <w:ilvl w:val="0"/>
          <w:numId w:val="2"/>
        </w:numPr>
        <w:spacing w:after="0" w:line="240" w:lineRule="auto"/>
        <w:ind w:left="426"/>
        <w:contextualSpacing/>
        <w:jc w:val="both"/>
        <w:rPr>
          <w:rFonts w:ascii="Arial" w:hAnsi="Arial" w:cs="Arial"/>
          <w:lang w:val="es-CO"/>
        </w:rPr>
      </w:pPr>
      <w:r w:rsidRPr="002E2C3D">
        <w:rPr>
          <w:rFonts w:ascii="Arial" w:hAnsi="Arial" w:cs="Arial"/>
          <w:lang w:val="es-CO"/>
        </w:rPr>
        <w:t xml:space="preserve">Certificado de Disponibilidad Presupuestal - </w:t>
      </w:r>
      <w:r w:rsidR="008D432F" w:rsidRPr="002E2C3D">
        <w:rPr>
          <w:rFonts w:ascii="Arial" w:hAnsi="Arial" w:cs="Arial"/>
          <w:lang w:val="es-CO"/>
        </w:rPr>
        <w:t>C.D.P.</w:t>
      </w:r>
    </w:p>
    <w:p w14:paraId="728B8DCF" w14:textId="6C1EAC89" w:rsidR="003877DA" w:rsidRPr="002E2C3D" w:rsidRDefault="003877DA" w:rsidP="00F352B1">
      <w:pPr>
        <w:numPr>
          <w:ilvl w:val="0"/>
          <w:numId w:val="2"/>
        </w:numPr>
        <w:spacing w:after="0" w:line="240" w:lineRule="auto"/>
        <w:ind w:left="426"/>
        <w:contextualSpacing/>
        <w:jc w:val="both"/>
        <w:rPr>
          <w:rFonts w:ascii="Arial" w:hAnsi="Arial" w:cs="Arial"/>
          <w:lang w:val="es-CO"/>
        </w:rPr>
      </w:pPr>
      <w:r w:rsidRPr="002E2C3D">
        <w:rPr>
          <w:rFonts w:ascii="Arial" w:hAnsi="Arial" w:cs="Arial"/>
          <w:lang w:val="es-CO"/>
        </w:rPr>
        <w:t xml:space="preserve">Certificado de </w:t>
      </w:r>
      <w:r w:rsidR="00997320" w:rsidRPr="002E2C3D">
        <w:rPr>
          <w:rFonts w:ascii="Arial" w:hAnsi="Arial" w:cs="Arial"/>
          <w:lang w:val="es-CO"/>
        </w:rPr>
        <w:t>Aplicación de Recursos de Inversión</w:t>
      </w:r>
      <w:r w:rsidR="00997320" w:rsidRPr="002E2C3D">
        <w:rPr>
          <w:rFonts w:ascii="Arial" w:eastAsia="Verdana" w:hAnsi="Arial" w:cs="Arial"/>
          <w:color w:val="007BB8"/>
          <w:kern w:val="2"/>
          <w:lang w:val="es-CO" w:eastAsia="es-CO"/>
          <w14:ligatures w14:val="standardContextual"/>
        </w:rPr>
        <w:t>.</w:t>
      </w:r>
      <w:r w:rsidR="0051527C" w:rsidRPr="002E2C3D">
        <w:rPr>
          <w:rFonts w:ascii="Arial" w:eastAsia="Verdana" w:hAnsi="Arial" w:cs="Arial"/>
          <w:color w:val="007BB8"/>
          <w:kern w:val="2"/>
          <w:lang w:val="es-CO" w:eastAsia="es-CO"/>
          <w14:ligatures w14:val="standardContextual"/>
        </w:rPr>
        <w:t xml:space="preserve"> </w:t>
      </w:r>
      <w:r w:rsidR="0051527C" w:rsidRPr="002E2C3D">
        <w:rPr>
          <w:rFonts w:ascii="Arial" w:eastAsia="Verdana" w:hAnsi="Arial" w:cs="Arial"/>
          <w:b/>
          <w:bCs/>
          <w:color w:val="007BB8"/>
          <w:kern w:val="2"/>
          <w:u w:val="single"/>
          <w:lang w:val="es-CO" w:eastAsia="es-CO"/>
          <w14:ligatures w14:val="standardContextual"/>
        </w:rPr>
        <w:t>(cuando aplique, de lo contrario eliminar)</w:t>
      </w:r>
    </w:p>
    <w:p w14:paraId="44990AED" w14:textId="6F1BC198" w:rsidR="008E009E" w:rsidRPr="002E2C3D" w:rsidRDefault="008E009E" w:rsidP="00F352B1">
      <w:pPr>
        <w:numPr>
          <w:ilvl w:val="0"/>
          <w:numId w:val="2"/>
        </w:numPr>
        <w:spacing w:after="0" w:line="240" w:lineRule="auto"/>
        <w:ind w:left="426"/>
        <w:contextualSpacing/>
        <w:jc w:val="both"/>
        <w:rPr>
          <w:rFonts w:ascii="Arial" w:hAnsi="Arial" w:cs="Arial"/>
          <w:color w:val="000000" w:themeColor="text1"/>
          <w:lang w:val="es-CO"/>
        </w:rPr>
      </w:pPr>
      <w:r w:rsidRPr="002E2C3D">
        <w:rPr>
          <w:rFonts w:ascii="Arial" w:hAnsi="Arial" w:cs="Arial"/>
          <w:color w:val="000000" w:themeColor="text1"/>
          <w:lang w:val="es-CO"/>
        </w:rPr>
        <w:t>Solicitud del Certificado de inexistencia o insuficiencia de personal.</w:t>
      </w:r>
    </w:p>
    <w:p w14:paraId="5BACCCE6" w14:textId="3CFCAD81" w:rsidR="008D432F" w:rsidRPr="002E2C3D" w:rsidRDefault="008D432F" w:rsidP="00F352B1">
      <w:pPr>
        <w:numPr>
          <w:ilvl w:val="0"/>
          <w:numId w:val="2"/>
        </w:numPr>
        <w:spacing w:after="0" w:line="240" w:lineRule="auto"/>
        <w:ind w:left="426"/>
        <w:contextualSpacing/>
        <w:jc w:val="both"/>
        <w:rPr>
          <w:rFonts w:ascii="Arial" w:hAnsi="Arial" w:cs="Arial"/>
          <w:color w:val="000000" w:themeColor="text1"/>
          <w:lang w:val="es-CO"/>
        </w:rPr>
      </w:pPr>
      <w:r w:rsidRPr="002E2C3D">
        <w:rPr>
          <w:rFonts w:ascii="Arial" w:hAnsi="Arial" w:cs="Arial"/>
          <w:color w:val="000000" w:themeColor="text1"/>
          <w:lang w:val="es-CO"/>
        </w:rPr>
        <w:t xml:space="preserve">Certificado de inexistencia </w:t>
      </w:r>
      <w:r w:rsidR="008E009E" w:rsidRPr="002E2C3D">
        <w:rPr>
          <w:rFonts w:ascii="Arial" w:hAnsi="Arial" w:cs="Arial"/>
          <w:color w:val="000000" w:themeColor="text1"/>
          <w:lang w:val="es-CO"/>
        </w:rPr>
        <w:t xml:space="preserve">o insuficiencia </w:t>
      </w:r>
      <w:r w:rsidRPr="002E2C3D">
        <w:rPr>
          <w:rFonts w:ascii="Arial" w:hAnsi="Arial" w:cs="Arial"/>
          <w:color w:val="000000" w:themeColor="text1"/>
          <w:lang w:val="es-CO"/>
        </w:rPr>
        <w:t xml:space="preserve">de personal </w:t>
      </w:r>
      <w:r w:rsidR="00491FE1" w:rsidRPr="002E2C3D">
        <w:rPr>
          <w:rFonts w:ascii="Arial" w:hAnsi="Arial" w:cs="Arial"/>
          <w:color w:val="000000" w:themeColor="text1"/>
          <w:lang w:val="es-CO"/>
        </w:rPr>
        <w:t>expedido por el Grupo de Gestión del Talento Humano</w:t>
      </w:r>
      <w:r w:rsidRPr="002E2C3D">
        <w:rPr>
          <w:rFonts w:ascii="Arial" w:hAnsi="Arial" w:cs="Arial"/>
          <w:color w:val="000000" w:themeColor="text1"/>
          <w:lang w:val="es-CO"/>
        </w:rPr>
        <w:t>.</w:t>
      </w:r>
    </w:p>
    <w:p w14:paraId="4258B735" w14:textId="3748A0AB" w:rsidR="00926E21" w:rsidRPr="002E2C3D" w:rsidRDefault="00926E21" w:rsidP="00F352B1">
      <w:pPr>
        <w:numPr>
          <w:ilvl w:val="0"/>
          <w:numId w:val="2"/>
        </w:numPr>
        <w:spacing w:after="0" w:line="240" w:lineRule="auto"/>
        <w:ind w:left="426"/>
        <w:contextualSpacing/>
        <w:jc w:val="both"/>
        <w:rPr>
          <w:rFonts w:ascii="Arial" w:hAnsi="Arial" w:cs="Arial"/>
          <w:lang w:val="es-CO"/>
        </w:rPr>
      </w:pPr>
      <w:r w:rsidRPr="002E2C3D">
        <w:rPr>
          <w:rFonts w:ascii="Arial" w:hAnsi="Arial" w:cs="Arial"/>
          <w:lang w:val="es-CO"/>
        </w:rPr>
        <w:t xml:space="preserve">Solicitud de autorización de objetos iguales </w:t>
      </w:r>
      <w:r w:rsidRPr="002E2C3D">
        <w:rPr>
          <w:rFonts w:ascii="Arial" w:eastAsia="Verdana" w:hAnsi="Arial" w:cs="Arial"/>
          <w:b/>
          <w:bCs/>
          <w:color w:val="007BB8"/>
          <w:kern w:val="2"/>
          <w:u w:val="single"/>
          <w:lang w:val="es-CO" w:eastAsia="es-CO"/>
          <w14:ligatures w14:val="standardContextual"/>
        </w:rPr>
        <w:t>(cuando aplique, de lo contrario eliminar)</w:t>
      </w:r>
    </w:p>
    <w:p w14:paraId="6E7421EB" w14:textId="182E7F4A" w:rsidR="00926E21" w:rsidRPr="002E2C3D" w:rsidRDefault="00926E21" w:rsidP="00F352B1">
      <w:pPr>
        <w:numPr>
          <w:ilvl w:val="0"/>
          <w:numId w:val="2"/>
        </w:numPr>
        <w:spacing w:after="0" w:line="240" w:lineRule="auto"/>
        <w:ind w:left="426"/>
        <w:contextualSpacing/>
        <w:jc w:val="both"/>
        <w:rPr>
          <w:rFonts w:ascii="Arial" w:eastAsia="Verdana" w:hAnsi="Arial" w:cs="Arial"/>
          <w:b/>
          <w:bCs/>
          <w:color w:val="007BB8"/>
          <w:kern w:val="2"/>
          <w:u w:val="single"/>
          <w:lang w:val="es-CO" w:eastAsia="es-CO"/>
          <w14:ligatures w14:val="standardContextual"/>
        </w:rPr>
      </w:pPr>
      <w:r w:rsidRPr="002E2C3D">
        <w:rPr>
          <w:rFonts w:ascii="Arial" w:hAnsi="Arial" w:cs="Arial"/>
          <w:lang w:val="es-CO"/>
        </w:rPr>
        <w:t xml:space="preserve">Autorización de objetos iguales. </w:t>
      </w:r>
      <w:r w:rsidRPr="002E2C3D">
        <w:rPr>
          <w:rFonts w:ascii="Arial" w:eastAsia="Verdana" w:hAnsi="Arial" w:cs="Arial"/>
          <w:b/>
          <w:bCs/>
          <w:color w:val="007BB8"/>
          <w:kern w:val="2"/>
          <w:u w:val="single"/>
          <w:lang w:val="es-CO" w:eastAsia="es-CO"/>
          <w14:ligatures w14:val="standardContextual"/>
        </w:rPr>
        <w:t>(cuando aplique, de lo contrario eliminar)</w:t>
      </w:r>
    </w:p>
    <w:p w14:paraId="5D910E97" w14:textId="381196D0" w:rsidR="002E2C3D" w:rsidRDefault="00452AC1" w:rsidP="002E2C3D">
      <w:pPr>
        <w:numPr>
          <w:ilvl w:val="0"/>
          <w:numId w:val="2"/>
        </w:numPr>
        <w:spacing w:after="0" w:line="240" w:lineRule="auto"/>
        <w:ind w:left="426"/>
        <w:contextualSpacing/>
        <w:jc w:val="both"/>
        <w:rPr>
          <w:rFonts w:ascii="Arial" w:hAnsi="Arial" w:cs="Arial"/>
          <w:lang w:val="es-CO"/>
        </w:rPr>
      </w:pPr>
      <w:r w:rsidRPr="002E2C3D">
        <w:rPr>
          <w:rFonts w:ascii="Arial" w:hAnsi="Arial" w:cs="Arial"/>
          <w:lang w:val="es-CO"/>
        </w:rPr>
        <w:t>Matriz de riesgos</w:t>
      </w:r>
      <w:r w:rsidR="005A3A19" w:rsidRPr="002E2C3D">
        <w:rPr>
          <w:rFonts w:ascii="Arial" w:hAnsi="Arial" w:cs="Arial"/>
        </w:rPr>
        <w:t xml:space="preserve"> </w:t>
      </w:r>
      <w:r w:rsidR="005A3A19" w:rsidRPr="002E2C3D">
        <w:rPr>
          <w:rFonts w:ascii="Arial" w:hAnsi="Arial" w:cs="Arial"/>
          <w:lang w:val="es-CO"/>
        </w:rPr>
        <w:t xml:space="preserve">de Contratación Directa </w:t>
      </w:r>
      <w:r w:rsidR="002E2C3D">
        <w:rPr>
          <w:rFonts w:ascii="Arial" w:hAnsi="Arial" w:cs="Arial"/>
          <w:lang w:val="es-CO"/>
        </w:rPr>
        <w:t xml:space="preserve">para el </w:t>
      </w:r>
      <w:r w:rsidR="002E2C3D" w:rsidRPr="002E2C3D">
        <w:rPr>
          <w:rFonts w:ascii="Arial" w:hAnsi="Arial" w:cs="Arial"/>
        </w:rPr>
        <w:t xml:space="preserve">contrato de </w:t>
      </w:r>
      <w:sdt>
        <w:sdtPr>
          <w:rPr>
            <w:rFonts w:ascii="Arial" w:hAnsi="Arial" w:cs="Arial"/>
            <w:b/>
          </w:rPr>
          <w:alias w:val="Selecciones la Opción "/>
          <w:tag w:val="Selecciones la Opción "/>
          <w:id w:val="-1808546045"/>
          <w:placeholder>
            <w:docPart w:val="D4E487071E4A934690E38C11ACF77A85"/>
          </w:placeholder>
          <w:showingPlcHdr/>
          <w:comboBox>
            <w:listItem w:value="Elija un elemento."/>
            <w:listItem w:displayText="Prestación de Servicios Profesionales" w:value="Prestación de Servicios Profesionales"/>
            <w:listItem w:displayText="Prestación de Servicios de Apoyo a la Gestión" w:value="Prestación de Servicios de Apoyo a la Gestión"/>
            <w:listItem w:displayText="Prestación de Servicios o ejecución de trabajos artísticos o altamente calificados." w:value="Prestación de Servicios o Ejecución de Trabajos Artísticos o Altamente Calificados."/>
          </w:comboBox>
        </w:sdtPr>
        <w:sdtContent>
          <w:r w:rsidR="002E2C3D" w:rsidRPr="002E2C3D">
            <w:rPr>
              <w:rFonts w:ascii="Arial" w:hAnsi="Arial" w:cs="Arial"/>
              <w:b/>
              <w:color w:val="0070C0"/>
            </w:rPr>
            <w:t>Elija El Tipo de Contrato</w:t>
          </w:r>
        </w:sdtContent>
      </w:sdt>
      <w:r w:rsidR="002E2C3D">
        <w:rPr>
          <w:rFonts w:ascii="Arial" w:hAnsi="Arial" w:cs="Arial"/>
        </w:rPr>
        <w:t>.</w:t>
      </w:r>
    </w:p>
    <w:p w14:paraId="3C77A1CB" w14:textId="77777777" w:rsidR="002E2C3D" w:rsidRDefault="002E2C3D" w:rsidP="00B15115">
      <w:pPr>
        <w:spacing w:after="0" w:line="240" w:lineRule="auto"/>
        <w:ind w:left="426"/>
        <w:contextualSpacing/>
        <w:jc w:val="both"/>
        <w:rPr>
          <w:rFonts w:ascii="Arial" w:hAnsi="Arial" w:cs="Arial"/>
          <w:lang w:val="es-CO"/>
        </w:rPr>
      </w:pPr>
    </w:p>
    <w:p w14:paraId="2064EE19" w14:textId="519DF40F" w:rsidR="00215CA9" w:rsidRPr="0034648B" w:rsidRDefault="00215CA9" w:rsidP="00376DE7">
      <w:pPr>
        <w:autoSpaceDE w:val="0"/>
        <w:autoSpaceDN w:val="0"/>
        <w:adjustRightInd w:val="0"/>
        <w:spacing w:after="0" w:line="240" w:lineRule="auto"/>
        <w:ind w:right="-93"/>
        <w:contextualSpacing/>
        <w:jc w:val="both"/>
        <w:rPr>
          <w:rFonts w:ascii="Arial" w:hAnsi="Arial" w:cs="Arial"/>
          <w:bCs/>
          <w:lang w:val="es-CO"/>
        </w:rPr>
      </w:pPr>
      <w:r w:rsidRPr="0034648B">
        <w:rPr>
          <w:rFonts w:ascii="Arial" w:hAnsi="Arial" w:cs="Arial"/>
          <w:bCs/>
          <w:lang w:val="es-CO"/>
        </w:rPr>
        <w:t xml:space="preserve">Por lo anterior se declara que es NECESARIA, CONVENIENTE Y OPORTUNA la Contratación Directa, Literal h, Numeral 4 Artículo 2º de la Ley 1150 de 2007, Artículo 2.2.1.2.1.4.9 del Decreto 1082 de 2015 siendo previamente </w:t>
      </w:r>
      <w:r w:rsidR="0051527C" w:rsidRPr="0034648B">
        <w:rPr>
          <w:rFonts w:ascii="Arial" w:hAnsi="Arial" w:cs="Arial"/>
          <w:bCs/>
          <w:lang w:val="es-CO"/>
        </w:rPr>
        <w:t xml:space="preserve">estudiada y justificada en este estudio previo. </w:t>
      </w:r>
    </w:p>
    <w:p w14:paraId="5AA962A4" w14:textId="77777777" w:rsidR="00215CA9" w:rsidRPr="0034648B" w:rsidRDefault="00215CA9" w:rsidP="00376DE7">
      <w:pPr>
        <w:autoSpaceDE w:val="0"/>
        <w:autoSpaceDN w:val="0"/>
        <w:adjustRightInd w:val="0"/>
        <w:spacing w:after="0" w:line="240" w:lineRule="auto"/>
        <w:ind w:right="-93"/>
        <w:contextualSpacing/>
        <w:jc w:val="both"/>
        <w:rPr>
          <w:rFonts w:ascii="Arial" w:hAnsi="Arial" w:cs="Arial"/>
        </w:rPr>
      </w:pPr>
    </w:p>
    <w:p w14:paraId="52289968" w14:textId="2C877B91" w:rsidR="000F72CB" w:rsidRPr="0034648B" w:rsidRDefault="001466B6" w:rsidP="00376DE7">
      <w:pPr>
        <w:autoSpaceDE w:val="0"/>
        <w:autoSpaceDN w:val="0"/>
        <w:adjustRightInd w:val="0"/>
        <w:spacing w:after="0" w:line="240" w:lineRule="auto"/>
        <w:ind w:right="-93"/>
        <w:contextualSpacing/>
        <w:jc w:val="both"/>
        <w:rPr>
          <w:rFonts w:ascii="Arial" w:hAnsi="Arial" w:cs="Arial"/>
          <w:lang w:val="es-CO"/>
        </w:rPr>
      </w:pPr>
      <w:r w:rsidRPr="0034648B">
        <w:rPr>
          <w:rFonts w:ascii="Arial" w:hAnsi="Arial" w:cs="Arial"/>
          <w:lang w:val="es-CO"/>
        </w:rPr>
        <w:t xml:space="preserve">Expedido en </w:t>
      </w:r>
      <w:r w:rsidR="000F72CB" w:rsidRPr="0034648B">
        <w:rPr>
          <w:rFonts w:ascii="Arial" w:hAnsi="Arial" w:cs="Arial"/>
          <w:lang w:val="es-CO"/>
        </w:rPr>
        <w:t>Bogotá D.C.,</w:t>
      </w:r>
      <w:r w:rsidR="000712D2" w:rsidRPr="0034648B">
        <w:rPr>
          <w:rFonts w:ascii="Arial" w:hAnsi="Arial" w:cs="Arial"/>
          <w:lang w:val="es-CO"/>
        </w:rPr>
        <w:t xml:space="preserve"> </w:t>
      </w:r>
      <w:r w:rsidRPr="0034648B">
        <w:rPr>
          <w:rFonts w:ascii="Arial" w:hAnsi="Arial" w:cs="Arial"/>
          <w:lang w:val="es-CO"/>
        </w:rPr>
        <w:t>en el mes de</w:t>
      </w:r>
      <w:r w:rsidR="008E009E" w:rsidRPr="0034648B">
        <w:rPr>
          <w:rFonts w:ascii="Arial" w:hAnsi="Arial" w:cs="Arial"/>
          <w:lang w:val="es-CO"/>
        </w:rPr>
        <w:t xml:space="preserve"> </w:t>
      </w:r>
      <w:r w:rsidR="008E009E" w:rsidRPr="0034648B">
        <w:rPr>
          <w:rFonts w:ascii="Arial" w:eastAsia="Verdana" w:hAnsi="Arial" w:cs="Arial"/>
          <w:color w:val="007BB8"/>
          <w:kern w:val="2"/>
          <w:lang w:val="es-CO" w:eastAsia="es-CO"/>
          <w14:ligatures w14:val="standardContextual"/>
        </w:rPr>
        <w:t>INDICAR EN LETRAS</w:t>
      </w:r>
      <w:r w:rsidR="008D41E5" w:rsidRPr="0034648B">
        <w:rPr>
          <w:rFonts w:ascii="Arial" w:hAnsi="Arial" w:cs="Arial"/>
          <w:lang w:val="es-CO"/>
        </w:rPr>
        <w:t xml:space="preserve"> de </w:t>
      </w:r>
      <w:r w:rsidR="008E009E" w:rsidRPr="0034648B">
        <w:rPr>
          <w:rFonts w:ascii="Arial" w:eastAsia="Verdana" w:hAnsi="Arial" w:cs="Arial"/>
          <w:color w:val="007BB8"/>
          <w:kern w:val="2"/>
          <w:lang w:val="es-CO" w:eastAsia="es-CO"/>
          <w14:ligatures w14:val="standardContextual"/>
        </w:rPr>
        <w:t>AAAA</w:t>
      </w:r>
      <w:r w:rsidR="008D41E5" w:rsidRPr="0034648B">
        <w:rPr>
          <w:rFonts w:ascii="Arial" w:hAnsi="Arial" w:cs="Arial"/>
          <w:lang w:val="es-CO"/>
        </w:rPr>
        <w:t>.</w:t>
      </w:r>
    </w:p>
    <w:p w14:paraId="5BFC584A" w14:textId="77777777" w:rsidR="00DB5202" w:rsidRPr="0034648B" w:rsidRDefault="00DB5202" w:rsidP="00376DE7">
      <w:pPr>
        <w:autoSpaceDE w:val="0"/>
        <w:autoSpaceDN w:val="0"/>
        <w:adjustRightInd w:val="0"/>
        <w:spacing w:after="0" w:line="240" w:lineRule="auto"/>
        <w:contextualSpacing/>
        <w:jc w:val="both"/>
        <w:rPr>
          <w:rFonts w:ascii="Arial" w:hAnsi="Arial" w:cs="Arial"/>
          <w:lang w:val="es-CO"/>
        </w:rPr>
      </w:pPr>
    </w:p>
    <w:p w14:paraId="00AFDC4B" w14:textId="77777777" w:rsidR="008E009E" w:rsidRPr="0034648B" w:rsidRDefault="008E009E" w:rsidP="00376DE7">
      <w:pPr>
        <w:autoSpaceDE w:val="0"/>
        <w:autoSpaceDN w:val="0"/>
        <w:adjustRightInd w:val="0"/>
        <w:spacing w:after="0" w:line="240" w:lineRule="auto"/>
        <w:contextualSpacing/>
        <w:jc w:val="both"/>
        <w:rPr>
          <w:rFonts w:ascii="Arial" w:hAnsi="Arial" w:cs="Arial"/>
          <w:lang w:val="es-CO"/>
        </w:rPr>
      </w:pPr>
    </w:p>
    <w:p w14:paraId="0408D63D" w14:textId="77777777" w:rsidR="008E009E" w:rsidRPr="0034648B" w:rsidRDefault="008E009E" w:rsidP="00376DE7">
      <w:pPr>
        <w:autoSpaceDE w:val="0"/>
        <w:autoSpaceDN w:val="0"/>
        <w:adjustRightInd w:val="0"/>
        <w:spacing w:after="0" w:line="240" w:lineRule="auto"/>
        <w:contextualSpacing/>
        <w:jc w:val="both"/>
        <w:rPr>
          <w:rFonts w:ascii="Arial" w:hAnsi="Arial" w:cs="Arial"/>
          <w:lang w:val="es-CO"/>
        </w:rPr>
      </w:pPr>
    </w:p>
    <w:p w14:paraId="4DB8F6EB" w14:textId="77777777" w:rsidR="00251E4D" w:rsidRPr="0034648B" w:rsidRDefault="00251E4D" w:rsidP="00251E4D">
      <w:pPr>
        <w:spacing w:after="0"/>
        <w:jc w:val="both"/>
        <w:rPr>
          <w:rFonts w:ascii="Arial" w:eastAsia="Verdana" w:hAnsi="Arial" w:cs="Arial"/>
          <w:b/>
          <w:bCs/>
          <w:color w:val="007BB8"/>
          <w:lang w:eastAsia="es-CO"/>
        </w:rPr>
      </w:pPr>
      <w:r w:rsidRPr="0034648B">
        <w:rPr>
          <w:rFonts w:ascii="Arial" w:eastAsia="Verdana" w:hAnsi="Arial" w:cs="Arial"/>
          <w:b/>
          <w:bCs/>
          <w:color w:val="007BB8"/>
          <w:lang w:eastAsia="es-CO"/>
        </w:rPr>
        <w:t xml:space="preserve">INDICAR EL NOMBRE COMPLETO EN NEGRILLA Y MAYÚSCULA SOSTENIDA  </w:t>
      </w:r>
    </w:p>
    <w:p w14:paraId="4BE5682B" w14:textId="77777777" w:rsidR="00251E4D" w:rsidRPr="0034648B" w:rsidRDefault="00251E4D" w:rsidP="00251E4D">
      <w:pPr>
        <w:spacing w:after="0"/>
        <w:jc w:val="both"/>
        <w:rPr>
          <w:rFonts w:ascii="Arial" w:eastAsia="Verdana" w:hAnsi="Arial" w:cs="Arial"/>
          <w:color w:val="007BB8"/>
          <w:lang w:eastAsia="es-CO"/>
        </w:rPr>
      </w:pPr>
      <w:r w:rsidRPr="0034648B">
        <w:rPr>
          <w:rFonts w:ascii="Arial" w:eastAsia="Verdana" w:hAnsi="Arial" w:cs="Arial"/>
          <w:color w:val="007BB8"/>
          <w:lang w:eastAsia="es-CO"/>
        </w:rPr>
        <w:lastRenderedPageBreak/>
        <w:t>Cargo del área solicitante</w:t>
      </w:r>
    </w:p>
    <w:p w14:paraId="3ADA0872" w14:textId="77777777" w:rsidR="00251E4D" w:rsidRPr="0034648B" w:rsidRDefault="00251E4D" w:rsidP="00251E4D">
      <w:pPr>
        <w:spacing w:after="0"/>
        <w:jc w:val="both"/>
        <w:rPr>
          <w:rFonts w:ascii="Arial" w:eastAsia="Verdana" w:hAnsi="Arial" w:cs="Arial"/>
          <w:lang w:val="es-MX"/>
        </w:rPr>
      </w:pPr>
    </w:p>
    <w:p w14:paraId="5982DA8C" w14:textId="77777777" w:rsidR="00251E4D" w:rsidRPr="0034648B" w:rsidRDefault="00251E4D" w:rsidP="00251E4D">
      <w:pPr>
        <w:spacing w:after="0"/>
        <w:jc w:val="both"/>
        <w:rPr>
          <w:rFonts w:ascii="Arial" w:eastAsia="Verdana" w:hAnsi="Arial" w:cs="Arial"/>
          <w:color w:val="007BB8"/>
          <w:lang w:eastAsia="es-CO"/>
        </w:rPr>
      </w:pPr>
    </w:p>
    <w:p w14:paraId="0C072499" w14:textId="77777777" w:rsidR="00251E4D" w:rsidRPr="0034648B" w:rsidRDefault="00251E4D" w:rsidP="00251E4D">
      <w:pPr>
        <w:spacing w:after="0"/>
        <w:jc w:val="both"/>
        <w:rPr>
          <w:rFonts w:ascii="Arial" w:eastAsia="Verdana" w:hAnsi="Arial" w:cs="Arial"/>
          <w:color w:val="007BB8"/>
          <w:sz w:val="18"/>
          <w:szCs w:val="18"/>
          <w:lang w:eastAsia="es-CO"/>
        </w:rPr>
      </w:pPr>
      <w:bookmarkStart w:id="4" w:name="_Hlk193553436"/>
      <w:r w:rsidRPr="0034648B">
        <w:rPr>
          <w:rFonts w:ascii="Arial" w:eastAsia="Verdana" w:hAnsi="Arial" w:cs="Arial"/>
          <w:b/>
          <w:bCs/>
          <w:color w:val="000000" w:themeColor="text1"/>
          <w:sz w:val="18"/>
          <w:szCs w:val="18"/>
          <w:lang w:eastAsia="es-CO"/>
        </w:rPr>
        <w:t>Proyectó:</w:t>
      </w:r>
      <w:r w:rsidRPr="0034648B">
        <w:rPr>
          <w:rFonts w:ascii="Arial" w:eastAsia="Verdana" w:hAnsi="Arial" w:cs="Arial"/>
          <w:color w:val="000000" w:themeColor="text1"/>
          <w:sz w:val="18"/>
          <w:szCs w:val="18"/>
          <w:lang w:eastAsia="es-CO"/>
        </w:rPr>
        <w:t xml:space="preserve"> </w:t>
      </w:r>
      <w:r w:rsidRPr="0034648B">
        <w:rPr>
          <w:rFonts w:ascii="Arial" w:eastAsia="Verdana" w:hAnsi="Arial" w:cs="Arial"/>
          <w:color w:val="007BB8"/>
          <w:sz w:val="18"/>
          <w:szCs w:val="18"/>
          <w:lang w:eastAsia="es-CO"/>
        </w:rPr>
        <w:t>Nombre y apellido completo – Cargo o CPS</w:t>
      </w:r>
    </w:p>
    <w:p w14:paraId="0913BF1A" w14:textId="77777777" w:rsidR="00251E4D" w:rsidRPr="0034648B" w:rsidRDefault="00251E4D" w:rsidP="00251E4D">
      <w:pPr>
        <w:spacing w:after="0"/>
        <w:jc w:val="both"/>
        <w:rPr>
          <w:rFonts w:ascii="Arial" w:eastAsia="Verdana" w:hAnsi="Arial" w:cs="Arial"/>
          <w:color w:val="007BB8"/>
          <w:sz w:val="18"/>
          <w:szCs w:val="18"/>
          <w:lang w:eastAsia="es-CO"/>
        </w:rPr>
      </w:pPr>
      <w:r w:rsidRPr="0034648B">
        <w:rPr>
          <w:rFonts w:ascii="Arial" w:eastAsia="Verdana" w:hAnsi="Arial" w:cs="Arial"/>
          <w:b/>
          <w:bCs/>
          <w:color w:val="000000" w:themeColor="text1"/>
          <w:sz w:val="18"/>
          <w:szCs w:val="18"/>
          <w:lang w:eastAsia="es-CO"/>
        </w:rPr>
        <w:t>Revisó:</w:t>
      </w:r>
      <w:r w:rsidRPr="0034648B">
        <w:rPr>
          <w:rFonts w:ascii="Arial" w:eastAsia="Verdana" w:hAnsi="Arial" w:cs="Arial"/>
          <w:color w:val="000000" w:themeColor="text1"/>
          <w:sz w:val="18"/>
          <w:szCs w:val="18"/>
          <w:lang w:eastAsia="es-CO"/>
        </w:rPr>
        <w:t xml:space="preserve"> </w:t>
      </w:r>
      <w:r w:rsidRPr="0034648B">
        <w:rPr>
          <w:rFonts w:ascii="Arial" w:eastAsia="Verdana" w:hAnsi="Arial" w:cs="Arial"/>
          <w:color w:val="007BB8"/>
          <w:sz w:val="18"/>
          <w:szCs w:val="18"/>
          <w:lang w:eastAsia="es-CO"/>
        </w:rPr>
        <w:t>Nombre y apellido completo – Cargo o CPS (si aplica)</w:t>
      </w:r>
      <w:bookmarkEnd w:id="4"/>
    </w:p>
    <w:p w14:paraId="6C138A4F" w14:textId="77777777" w:rsidR="0051527C" w:rsidRPr="0034648B" w:rsidRDefault="0051527C" w:rsidP="001A6606">
      <w:pPr>
        <w:widowControl w:val="0"/>
        <w:autoSpaceDE w:val="0"/>
        <w:autoSpaceDN w:val="0"/>
        <w:spacing w:after="0" w:line="240" w:lineRule="auto"/>
        <w:contextualSpacing/>
        <w:jc w:val="both"/>
        <w:rPr>
          <w:rFonts w:ascii="Arial" w:hAnsi="Arial" w:cs="Arial"/>
          <w:i/>
          <w:sz w:val="18"/>
          <w:szCs w:val="18"/>
        </w:rPr>
      </w:pPr>
    </w:p>
    <w:p w14:paraId="5197E3B3" w14:textId="77777777" w:rsidR="00251E4D" w:rsidRPr="0034648B" w:rsidRDefault="00251E4D" w:rsidP="001A6606">
      <w:pPr>
        <w:widowControl w:val="0"/>
        <w:autoSpaceDE w:val="0"/>
        <w:autoSpaceDN w:val="0"/>
        <w:spacing w:after="0" w:line="240" w:lineRule="auto"/>
        <w:contextualSpacing/>
        <w:jc w:val="both"/>
        <w:rPr>
          <w:rFonts w:ascii="Arial" w:hAnsi="Arial" w:cs="Arial"/>
          <w:i/>
          <w:sz w:val="18"/>
          <w:szCs w:val="18"/>
        </w:rPr>
      </w:pPr>
    </w:p>
    <w:p w14:paraId="381F9CA2" w14:textId="229E9FB1" w:rsidR="001A6606" w:rsidRPr="0034648B" w:rsidRDefault="001A6606" w:rsidP="001A6606">
      <w:pPr>
        <w:pStyle w:val="NormalWeb"/>
        <w:spacing w:before="0" w:beforeAutospacing="0" w:after="0" w:afterAutospacing="0"/>
        <w:rPr>
          <w:rFonts w:ascii="Arial" w:eastAsia="Verdana" w:hAnsi="Arial" w:cs="Arial"/>
          <w:iCs/>
          <w:color w:val="007BB8"/>
          <w:sz w:val="18"/>
          <w:szCs w:val="18"/>
        </w:rPr>
      </w:pPr>
      <w:r w:rsidRPr="0034648B">
        <w:rPr>
          <w:rFonts w:ascii="Arial" w:eastAsia="Calibri" w:hAnsi="Arial" w:cs="Arial"/>
          <w:b/>
          <w:bCs/>
          <w:iCs/>
          <w:sz w:val="18"/>
          <w:szCs w:val="18"/>
          <w:lang w:eastAsia="en-US"/>
        </w:rPr>
        <w:t>Revisión de aspectos jurídicos</w:t>
      </w:r>
      <w:r w:rsidR="003877DA" w:rsidRPr="0034648B">
        <w:rPr>
          <w:rFonts w:ascii="Arial" w:eastAsia="Calibri" w:hAnsi="Arial" w:cs="Arial"/>
          <w:b/>
          <w:bCs/>
          <w:iCs/>
          <w:sz w:val="18"/>
          <w:szCs w:val="18"/>
          <w:lang w:eastAsia="en-US"/>
        </w:rPr>
        <w:t xml:space="preserve"> del GGC</w:t>
      </w:r>
      <w:r w:rsidRPr="0034648B">
        <w:rPr>
          <w:rFonts w:ascii="Arial" w:eastAsia="Calibri" w:hAnsi="Arial" w:cs="Arial"/>
          <w:b/>
          <w:bCs/>
          <w:iCs/>
          <w:sz w:val="18"/>
          <w:szCs w:val="18"/>
          <w:lang w:eastAsia="en-US"/>
        </w:rPr>
        <w:t>:</w:t>
      </w:r>
      <w:r w:rsidRPr="0034648B">
        <w:rPr>
          <w:rFonts w:ascii="Arial" w:eastAsia="Calibri" w:hAnsi="Arial" w:cs="Arial"/>
          <w:iCs/>
          <w:sz w:val="18"/>
          <w:szCs w:val="18"/>
          <w:lang w:eastAsia="en-US"/>
        </w:rPr>
        <w:t xml:space="preserve"> </w:t>
      </w:r>
      <w:r w:rsidR="00251E4D" w:rsidRPr="0034648B">
        <w:rPr>
          <w:rFonts w:ascii="Arial" w:eastAsia="Verdana" w:hAnsi="Arial" w:cs="Arial"/>
          <w:iCs/>
          <w:color w:val="007BB8"/>
          <w:sz w:val="18"/>
          <w:szCs w:val="18"/>
        </w:rPr>
        <w:t xml:space="preserve">Nombre y apellido completo </w:t>
      </w:r>
      <w:r w:rsidR="00DD2C6A" w:rsidRPr="0034648B">
        <w:rPr>
          <w:rFonts w:ascii="Arial" w:eastAsia="Verdana" w:hAnsi="Arial" w:cs="Arial"/>
          <w:iCs/>
          <w:color w:val="007BB8"/>
          <w:sz w:val="18"/>
          <w:szCs w:val="18"/>
        </w:rPr>
        <w:t>–</w:t>
      </w:r>
      <w:r w:rsidR="003877DA" w:rsidRPr="0034648B">
        <w:rPr>
          <w:rFonts w:ascii="Arial" w:eastAsia="Verdana" w:hAnsi="Arial" w:cs="Arial"/>
          <w:iCs/>
          <w:color w:val="007BB8"/>
          <w:sz w:val="18"/>
          <w:szCs w:val="18"/>
        </w:rPr>
        <w:t xml:space="preserve"> Abogad</w:t>
      </w:r>
      <w:r w:rsidR="00DD2C6A" w:rsidRPr="0034648B">
        <w:rPr>
          <w:rFonts w:ascii="Arial" w:eastAsia="Verdana" w:hAnsi="Arial" w:cs="Arial"/>
          <w:iCs/>
          <w:color w:val="007BB8"/>
          <w:sz w:val="18"/>
          <w:szCs w:val="18"/>
        </w:rPr>
        <w:t>o (indicar si es prestación de servicios o funcionario)</w:t>
      </w:r>
      <w:r w:rsidRPr="0034648B">
        <w:rPr>
          <w:rFonts w:ascii="Arial" w:eastAsia="Verdana" w:hAnsi="Arial" w:cs="Arial"/>
          <w:iCs/>
          <w:color w:val="007BB8"/>
          <w:sz w:val="18"/>
          <w:szCs w:val="18"/>
        </w:rPr>
        <w:t xml:space="preserve">. </w:t>
      </w:r>
    </w:p>
    <w:p w14:paraId="63D19A53" w14:textId="77777777" w:rsidR="001A6606" w:rsidRPr="0034648B" w:rsidRDefault="001A6606" w:rsidP="001A6606">
      <w:pPr>
        <w:pStyle w:val="NormalWeb"/>
        <w:spacing w:before="0" w:beforeAutospacing="0" w:after="0" w:afterAutospacing="0"/>
        <w:rPr>
          <w:rFonts w:ascii="Arial" w:eastAsia="Calibri" w:hAnsi="Arial" w:cs="Arial"/>
          <w:iCs/>
          <w:sz w:val="18"/>
          <w:szCs w:val="18"/>
          <w:lang w:eastAsia="en-US"/>
        </w:rPr>
      </w:pPr>
    </w:p>
    <w:p w14:paraId="107EB860" w14:textId="77777777" w:rsidR="00251E4D" w:rsidRPr="0034648B" w:rsidRDefault="001A6606" w:rsidP="00251E4D">
      <w:pPr>
        <w:pStyle w:val="NormalWeb"/>
        <w:spacing w:before="0" w:beforeAutospacing="0" w:after="0" w:afterAutospacing="0"/>
        <w:rPr>
          <w:rFonts w:ascii="Arial" w:eastAsia="Verdana" w:hAnsi="Arial" w:cs="Arial"/>
          <w:iCs/>
          <w:color w:val="007BB8"/>
          <w:sz w:val="18"/>
          <w:szCs w:val="18"/>
        </w:rPr>
      </w:pPr>
      <w:r w:rsidRPr="0034648B">
        <w:rPr>
          <w:rFonts w:ascii="Arial" w:eastAsia="Calibri" w:hAnsi="Arial" w:cs="Arial"/>
          <w:b/>
          <w:bCs/>
          <w:iCs/>
          <w:sz w:val="18"/>
          <w:szCs w:val="18"/>
          <w:lang w:eastAsia="en-US"/>
        </w:rPr>
        <w:t>Revisión jurídica</w:t>
      </w:r>
      <w:r w:rsidR="003877DA" w:rsidRPr="0034648B">
        <w:rPr>
          <w:rFonts w:ascii="Arial" w:eastAsia="Calibri" w:hAnsi="Arial" w:cs="Arial"/>
          <w:b/>
          <w:bCs/>
          <w:iCs/>
          <w:sz w:val="18"/>
          <w:szCs w:val="18"/>
          <w:lang w:eastAsia="en-US"/>
        </w:rPr>
        <w:t xml:space="preserve"> del GGC, </w:t>
      </w:r>
      <w:r w:rsidRPr="0034648B">
        <w:rPr>
          <w:rFonts w:ascii="Arial" w:eastAsia="Calibri" w:hAnsi="Arial" w:cs="Arial"/>
          <w:b/>
          <w:bCs/>
          <w:iCs/>
          <w:sz w:val="18"/>
          <w:szCs w:val="18"/>
          <w:lang w:eastAsia="en-US"/>
        </w:rPr>
        <w:t>en plataforma SECOP II</w:t>
      </w:r>
      <w:r w:rsidR="003877DA" w:rsidRPr="0034648B">
        <w:rPr>
          <w:rFonts w:ascii="Arial" w:eastAsia="Calibri" w:hAnsi="Arial" w:cs="Arial"/>
          <w:b/>
          <w:bCs/>
          <w:iCs/>
          <w:sz w:val="18"/>
          <w:szCs w:val="18"/>
          <w:lang w:eastAsia="en-US"/>
        </w:rPr>
        <w:t>:</w:t>
      </w:r>
      <w:r w:rsidRPr="0034648B">
        <w:rPr>
          <w:rFonts w:ascii="Arial" w:eastAsia="Calibri" w:hAnsi="Arial" w:cs="Arial"/>
          <w:iCs/>
          <w:sz w:val="18"/>
          <w:szCs w:val="18"/>
          <w:lang w:eastAsia="en-US"/>
        </w:rPr>
        <w:t xml:space="preserve"> </w:t>
      </w:r>
      <w:r w:rsidR="00251E4D" w:rsidRPr="0034648B">
        <w:rPr>
          <w:rFonts w:ascii="Arial" w:eastAsia="Verdana" w:hAnsi="Arial" w:cs="Arial"/>
          <w:iCs/>
          <w:color w:val="007BB8"/>
          <w:sz w:val="18"/>
          <w:szCs w:val="18"/>
        </w:rPr>
        <w:t xml:space="preserve">Nombre y apellido completo – Abogado (indicar si es prestación de servicios o funcionario). </w:t>
      </w:r>
    </w:p>
    <w:p w14:paraId="6E613FC4" w14:textId="6873F28B" w:rsidR="001A6606" w:rsidRPr="0034648B" w:rsidRDefault="001A6606" w:rsidP="001A6606">
      <w:pPr>
        <w:pStyle w:val="NormalWeb"/>
        <w:spacing w:before="0" w:beforeAutospacing="0" w:after="0" w:afterAutospacing="0"/>
        <w:rPr>
          <w:rFonts w:ascii="Arial" w:hAnsi="Arial" w:cs="Arial"/>
          <w:sz w:val="22"/>
          <w:szCs w:val="22"/>
        </w:rPr>
      </w:pPr>
    </w:p>
    <w:sectPr w:rsidR="001A6606" w:rsidRPr="0034648B" w:rsidSect="0034648B">
      <w:headerReference w:type="default" r:id="rId8"/>
      <w:footerReference w:type="default" r:id="rId9"/>
      <w:pgSz w:w="12240" w:h="20160" w:code="5"/>
      <w:pgMar w:top="2552"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506A" w14:textId="77777777" w:rsidR="00954FCF" w:rsidRDefault="00954FCF" w:rsidP="006B0C0A">
      <w:pPr>
        <w:spacing w:after="0" w:line="240" w:lineRule="auto"/>
      </w:pPr>
      <w:r>
        <w:separator/>
      </w:r>
    </w:p>
  </w:endnote>
  <w:endnote w:type="continuationSeparator" w:id="0">
    <w:p w14:paraId="5DF3CABA" w14:textId="77777777" w:rsidR="00954FCF" w:rsidRDefault="00954FCF"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altName w:val="Times New Roman"/>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C09B" w14:textId="77777777" w:rsidR="007A300A" w:rsidRPr="00256928" w:rsidRDefault="007A300A" w:rsidP="0062344D">
    <w:pPr>
      <w:spacing w:after="0"/>
      <w:jc w:val="both"/>
      <w:rPr>
        <w:rFonts w:ascii="Helvetica" w:hAnsi="Helvetica"/>
        <w:sz w:val="20"/>
        <w:szCs w:val="20"/>
      </w:rPr>
    </w:pPr>
    <w:bookmarkStart w:id="5" w:name="_Hlk39817978"/>
    <w:r>
      <w:rPr>
        <w:rFonts w:ascii="Helvetica" w:hAnsi="Helvetica"/>
        <w:sz w:val="20"/>
        <w:szCs w:val="20"/>
      </w:rPr>
      <w:t>___________________________</w:t>
    </w:r>
    <w:r w:rsidRPr="00256928">
      <w:rPr>
        <w:rFonts w:ascii="Helvetica" w:hAnsi="Helvetica"/>
        <w:sz w:val="20"/>
        <w:szCs w:val="20"/>
      </w:rPr>
      <w:t>____________________________________</w:t>
    </w:r>
    <w:r>
      <w:rPr>
        <w:rFonts w:ascii="Helvetica" w:hAnsi="Helvetica"/>
        <w:sz w:val="20"/>
        <w:szCs w:val="20"/>
      </w:rPr>
      <w:t>_</w:t>
    </w:r>
    <w:r w:rsidRPr="00256928">
      <w:rPr>
        <w:rFonts w:ascii="Helvetica" w:hAnsi="Helvetica"/>
        <w:sz w:val="20"/>
        <w:szCs w:val="20"/>
      </w:rPr>
      <w:t>___</w:t>
    </w:r>
    <w:r>
      <w:rPr>
        <w:rFonts w:ascii="Helvetica" w:hAnsi="Helvetica"/>
        <w:sz w:val="20"/>
        <w:szCs w:val="20"/>
      </w:rPr>
      <w:t>__________</w:t>
    </w:r>
    <w:r w:rsidRPr="00256928">
      <w:rPr>
        <w:rFonts w:ascii="Helvetica" w:hAnsi="Helvetica"/>
        <w:sz w:val="20"/>
        <w:szCs w:val="20"/>
      </w:rPr>
      <w:t>_____</w:t>
    </w:r>
  </w:p>
  <w:p w14:paraId="1100E04F" w14:textId="6A356D6F" w:rsidR="009B1C0E" w:rsidRPr="001F4850" w:rsidRDefault="009B1C0E" w:rsidP="009B1C0E">
    <w:pPr>
      <w:pStyle w:val="Encabezado"/>
      <w:rPr>
        <w:rFonts w:cs="Arial"/>
        <w:color w:val="808080" w:themeColor="background1" w:themeShade="80"/>
        <w:sz w:val="18"/>
        <w:szCs w:val="18"/>
      </w:rPr>
    </w:pPr>
    <w:r w:rsidRPr="001F4850">
      <w:rPr>
        <w:rFonts w:cs="Arial"/>
        <w:b/>
        <w:bCs/>
        <w:sz w:val="18"/>
        <w:szCs w:val="18"/>
      </w:rPr>
      <w:t xml:space="preserve">SUPERSUBSIDIO </w:t>
    </w:r>
    <w:sdt>
      <w:sdtPr>
        <w:rPr>
          <w:rFonts w:cs="Arial"/>
          <w:color w:val="808080" w:themeColor="background1" w:themeShade="80"/>
          <w:sz w:val="18"/>
          <w:szCs w:val="18"/>
        </w:rPr>
        <w:id w:val="-1318336367"/>
        <w:docPartObj>
          <w:docPartGallery w:val="Page Numbers (Top of Page)"/>
          <w:docPartUnique/>
        </w:docPartObj>
      </w:sdtPr>
      <w:sdtContent>
        <w:r w:rsidR="001F4850">
          <w:rPr>
            <w:rFonts w:cs="Arial"/>
            <w:color w:val="808080" w:themeColor="background1" w:themeShade="80"/>
            <w:sz w:val="18"/>
            <w:szCs w:val="18"/>
          </w:rPr>
          <w:tab/>
        </w:r>
        <w:r w:rsidR="001F4850">
          <w:rPr>
            <w:rFonts w:cs="Arial"/>
            <w:color w:val="808080" w:themeColor="background1" w:themeShade="80"/>
            <w:sz w:val="18"/>
            <w:szCs w:val="18"/>
          </w:rPr>
          <w:tab/>
        </w:r>
        <w:r w:rsidRPr="001F4850">
          <w:rPr>
            <w:rFonts w:cs="Arial"/>
            <w:color w:val="808080" w:themeColor="background1" w:themeShade="80"/>
            <w:sz w:val="18"/>
            <w:szCs w:val="18"/>
          </w:rPr>
          <w:t xml:space="preserve">Página </w:t>
        </w:r>
        <w:r w:rsidRPr="001F4850">
          <w:rPr>
            <w:rFonts w:cs="Arial"/>
            <w:b/>
            <w:bCs/>
            <w:color w:val="808080" w:themeColor="background1" w:themeShade="80"/>
            <w:sz w:val="18"/>
            <w:szCs w:val="18"/>
          </w:rPr>
          <w:fldChar w:fldCharType="begin"/>
        </w:r>
        <w:r w:rsidRPr="001F4850">
          <w:rPr>
            <w:rFonts w:cs="Arial"/>
            <w:b/>
            <w:bCs/>
            <w:color w:val="808080" w:themeColor="background1" w:themeShade="80"/>
            <w:sz w:val="18"/>
            <w:szCs w:val="18"/>
          </w:rPr>
          <w:instrText>PAGE</w:instrText>
        </w:r>
        <w:r w:rsidRPr="001F4850">
          <w:rPr>
            <w:rFonts w:cs="Arial"/>
            <w:b/>
            <w:bCs/>
            <w:color w:val="808080" w:themeColor="background1" w:themeShade="80"/>
            <w:sz w:val="18"/>
            <w:szCs w:val="18"/>
          </w:rPr>
          <w:fldChar w:fldCharType="separate"/>
        </w:r>
        <w:r w:rsidRPr="001F4850">
          <w:rPr>
            <w:rFonts w:cs="Arial"/>
            <w:b/>
            <w:bCs/>
            <w:color w:val="808080" w:themeColor="background1" w:themeShade="80"/>
            <w:sz w:val="18"/>
            <w:szCs w:val="18"/>
          </w:rPr>
          <w:t>2</w:t>
        </w:r>
        <w:r w:rsidRPr="001F4850">
          <w:rPr>
            <w:rFonts w:cs="Arial"/>
            <w:b/>
            <w:bCs/>
            <w:color w:val="808080" w:themeColor="background1" w:themeShade="80"/>
            <w:sz w:val="18"/>
            <w:szCs w:val="18"/>
          </w:rPr>
          <w:fldChar w:fldCharType="end"/>
        </w:r>
        <w:r w:rsidRPr="001F4850">
          <w:rPr>
            <w:rFonts w:cs="Arial"/>
            <w:color w:val="808080" w:themeColor="background1" w:themeShade="80"/>
            <w:sz w:val="18"/>
            <w:szCs w:val="18"/>
          </w:rPr>
          <w:t xml:space="preserve"> de </w:t>
        </w:r>
        <w:r w:rsidRPr="001F4850">
          <w:rPr>
            <w:rFonts w:cs="Arial"/>
            <w:b/>
            <w:bCs/>
            <w:color w:val="808080" w:themeColor="background1" w:themeShade="80"/>
            <w:sz w:val="18"/>
            <w:szCs w:val="18"/>
          </w:rPr>
          <w:fldChar w:fldCharType="begin"/>
        </w:r>
        <w:r w:rsidRPr="001F4850">
          <w:rPr>
            <w:rFonts w:cs="Arial"/>
            <w:b/>
            <w:bCs/>
            <w:color w:val="808080" w:themeColor="background1" w:themeShade="80"/>
            <w:sz w:val="18"/>
            <w:szCs w:val="18"/>
          </w:rPr>
          <w:instrText>NUMPAGES</w:instrText>
        </w:r>
        <w:r w:rsidRPr="001F4850">
          <w:rPr>
            <w:rFonts w:cs="Arial"/>
            <w:b/>
            <w:bCs/>
            <w:color w:val="808080" w:themeColor="background1" w:themeShade="80"/>
            <w:sz w:val="18"/>
            <w:szCs w:val="18"/>
          </w:rPr>
          <w:fldChar w:fldCharType="separate"/>
        </w:r>
        <w:r w:rsidRPr="001F4850">
          <w:rPr>
            <w:rFonts w:cs="Arial"/>
            <w:b/>
            <w:bCs/>
            <w:color w:val="808080" w:themeColor="background1" w:themeShade="80"/>
            <w:sz w:val="18"/>
            <w:szCs w:val="18"/>
          </w:rPr>
          <w:t>2</w:t>
        </w:r>
        <w:r w:rsidRPr="001F4850">
          <w:rPr>
            <w:rFonts w:cs="Arial"/>
            <w:b/>
            <w:bCs/>
            <w:color w:val="808080" w:themeColor="background1" w:themeShade="80"/>
            <w:sz w:val="18"/>
            <w:szCs w:val="18"/>
          </w:rPr>
          <w:fldChar w:fldCharType="end"/>
        </w:r>
      </w:sdtContent>
    </w:sdt>
  </w:p>
  <w:p w14:paraId="69A9FB7B" w14:textId="77777777" w:rsidR="009B1C0E" w:rsidRPr="001F4850" w:rsidRDefault="009B1C0E" w:rsidP="009B1C0E">
    <w:pPr>
      <w:spacing w:after="0" w:line="240" w:lineRule="auto"/>
      <w:jc w:val="both"/>
      <w:rPr>
        <w:rFonts w:ascii="Arial" w:hAnsi="Arial" w:cs="Arial"/>
        <w:color w:val="000000"/>
        <w:sz w:val="18"/>
        <w:szCs w:val="18"/>
        <w:shd w:val="clear" w:color="auto" w:fill="FFFFFF"/>
        <w:lang w:val="en-US"/>
      </w:rPr>
    </w:pPr>
    <w:r w:rsidRPr="001F4850">
      <w:rPr>
        <w:rFonts w:ascii="Arial" w:hAnsi="Arial" w:cs="Arial"/>
        <w:sz w:val="18"/>
        <w:szCs w:val="18"/>
      </w:rPr>
      <w:t xml:space="preserve">Dirección: </w:t>
    </w:r>
    <w:r w:rsidRPr="001F4850">
      <w:rPr>
        <w:rFonts w:ascii="Arial" w:hAnsi="Arial" w:cs="Arial"/>
        <w:color w:val="000000"/>
        <w:sz w:val="18"/>
        <w:szCs w:val="18"/>
        <w:shd w:val="clear" w:color="auto" w:fill="FFFFFF"/>
      </w:rPr>
      <w:t xml:space="preserve">Carrera 69 No. 25B - 44. </w:t>
    </w:r>
    <w:r w:rsidRPr="001F4850">
      <w:rPr>
        <w:rFonts w:ascii="Arial" w:hAnsi="Arial" w:cs="Arial"/>
        <w:color w:val="000000"/>
        <w:sz w:val="18"/>
        <w:szCs w:val="18"/>
        <w:shd w:val="clear" w:color="auto" w:fill="FFFFFF"/>
        <w:lang w:val="en-US"/>
      </w:rPr>
      <w:t xml:space="preserve">Pisos 3, 4 y 7 </w:t>
    </w:r>
  </w:p>
  <w:p w14:paraId="39219425" w14:textId="77777777" w:rsidR="009B1C0E" w:rsidRPr="001F4850" w:rsidRDefault="009B1C0E" w:rsidP="009B1C0E">
    <w:pPr>
      <w:spacing w:after="0" w:line="240" w:lineRule="auto"/>
      <w:jc w:val="both"/>
      <w:rPr>
        <w:rFonts w:ascii="Arial" w:hAnsi="Arial" w:cs="Arial"/>
        <w:color w:val="000000"/>
        <w:sz w:val="18"/>
        <w:szCs w:val="18"/>
        <w:shd w:val="clear" w:color="auto" w:fill="FFFFFF"/>
        <w:lang w:val="en-US"/>
      </w:rPr>
    </w:pPr>
    <w:r w:rsidRPr="001F4850">
      <w:rPr>
        <w:rFonts w:ascii="Arial" w:hAnsi="Arial" w:cs="Arial"/>
        <w:color w:val="000000"/>
        <w:sz w:val="18"/>
        <w:szCs w:val="18"/>
        <w:shd w:val="clear" w:color="auto" w:fill="FFFFFF"/>
        <w:lang w:val="en-US"/>
      </w:rPr>
      <w:t>Edificio World Business Port</w:t>
    </w:r>
  </w:p>
  <w:p w14:paraId="583D2FF3" w14:textId="77777777" w:rsidR="009B1C0E" w:rsidRPr="001F4850" w:rsidRDefault="009B1C0E" w:rsidP="009B1C0E">
    <w:pPr>
      <w:spacing w:after="0" w:line="240" w:lineRule="auto"/>
      <w:jc w:val="both"/>
      <w:rPr>
        <w:rFonts w:ascii="Arial" w:hAnsi="Arial" w:cs="Arial"/>
        <w:sz w:val="18"/>
        <w:szCs w:val="18"/>
      </w:rPr>
    </w:pPr>
    <w:r w:rsidRPr="001F4850">
      <w:rPr>
        <w:rFonts w:ascii="Arial" w:hAnsi="Arial" w:cs="Arial"/>
        <w:sz w:val="18"/>
        <w:szCs w:val="18"/>
      </w:rPr>
      <w:t xml:space="preserve">Conmutador: (+57) </w:t>
    </w:r>
    <w:r w:rsidRPr="001F4850">
      <w:rPr>
        <w:rFonts w:ascii="Arial" w:hAnsi="Arial" w:cs="Arial"/>
        <w:color w:val="000000"/>
        <w:sz w:val="18"/>
        <w:szCs w:val="18"/>
        <w:shd w:val="clear" w:color="auto" w:fill="FFFFFF"/>
      </w:rPr>
      <w:t>(601) 348 78 00</w:t>
    </w:r>
  </w:p>
  <w:p w14:paraId="3E655552" w14:textId="77777777" w:rsidR="009B1C0E" w:rsidRPr="001F4850" w:rsidRDefault="009B1C0E" w:rsidP="009B1C0E">
    <w:pPr>
      <w:spacing w:after="0" w:line="240" w:lineRule="auto"/>
      <w:jc w:val="both"/>
      <w:rPr>
        <w:rFonts w:ascii="Arial" w:hAnsi="Arial" w:cs="Arial"/>
        <w:color w:val="000000"/>
        <w:sz w:val="18"/>
        <w:szCs w:val="18"/>
        <w:shd w:val="clear" w:color="auto" w:fill="FFFFFF"/>
      </w:rPr>
    </w:pPr>
    <w:r w:rsidRPr="001F4850">
      <w:rPr>
        <w:rFonts w:ascii="Arial" w:hAnsi="Arial" w:cs="Arial"/>
        <w:sz w:val="18"/>
        <w:szCs w:val="18"/>
      </w:rPr>
      <w:t xml:space="preserve">Línea Gratuita: (+57) </w:t>
    </w:r>
    <w:r w:rsidRPr="001F4850">
      <w:rPr>
        <w:rFonts w:ascii="Arial" w:hAnsi="Arial" w:cs="Arial"/>
        <w:color w:val="000000"/>
        <w:sz w:val="18"/>
        <w:szCs w:val="18"/>
        <w:shd w:val="clear" w:color="auto" w:fill="FFFFFF"/>
      </w:rPr>
      <w:t xml:space="preserve">018000 910 110 </w:t>
    </w:r>
  </w:p>
  <w:p w14:paraId="5086EEAC" w14:textId="77777777" w:rsidR="009B1C0E" w:rsidRPr="001F4850" w:rsidRDefault="009B1C0E" w:rsidP="009B1C0E">
    <w:pPr>
      <w:spacing w:after="0" w:line="240" w:lineRule="auto"/>
      <w:jc w:val="both"/>
      <w:rPr>
        <w:rFonts w:ascii="Arial" w:hAnsi="Arial" w:cs="Arial"/>
        <w:sz w:val="18"/>
        <w:szCs w:val="18"/>
      </w:rPr>
    </w:pPr>
    <w:r w:rsidRPr="001F4850">
      <w:rPr>
        <w:rFonts w:ascii="Arial" w:hAnsi="Arial" w:cs="Arial"/>
        <w:color w:val="000000"/>
        <w:sz w:val="18"/>
        <w:szCs w:val="18"/>
        <w:shd w:val="clear" w:color="auto" w:fill="FFFFFF"/>
      </w:rPr>
      <w:t>Correo institucional: ssf@ssf.gov.co</w:t>
    </w:r>
  </w:p>
  <w:p w14:paraId="698E4C1F" w14:textId="680ECAAF" w:rsidR="007A300A" w:rsidRPr="001F4850" w:rsidRDefault="007A300A" w:rsidP="003B1646">
    <w:pPr>
      <w:spacing w:after="0" w:line="240" w:lineRule="auto"/>
      <w:jc w:val="center"/>
      <w:rPr>
        <w:sz w:val="18"/>
        <w:szCs w:val="18"/>
      </w:rPr>
    </w:pPr>
  </w:p>
  <w:bookmarkEnd w:id="5"/>
  <w:p w14:paraId="056915E8" w14:textId="77777777" w:rsidR="007A300A" w:rsidRPr="00A372E2" w:rsidRDefault="007A300A" w:rsidP="003B1646">
    <w:pPr>
      <w:spacing w:after="0" w:line="240" w:lineRule="auto"/>
      <w:jc w:val="center"/>
      <w:rPr>
        <w:sz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0A29" w14:textId="77777777" w:rsidR="00954FCF" w:rsidRDefault="00954FCF" w:rsidP="006B0C0A">
      <w:pPr>
        <w:spacing w:after="0" w:line="240" w:lineRule="auto"/>
      </w:pPr>
      <w:r>
        <w:separator/>
      </w:r>
    </w:p>
  </w:footnote>
  <w:footnote w:type="continuationSeparator" w:id="0">
    <w:p w14:paraId="414C8ECC" w14:textId="77777777" w:rsidR="00954FCF" w:rsidRDefault="00954FCF" w:rsidP="006B0C0A">
      <w:pPr>
        <w:spacing w:after="0" w:line="240" w:lineRule="auto"/>
      </w:pPr>
      <w:r>
        <w:continuationSeparator/>
      </w:r>
    </w:p>
  </w:footnote>
  <w:footnote w:id="1">
    <w:p w14:paraId="19C7B0FD" w14:textId="643E3A4A" w:rsidR="007A300A" w:rsidRPr="002E2C3D" w:rsidRDefault="007A300A" w:rsidP="00E9368B">
      <w:pPr>
        <w:pStyle w:val="Textonotapie"/>
        <w:jc w:val="both"/>
        <w:rPr>
          <w:rFonts w:ascii="Arial" w:hAnsi="Arial" w:cs="Arial"/>
          <w:sz w:val="14"/>
          <w:szCs w:val="14"/>
        </w:rPr>
      </w:pPr>
      <w:r w:rsidRPr="002E2C3D">
        <w:rPr>
          <w:rFonts w:ascii="Arial" w:hAnsi="Arial" w:cs="Arial"/>
          <w:sz w:val="14"/>
          <w:szCs w:val="14"/>
        </w:rPr>
        <w:footnoteRef/>
      </w:r>
      <w:r w:rsidRPr="002E2C3D">
        <w:rPr>
          <w:rFonts w:ascii="Arial" w:hAnsi="Arial" w:cs="Arial"/>
          <w:sz w:val="14"/>
          <w:szCs w:val="14"/>
        </w:rPr>
        <w:t xml:space="preserve"> La Agencia Nacional de Contratación Pública – Colombia Compra Eficiente –en adelante la ANCP-CCE–, analizó el contrato de prestación de servicios en los conceptos C–047 del 18 de febrero de 2020, C–071 del 4 de marzo de 2020, C–188 del 13 de abril de 2020, C–005, 006, 018 y 138 del 11 de mayo de 2020, C–053, 175, 255, 282, 293 y 320 del 12 de mayo de 2020, C–288 del 27 de mayo de 2020, C–345 del 23 de junio de 2020, C–484 del 6 de agosto de 2020, C–608 del 1 de octubre de 2020, C-145 del 8 de abril del 2021, C-491 del 14 de septiembre de 2021, C-517 del 30 de septiembre de 2021, C – 654 de 22 de noviembre de 2021, C-707 de 17 de enero de 2021 y C-773 del 17 de noviembre del 2022.</w:t>
      </w:r>
    </w:p>
  </w:footnote>
  <w:footnote w:id="2">
    <w:p w14:paraId="61A53167" w14:textId="77777777" w:rsidR="007A300A" w:rsidRPr="00B92BB9" w:rsidRDefault="007A300A" w:rsidP="008D432F">
      <w:pPr>
        <w:pStyle w:val="Textonotapie"/>
        <w:jc w:val="both"/>
        <w:rPr>
          <w:rFonts w:ascii="Verdana" w:hAnsi="Verdana" w:cs="Tahoma"/>
          <w:sz w:val="14"/>
          <w:szCs w:val="14"/>
        </w:rPr>
      </w:pPr>
      <w:r w:rsidRPr="002E2C3D">
        <w:rPr>
          <w:rStyle w:val="Refdenotaalpie"/>
          <w:rFonts w:ascii="Arial" w:hAnsi="Arial" w:cs="Arial"/>
          <w:sz w:val="14"/>
          <w:szCs w:val="14"/>
        </w:rPr>
        <w:footnoteRef/>
      </w:r>
      <w:r w:rsidRPr="002E2C3D">
        <w:rPr>
          <w:rFonts w:ascii="Arial" w:hAnsi="Arial" w:cs="Arial"/>
          <w:sz w:val="14"/>
          <w:szCs w:val="14"/>
        </w:rPr>
        <w:t xml:space="preserve"> Ministerio del Trabajo y Departamento Administrativo de la Función Pública, Circular conjunta No. 005 de 2011 “Reporte información de planta y de contratación pública y de prestación de servicios”</w:t>
      </w:r>
      <w:r w:rsidRPr="00B92BB9">
        <w:rPr>
          <w:rFonts w:ascii="Verdana" w:hAnsi="Verdana" w:cs="Tahoma"/>
          <w:sz w:val="14"/>
          <w:szCs w:val="14"/>
        </w:rPr>
        <w:t xml:space="preserve"> </w:t>
      </w:r>
    </w:p>
  </w:footnote>
  <w:footnote w:id="3">
    <w:p w14:paraId="523ACF19" w14:textId="3D9E285E" w:rsidR="00F366FE" w:rsidRPr="00F366FE" w:rsidRDefault="00F366FE" w:rsidP="00F366FE">
      <w:pPr>
        <w:pStyle w:val="Textonotapie"/>
        <w:jc w:val="both"/>
        <w:rPr>
          <w:sz w:val="16"/>
          <w:szCs w:val="16"/>
        </w:rPr>
      </w:pPr>
      <w:r w:rsidRPr="00B92BB9">
        <w:rPr>
          <w:rFonts w:ascii="Verdana" w:hAnsi="Verdana" w:cs="Arial"/>
          <w:color w:val="000000" w:themeColor="text1"/>
          <w:sz w:val="14"/>
          <w:szCs w:val="14"/>
          <w:lang w:val="es-MX"/>
        </w:rPr>
        <w:footnoteRef/>
      </w:r>
      <w:r w:rsidRPr="00B92BB9">
        <w:rPr>
          <w:rFonts w:ascii="Verdana" w:hAnsi="Verdana" w:cs="Arial"/>
          <w:color w:val="000000" w:themeColor="text1"/>
          <w:sz w:val="14"/>
          <w:szCs w:val="14"/>
          <w:lang w:val="es-MX"/>
        </w:rPr>
        <w:t xml:space="preserve"> Acto Administrativo vigente, por el cual la Superintendencia de Subsidio Familiar establece los honorarios, perfiles y requisitos para los contratos de prestación de servicios profesionales, de apoyo a la gestión o para la ejecución de trabajos artísticos que, por su naturaleza, además de las actividades a desarrollar y la responsabilidad de los servicios contratados</w:t>
      </w:r>
    </w:p>
  </w:footnote>
  <w:footnote w:id="4">
    <w:p w14:paraId="66DA75F4" w14:textId="77777777" w:rsidR="004150BC" w:rsidRPr="002076BD" w:rsidRDefault="004150BC" w:rsidP="004150BC">
      <w:pPr>
        <w:pStyle w:val="Textonotapie"/>
        <w:rPr>
          <w:lang w:val="es-CO"/>
        </w:rPr>
      </w:pPr>
      <w:r>
        <w:rPr>
          <w:rStyle w:val="Refdenotaalpie"/>
        </w:rPr>
        <w:footnoteRef/>
      </w:r>
      <w:r>
        <w:t xml:space="preserve"> </w:t>
      </w:r>
      <w:r w:rsidRPr="002076BD">
        <w:rPr>
          <w:rFonts w:ascii="Arial" w:hAnsi="Arial" w:cs="Arial"/>
          <w:sz w:val="18"/>
          <w:szCs w:val="18"/>
          <w:lang w:val="es-CO"/>
        </w:rPr>
        <w:t>Acceso al enlace:</w:t>
      </w:r>
      <w:r w:rsidRPr="002076BD">
        <w:rPr>
          <w:rFonts w:ascii="Arial" w:eastAsia="Calibri" w:hAnsi="Arial" w:cs="Arial"/>
          <w:lang w:eastAsia="en-US"/>
        </w:rPr>
        <w:t xml:space="preserve"> </w:t>
      </w:r>
      <w:hyperlink r:id="rId1" w:tooltip="https://www.funcionpublica.gov.co/eva/es/cursos-virtuales-eva/curso-integridad.html" w:history="1">
        <w:r w:rsidRPr="002076BD">
          <w:rPr>
            <w:rStyle w:val="Hipervnculo"/>
            <w:rFonts w:ascii="Arial" w:hAnsi="Arial" w:cs="Arial"/>
            <w:sz w:val="18"/>
            <w:szCs w:val="18"/>
          </w:rPr>
          <w:t>https://www.funcionpublica.gov.co/eva/es/cursos-virtuales-eva/curso-integridad.html</w:t>
        </w:r>
      </w:hyperlink>
      <w:r>
        <w:rPr>
          <w:lang w:val="es-CO"/>
        </w:rPr>
        <w:t xml:space="preserve"> </w:t>
      </w:r>
    </w:p>
  </w:footnote>
  <w:footnote w:id="5">
    <w:p w14:paraId="18EB9B81" w14:textId="1BA9C210" w:rsidR="002076BD" w:rsidRPr="002076BD" w:rsidRDefault="002076BD">
      <w:pPr>
        <w:pStyle w:val="Textonotapie"/>
        <w:rPr>
          <w:lang w:val="es-CO"/>
        </w:rPr>
      </w:pPr>
      <w:r>
        <w:rPr>
          <w:rStyle w:val="Refdenotaalpie"/>
        </w:rPr>
        <w:footnoteRef/>
      </w:r>
      <w:r>
        <w:t xml:space="preserve"> </w:t>
      </w:r>
      <w:r w:rsidRPr="002076BD">
        <w:rPr>
          <w:rFonts w:ascii="Arial" w:hAnsi="Arial" w:cs="Arial"/>
          <w:sz w:val="18"/>
          <w:szCs w:val="18"/>
          <w:lang w:val="es-CO"/>
        </w:rPr>
        <w:t>Acceso al enlace:</w:t>
      </w:r>
      <w:r w:rsidRPr="002076BD">
        <w:rPr>
          <w:rFonts w:ascii="Arial" w:eastAsia="Calibri" w:hAnsi="Arial" w:cs="Arial"/>
          <w:lang w:eastAsia="en-US"/>
        </w:rPr>
        <w:t xml:space="preserve"> </w:t>
      </w:r>
      <w:hyperlink r:id="rId2" w:tooltip="https://www.funcionpublica.gov.co/eva/es/cursos-virtuales-eva/curso-integridad.html" w:history="1">
        <w:r w:rsidRPr="002076BD">
          <w:rPr>
            <w:rStyle w:val="Hipervnculo"/>
            <w:rFonts w:ascii="Arial" w:hAnsi="Arial" w:cs="Arial"/>
            <w:sz w:val="18"/>
            <w:szCs w:val="18"/>
          </w:rPr>
          <w:t>https://www.funcionpublica.gov.co/eva/es/cursos-virtuales-eva/curso-integridad.html</w:t>
        </w:r>
      </w:hyperlink>
      <w:r>
        <w:rPr>
          <w:lang w:val="es-CO"/>
        </w:rPr>
        <w:t xml:space="preserve"> </w:t>
      </w:r>
    </w:p>
  </w:footnote>
  <w:footnote w:id="6">
    <w:p w14:paraId="4B2B3B5A" w14:textId="32744A3A" w:rsidR="00D85116" w:rsidRPr="004D7457" w:rsidRDefault="00D85116" w:rsidP="004D7457">
      <w:pPr>
        <w:pStyle w:val="Textonotapie"/>
        <w:jc w:val="both"/>
        <w:rPr>
          <w:rFonts w:ascii="Arial" w:hAnsi="Arial" w:cs="Arial"/>
          <w:sz w:val="16"/>
          <w:szCs w:val="16"/>
        </w:rPr>
      </w:pPr>
      <w:r w:rsidRPr="004D7457">
        <w:rPr>
          <w:rStyle w:val="Refdenotaalpie"/>
          <w:rFonts w:ascii="Arial" w:hAnsi="Arial" w:cs="Arial"/>
          <w:sz w:val="16"/>
          <w:szCs w:val="16"/>
        </w:rPr>
        <w:footnoteRef/>
      </w:r>
      <w:r w:rsidRPr="004D7457">
        <w:rPr>
          <w:rFonts w:ascii="Arial" w:hAnsi="Arial" w:cs="Arial"/>
          <w:sz w:val="16"/>
          <w:szCs w:val="16"/>
        </w:rPr>
        <w:t xml:space="preserve"> Decreto 514 de 2025, </w:t>
      </w:r>
      <w:r w:rsidR="004D7457" w:rsidRPr="004D7457">
        <w:rPr>
          <w:rFonts w:ascii="Arial" w:hAnsi="Arial" w:cs="Arial"/>
          <w:sz w:val="16"/>
          <w:szCs w:val="16"/>
        </w:rPr>
        <w:t>por el cual se reglamenta y compilan las normas del Sistema de Protección Social Integral para la Vejez, Invalidez y Muerte de origen común, contemplado en la Ley 2381 de 2024 y se dictan otras disposiciones</w:t>
      </w:r>
    </w:p>
  </w:footnote>
  <w:footnote w:id="7">
    <w:p w14:paraId="14E54902" w14:textId="4224BD5E" w:rsidR="00D17288" w:rsidRPr="004E2676" w:rsidRDefault="00D17288" w:rsidP="004D7457">
      <w:pPr>
        <w:pStyle w:val="Textonotapie"/>
        <w:jc w:val="both"/>
        <w:rPr>
          <w:rFonts w:ascii="Arial" w:hAnsi="Arial" w:cs="Arial"/>
          <w:sz w:val="16"/>
          <w:szCs w:val="16"/>
        </w:rPr>
      </w:pPr>
      <w:r w:rsidRPr="004E2676">
        <w:rPr>
          <w:rStyle w:val="Refdenotaalpie"/>
          <w:rFonts w:ascii="Arial" w:hAnsi="Arial" w:cs="Arial"/>
          <w:sz w:val="16"/>
          <w:szCs w:val="16"/>
        </w:rPr>
        <w:footnoteRef/>
      </w:r>
      <w:r w:rsidRPr="004E2676">
        <w:rPr>
          <w:rStyle w:val="Refdenotaalpie"/>
          <w:rFonts w:ascii="Arial" w:hAnsi="Arial" w:cs="Arial"/>
          <w:sz w:val="16"/>
          <w:szCs w:val="16"/>
        </w:rPr>
        <w:t xml:space="preserve"> </w:t>
      </w:r>
      <w:r w:rsidRPr="004E2676">
        <w:rPr>
          <w:rFonts w:ascii="Arial" w:hAnsi="Arial" w:cs="Arial"/>
          <w:sz w:val="16"/>
          <w:szCs w:val="16"/>
        </w:rPr>
        <w:t xml:space="preserve">Por el cual se modifica el artículo 2.2.1.1.1.7, se adiciona el Título 7 a la Parte 2 del Libro 3 del Decreto número 780 de 2016, Único Reglamentario del Sector Salud y Protección Social, </w:t>
      </w:r>
      <w:r w:rsidR="004D7457" w:rsidRPr="004E2676">
        <w:rPr>
          <w:rFonts w:ascii="Arial" w:hAnsi="Arial" w:cs="Arial"/>
          <w:sz w:val="16"/>
          <w:szCs w:val="16"/>
        </w:rPr>
        <w:t>en relación con el</w:t>
      </w:r>
      <w:r w:rsidRPr="004E2676">
        <w:rPr>
          <w:rFonts w:ascii="Arial" w:hAnsi="Arial" w:cs="Arial"/>
          <w:sz w:val="16"/>
          <w:szCs w:val="16"/>
        </w:rPr>
        <w:t xml:space="preserve"> pago y retención de aportes al Sistema de Seguridad Integral y Parafiscales de los trabajadores independientes y modifica los artículos 2.2.4.2.2.13 y 2.2.4.2.2.15 del Decreto número 1072 de 2015, Único Reglamentario del Sector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2654" w14:textId="17C59C75" w:rsidR="007A300A" w:rsidRDefault="00DC150D" w:rsidP="006C3D43">
    <w:pPr>
      <w:pStyle w:val="Encabezado"/>
      <w:ind w:left="-567" w:firstLine="567"/>
      <w:jc w:val="right"/>
      <w:rPr>
        <w:rFonts w:ascii="Calibri" w:eastAsia="Calibri" w:hAnsi="Calibri"/>
        <w:b/>
        <w:color w:val="808080"/>
        <w:sz w:val="16"/>
        <w:szCs w:val="14"/>
        <w:lang w:eastAsia="en-US"/>
      </w:rPr>
    </w:pPr>
    <w:r>
      <w:rPr>
        <w:rFonts w:ascii="Times New Roman" w:hAnsi="Times New Roman"/>
        <w:noProof/>
        <w:sz w:val="24"/>
        <w:lang w:eastAsia="es-CO"/>
      </w:rPr>
      <mc:AlternateContent>
        <mc:Choice Requires="wps">
          <w:drawing>
            <wp:anchor distT="0" distB="0" distL="114300" distR="114300" simplePos="0" relativeHeight="251662336" behindDoc="0" locked="0" layoutInCell="1" allowOverlap="1" wp14:anchorId="3CE31E3D" wp14:editId="6BF02679">
              <wp:simplePos x="0" y="0"/>
              <wp:positionH relativeFrom="column">
                <wp:posOffset>4486423</wp:posOffset>
              </wp:positionH>
              <wp:positionV relativeFrom="paragraph">
                <wp:posOffset>1078</wp:posOffset>
              </wp:positionV>
              <wp:extent cx="1771650" cy="214746"/>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771650" cy="214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C0B6A" w14:textId="4D9B3B6E" w:rsidR="00DC150D" w:rsidRDefault="00DC150D" w:rsidP="00DC150D">
                          <w:pPr>
                            <w:spacing w:after="0"/>
                            <w:jc w:val="right"/>
                            <w:rPr>
                              <w:color w:val="808080"/>
                              <w:sz w:val="16"/>
                              <w:szCs w:val="14"/>
                            </w:rPr>
                          </w:pPr>
                          <w:r w:rsidRPr="004C0AB1">
                            <w:rPr>
                              <w:b/>
                              <w:color w:val="808080"/>
                              <w:sz w:val="16"/>
                              <w:szCs w:val="14"/>
                            </w:rPr>
                            <w:t>Código:</w:t>
                          </w:r>
                          <w:r w:rsidRPr="004C0AB1">
                            <w:rPr>
                              <w:color w:val="808080"/>
                              <w:sz w:val="16"/>
                              <w:szCs w:val="14"/>
                            </w:rPr>
                            <w:t xml:space="preserve"> FO-CAD-EPCO-027</w:t>
                          </w:r>
                          <w:r>
                            <w:rPr>
                              <w:color w:val="808080"/>
                              <w:sz w:val="16"/>
                              <w:szCs w:val="14"/>
                            </w:rPr>
                            <w:t>;</w:t>
                          </w:r>
                          <w:r w:rsidRPr="004C0AB1">
                            <w:rPr>
                              <w:color w:val="808080"/>
                              <w:sz w:val="16"/>
                              <w:szCs w:val="14"/>
                            </w:rPr>
                            <w:t xml:space="preserve"> </w:t>
                          </w:r>
                          <w:r w:rsidRPr="004C0AB1">
                            <w:rPr>
                              <w:b/>
                              <w:color w:val="808080"/>
                              <w:sz w:val="16"/>
                              <w:szCs w:val="14"/>
                            </w:rPr>
                            <w:t>Versión:</w:t>
                          </w:r>
                          <w:r w:rsidRPr="004C0AB1">
                            <w:rPr>
                              <w:color w:val="808080"/>
                              <w:sz w:val="16"/>
                              <w:szCs w:val="14"/>
                            </w:rPr>
                            <w:t xml:space="preserve"> </w:t>
                          </w:r>
                          <w:r w:rsidR="001F4850">
                            <w:rPr>
                              <w:color w:val="808080"/>
                              <w:sz w:val="16"/>
                              <w:szCs w:val="14"/>
                            </w:rPr>
                            <w:t>9</w:t>
                          </w:r>
                        </w:p>
                        <w:p w14:paraId="377FA3EC" w14:textId="7F1EBFAB" w:rsidR="00DC150D" w:rsidRDefault="00DC150D" w:rsidP="00DC150D">
                          <w:pPr>
                            <w:spacing w:after="0"/>
                            <w:jc w:val="right"/>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E31E3D" id="_x0000_t202" coordsize="21600,21600" o:spt="202" path="m,l,21600r21600,l21600,xe">
              <v:stroke joinstyle="miter"/>
              <v:path gradientshapeok="t" o:connecttype="rect"/>
            </v:shapetype>
            <v:shape id="Cuadro de texto 1" o:spid="_x0000_s1026" type="#_x0000_t202" style="position:absolute;left:0;text-align:left;margin-left:353.25pt;margin-top:.1pt;width:139.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" filled="f" stroked="f" strokeweight=".5pt">
              <v:textbox>
                <w:txbxContent>
                  <w:p w14:paraId="59AC0B6A" w14:textId="4D9B3B6E" w:rsidR="00DC150D" w:rsidRDefault="00DC150D" w:rsidP="00DC150D">
                    <w:pPr>
                      <w:spacing w:after="0"/>
                      <w:jc w:val="right"/>
                      <w:rPr>
                        <w:color w:val="808080"/>
                        <w:sz w:val="16"/>
                        <w:szCs w:val="14"/>
                      </w:rPr>
                    </w:pPr>
                    <w:r w:rsidRPr="004C0AB1">
                      <w:rPr>
                        <w:b/>
                        <w:color w:val="808080"/>
                        <w:sz w:val="16"/>
                        <w:szCs w:val="14"/>
                      </w:rPr>
                      <w:t>Código:</w:t>
                    </w:r>
                    <w:r w:rsidRPr="004C0AB1">
                      <w:rPr>
                        <w:color w:val="808080"/>
                        <w:sz w:val="16"/>
                        <w:szCs w:val="14"/>
                      </w:rPr>
                      <w:t xml:space="preserve"> FO-CAD-EPCO-027</w:t>
                    </w:r>
                    <w:r>
                      <w:rPr>
                        <w:color w:val="808080"/>
                        <w:sz w:val="16"/>
                        <w:szCs w:val="14"/>
                      </w:rPr>
                      <w:t>;</w:t>
                    </w:r>
                    <w:r w:rsidRPr="004C0AB1">
                      <w:rPr>
                        <w:color w:val="808080"/>
                        <w:sz w:val="16"/>
                        <w:szCs w:val="14"/>
                      </w:rPr>
                      <w:t xml:space="preserve"> </w:t>
                    </w:r>
                    <w:r w:rsidRPr="004C0AB1">
                      <w:rPr>
                        <w:b/>
                        <w:color w:val="808080"/>
                        <w:sz w:val="16"/>
                        <w:szCs w:val="14"/>
                      </w:rPr>
                      <w:t>Versión:</w:t>
                    </w:r>
                    <w:r w:rsidRPr="004C0AB1">
                      <w:rPr>
                        <w:color w:val="808080"/>
                        <w:sz w:val="16"/>
                        <w:szCs w:val="14"/>
                      </w:rPr>
                      <w:t xml:space="preserve"> </w:t>
                    </w:r>
                    <w:r w:rsidR="001F4850">
                      <w:rPr>
                        <w:color w:val="808080"/>
                        <w:sz w:val="16"/>
                        <w:szCs w:val="14"/>
                      </w:rPr>
                      <w:t>9</w:t>
                    </w:r>
                  </w:p>
                  <w:p w14:paraId="377FA3EC" w14:textId="7F1EBFAB" w:rsidR="00DC150D" w:rsidRDefault="00DC150D" w:rsidP="00DC150D">
                    <w:pPr>
                      <w:spacing w:after="0"/>
                      <w:jc w:val="right"/>
                      <w:rPr>
                        <w:rFonts w:ascii="Verdana" w:hAnsi="Verdana"/>
                      </w:rPr>
                    </w:pPr>
                  </w:p>
                </w:txbxContent>
              </v:textbox>
            </v:shape>
          </w:pict>
        </mc:Fallback>
      </mc:AlternateContent>
    </w:r>
    <w:r w:rsidR="007A300A">
      <w:rPr>
        <w:noProof/>
        <w:lang w:eastAsia="es-CO"/>
      </w:rPr>
      <w:drawing>
        <wp:anchor distT="0" distB="0" distL="114300" distR="114300" simplePos="0" relativeHeight="251659264" behindDoc="0" locked="0" layoutInCell="1" allowOverlap="1" wp14:anchorId="54023AD0" wp14:editId="5A123265">
          <wp:simplePos x="0" y="0"/>
          <wp:positionH relativeFrom="page">
            <wp:align>center</wp:align>
          </wp:positionH>
          <wp:positionV relativeFrom="paragraph">
            <wp:posOffset>-652145</wp:posOffset>
          </wp:positionV>
          <wp:extent cx="1506931" cy="1263435"/>
          <wp:effectExtent l="0" t="0" r="0" b="0"/>
          <wp:wrapNone/>
          <wp:docPr id="899161680" name="Imagen 89916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l="40181" r="39165" b="87094"/>
                  <a:stretch/>
                </pic:blipFill>
                <pic:spPr bwMode="auto">
                  <a:xfrm>
                    <a:off x="0" y="0"/>
                    <a:ext cx="1506931" cy="1263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FAE5C1" w14:textId="77777777" w:rsidR="007A300A" w:rsidRDefault="007A300A" w:rsidP="006C3D43">
    <w:pPr>
      <w:pStyle w:val="Encabezado"/>
      <w:ind w:left="-567" w:firstLine="567"/>
      <w:jc w:val="right"/>
      <w:rPr>
        <w:rFonts w:ascii="Calibri" w:eastAsia="Calibri" w:hAnsi="Calibri"/>
        <w:b/>
        <w:color w:val="808080"/>
        <w:sz w:val="16"/>
        <w:szCs w:val="14"/>
        <w:lang w:eastAsia="en-US"/>
      </w:rPr>
    </w:pPr>
  </w:p>
  <w:p w14:paraId="718CEEEE" w14:textId="77777777" w:rsidR="007A300A" w:rsidRDefault="007A300A" w:rsidP="006C3D43">
    <w:pPr>
      <w:pStyle w:val="Encabezado"/>
      <w:ind w:left="-567" w:firstLine="567"/>
      <w:jc w:val="right"/>
      <w:rPr>
        <w:rFonts w:ascii="Calibri" w:eastAsia="Calibri" w:hAnsi="Calibri"/>
        <w:b/>
        <w:color w:val="808080"/>
        <w:sz w:val="16"/>
        <w:szCs w:val="14"/>
        <w:lang w:eastAsia="en-US"/>
      </w:rPr>
    </w:pPr>
  </w:p>
  <w:p w14:paraId="397347B1" w14:textId="77777777" w:rsidR="00D35275" w:rsidRDefault="00D35275" w:rsidP="00130521">
    <w:pPr>
      <w:spacing w:after="0"/>
      <w:jc w:val="right"/>
      <w:rPr>
        <w:color w:val="808080"/>
        <w:sz w:val="16"/>
        <w:szCs w:val="14"/>
      </w:rPr>
    </w:pPr>
  </w:p>
  <w:p w14:paraId="3CF8FFF1" w14:textId="4744EF7D" w:rsidR="007A300A" w:rsidRDefault="00DC150D" w:rsidP="00CF6730">
    <w:pPr>
      <w:spacing w:after="0" w:line="240" w:lineRule="auto"/>
      <w:jc w:val="center"/>
      <w:rPr>
        <w:color w:val="808080"/>
        <w:sz w:val="16"/>
        <w:szCs w:val="14"/>
      </w:rPr>
    </w:pPr>
    <w:r w:rsidRPr="00DE5FDB">
      <w:rPr>
        <w:rFonts w:ascii="Arial" w:hAnsi="Arial" w:cs="Arial"/>
        <w:b/>
      </w:rPr>
      <w:t>ESTUDIOS PREVIOS</w:t>
    </w:r>
    <w:r>
      <w:rPr>
        <w:rFonts w:ascii="Arial" w:hAnsi="Arial" w:cs="Arial"/>
        <w:b/>
      </w:rPr>
      <w:t xml:space="preserve"> </w:t>
    </w:r>
    <w:r w:rsidRPr="00DE5FDB">
      <w:rPr>
        <w:rFonts w:ascii="Arial" w:hAnsi="Arial" w:cs="Arial"/>
        <w:b/>
      </w:rPr>
      <w:t>PARA CONTRATOS DE PRESTACIÓN DE SERVICIOS</w:t>
    </w:r>
    <w:r>
      <w:rPr>
        <w:rFonts w:ascii="Arial" w:hAnsi="Arial" w:cs="Arial"/>
        <w:b/>
      </w:rPr>
      <w:t xml:space="preserve"> </w:t>
    </w:r>
    <w:r w:rsidRPr="00DE5FDB">
      <w:rPr>
        <w:rFonts w:ascii="Arial" w:hAnsi="Arial" w:cs="Arial"/>
        <w:b/>
      </w:rPr>
      <w:t>PROFESIONALES O DE APOYO A LA GESTIÓN</w:t>
    </w:r>
    <w:r>
      <w:rPr>
        <w:rFonts w:ascii="Arial" w:hAnsi="Arial" w:cs="Arial"/>
        <w:b/>
      </w:rPr>
      <w:t xml:space="preserve"> DE LA SUPERINTENDENCIA DEL SUBSIDIO FAMILIAR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D14"/>
    <w:multiLevelType w:val="multilevel"/>
    <w:tmpl w:val="7F6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844CE"/>
    <w:multiLevelType w:val="multilevel"/>
    <w:tmpl w:val="8A648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B6922"/>
    <w:multiLevelType w:val="hybridMultilevel"/>
    <w:tmpl w:val="3370D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1E08A7"/>
    <w:multiLevelType w:val="hybridMultilevel"/>
    <w:tmpl w:val="AF3031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7147A"/>
    <w:multiLevelType w:val="hybridMultilevel"/>
    <w:tmpl w:val="87A4324A"/>
    <w:lvl w:ilvl="0" w:tplc="9BCE981A">
      <w:start w:val="1"/>
      <w:numFmt w:val="decimal"/>
      <w:lvlText w:val="%1."/>
      <w:lvlJc w:val="left"/>
      <w:pPr>
        <w:ind w:left="1068" w:hanging="708"/>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EE813A6"/>
    <w:multiLevelType w:val="hybridMultilevel"/>
    <w:tmpl w:val="A38C9CA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A26F0E"/>
    <w:multiLevelType w:val="multilevel"/>
    <w:tmpl w:val="63307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85897"/>
    <w:multiLevelType w:val="hybridMultilevel"/>
    <w:tmpl w:val="A0C4FC38"/>
    <w:lvl w:ilvl="0" w:tplc="240A0017">
      <w:start w:val="1"/>
      <w:numFmt w:val="lowerLetter"/>
      <w:lvlText w:val="%1)"/>
      <w:lvlJc w:val="left"/>
      <w:pPr>
        <w:ind w:left="360" w:hanging="360"/>
      </w:pPr>
    </w:lvl>
    <w:lvl w:ilvl="1" w:tplc="045ED1DC">
      <w:start w:val="1"/>
      <w:numFmt w:val="decimal"/>
      <w:lvlText w:val="%2"/>
      <w:lvlJc w:val="left"/>
      <w:pPr>
        <w:ind w:left="1425" w:hanging="705"/>
      </w:pPr>
      <w:rPr>
        <w:rFonts w:hint="default"/>
      </w:rPr>
    </w:lvl>
    <w:lvl w:ilvl="2" w:tplc="527CD9C8">
      <w:start w:val="1"/>
      <w:numFmt w:val="decimal"/>
      <w:lvlText w:val="%3."/>
      <w:lvlJc w:val="left"/>
      <w:pPr>
        <w:ind w:left="2328" w:hanging="708"/>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FDE4D33"/>
    <w:multiLevelType w:val="hybridMultilevel"/>
    <w:tmpl w:val="E1D447E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830CE1"/>
    <w:multiLevelType w:val="hybridMultilevel"/>
    <w:tmpl w:val="87A4324A"/>
    <w:lvl w:ilvl="0" w:tplc="FFFFFFFF">
      <w:start w:val="1"/>
      <w:numFmt w:val="decimal"/>
      <w:lvlText w:val="%1."/>
      <w:lvlJc w:val="left"/>
      <w:pPr>
        <w:ind w:left="1068" w:hanging="708"/>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DB40F9B"/>
    <w:multiLevelType w:val="hybridMultilevel"/>
    <w:tmpl w:val="D22CA33C"/>
    <w:lvl w:ilvl="0" w:tplc="A7F2983A">
      <w:start w:val="1"/>
      <w:numFmt w:val="decimal"/>
      <w:lvlText w:val="%1."/>
      <w:lvlJc w:val="left"/>
      <w:pPr>
        <w:ind w:left="360" w:hanging="360"/>
      </w:pPr>
      <w:rPr>
        <w:rFonts w:cs="Times New Roman"/>
        <w:b w:val="0"/>
        <w:bCs/>
        <w:color w:val="000000" w:themeColor="text1"/>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1" w15:restartNumberingAfterBreak="0">
    <w:nsid w:val="3B2241DC"/>
    <w:multiLevelType w:val="hybridMultilevel"/>
    <w:tmpl w:val="73EA483C"/>
    <w:lvl w:ilvl="0" w:tplc="699C0D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420C0E16"/>
    <w:multiLevelType w:val="hybridMultilevel"/>
    <w:tmpl w:val="A0C4FC38"/>
    <w:lvl w:ilvl="0" w:tplc="FFFFFFFF">
      <w:start w:val="1"/>
      <w:numFmt w:val="lowerLetter"/>
      <w:lvlText w:val="%1)"/>
      <w:lvlJc w:val="left"/>
      <w:pPr>
        <w:ind w:left="360" w:hanging="360"/>
      </w:pPr>
    </w:lvl>
    <w:lvl w:ilvl="1" w:tplc="FFFFFFFF">
      <w:start w:val="1"/>
      <w:numFmt w:val="decimal"/>
      <w:lvlText w:val="%2"/>
      <w:lvlJc w:val="left"/>
      <w:pPr>
        <w:ind w:left="1425" w:hanging="705"/>
      </w:pPr>
      <w:rPr>
        <w:rFonts w:hint="default"/>
      </w:r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772276"/>
    <w:multiLevelType w:val="hybridMultilevel"/>
    <w:tmpl w:val="6A84ABA0"/>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4" w15:restartNumberingAfterBreak="0">
    <w:nsid w:val="43473CCE"/>
    <w:multiLevelType w:val="hybridMultilevel"/>
    <w:tmpl w:val="A38C9C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9B0D5E"/>
    <w:multiLevelType w:val="multilevel"/>
    <w:tmpl w:val="340C1E3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17C9C"/>
    <w:multiLevelType w:val="hybridMultilevel"/>
    <w:tmpl w:val="3FD2CB96"/>
    <w:lvl w:ilvl="0" w:tplc="FFFFFFFF">
      <w:start w:val="1"/>
      <w:numFmt w:val="upperLetter"/>
      <w:lvlText w:val="(%1)"/>
      <w:lvlJc w:val="left"/>
      <w:pPr>
        <w:ind w:left="720" w:hanging="360"/>
      </w:pPr>
      <w:rPr>
        <w:rFonts w:hint="default"/>
        <w:color w:val="2E74B5" w:themeColor="accent1" w:themeShade="BF"/>
      </w:rPr>
    </w:lvl>
    <w:lvl w:ilvl="1" w:tplc="FFFFFFFF" w:tentative="1">
      <w:start w:val="1"/>
      <w:numFmt w:val="lowerLetter"/>
      <w:lvlText w:val="%2."/>
      <w:lvlJc w:val="left"/>
      <w:pPr>
        <w:ind w:left="1440" w:hanging="360"/>
      </w:pPr>
    </w:lvl>
    <w:lvl w:ilvl="2" w:tplc="240A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61789A"/>
    <w:multiLevelType w:val="hybridMultilevel"/>
    <w:tmpl w:val="073496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1">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E0A577F"/>
    <w:multiLevelType w:val="hybridMultilevel"/>
    <w:tmpl w:val="697C4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860807"/>
    <w:multiLevelType w:val="hybridMultilevel"/>
    <w:tmpl w:val="CCF0BB78"/>
    <w:lvl w:ilvl="0" w:tplc="60EE16F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A9575D"/>
    <w:multiLevelType w:val="hybridMultilevel"/>
    <w:tmpl w:val="291EC514"/>
    <w:lvl w:ilvl="0" w:tplc="9CAAC2D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471C6F"/>
    <w:multiLevelType w:val="multilevel"/>
    <w:tmpl w:val="F1E2EA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2055363">
    <w:abstractNumId w:val="7"/>
  </w:num>
  <w:num w:numId="2" w16cid:durableId="1414353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271432">
    <w:abstractNumId w:val="18"/>
  </w:num>
  <w:num w:numId="4" w16cid:durableId="421149695">
    <w:abstractNumId w:val="5"/>
  </w:num>
  <w:num w:numId="5" w16cid:durableId="1550065635">
    <w:abstractNumId w:val="13"/>
  </w:num>
  <w:num w:numId="6" w16cid:durableId="406921691">
    <w:abstractNumId w:val="22"/>
  </w:num>
  <w:num w:numId="7" w16cid:durableId="18940825">
    <w:abstractNumId w:val="3"/>
  </w:num>
  <w:num w:numId="8" w16cid:durableId="1399747778">
    <w:abstractNumId w:val="8"/>
  </w:num>
  <w:num w:numId="9" w16cid:durableId="834221067">
    <w:abstractNumId w:val="14"/>
  </w:num>
  <w:num w:numId="10" w16cid:durableId="1078215526">
    <w:abstractNumId w:val="20"/>
  </w:num>
  <w:num w:numId="11" w16cid:durableId="1797797361">
    <w:abstractNumId w:val="17"/>
  </w:num>
  <w:num w:numId="12" w16cid:durableId="1710759444">
    <w:abstractNumId w:val="2"/>
  </w:num>
  <w:num w:numId="13" w16cid:durableId="49690511">
    <w:abstractNumId w:val="12"/>
  </w:num>
  <w:num w:numId="14" w16cid:durableId="2009669213">
    <w:abstractNumId w:val="11"/>
  </w:num>
  <w:num w:numId="15" w16cid:durableId="834223160">
    <w:abstractNumId w:val="21"/>
  </w:num>
  <w:num w:numId="16" w16cid:durableId="457533365">
    <w:abstractNumId w:val="16"/>
  </w:num>
  <w:num w:numId="17" w16cid:durableId="1362126681">
    <w:abstractNumId w:val="1"/>
  </w:num>
  <w:num w:numId="18" w16cid:durableId="1085345792">
    <w:abstractNumId w:val="0"/>
  </w:num>
  <w:num w:numId="19" w16cid:durableId="1194464079">
    <w:abstractNumId w:val="15"/>
  </w:num>
  <w:num w:numId="20" w16cid:durableId="1672948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676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870011">
    <w:abstractNumId w:val="6"/>
  </w:num>
  <w:num w:numId="23" w16cid:durableId="23875105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2BC0"/>
    <w:rsid w:val="00004D69"/>
    <w:rsid w:val="00010D25"/>
    <w:rsid w:val="00012C04"/>
    <w:rsid w:val="00015C17"/>
    <w:rsid w:val="0001768B"/>
    <w:rsid w:val="00027034"/>
    <w:rsid w:val="00027C14"/>
    <w:rsid w:val="00027DE0"/>
    <w:rsid w:val="00031993"/>
    <w:rsid w:val="00034AA3"/>
    <w:rsid w:val="000351E0"/>
    <w:rsid w:val="000358E2"/>
    <w:rsid w:val="00035CFC"/>
    <w:rsid w:val="000371AE"/>
    <w:rsid w:val="00037438"/>
    <w:rsid w:val="00037488"/>
    <w:rsid w:val="000374A0"/>
    <w:rsid w:val="00040FC5"/>
    <w:rsid w:val="00041B9E"/>
    <w:rsid w:val="000423BF"/>
    <w:rsid w:val="00046006"/>
    <w:rsid w:val="00052B1F"/>
    <w:rsid w:val="00052F8C"/>
    <w:rsid w:val="00053462"/>
    <w:rsid w:val="00056100"/>
    <w:rsid w:val="000611E9"/>
    <w:rsid w:val="00066185"/>
    <w:rsid w:val="000661EC"/>
    <w:rsid w:val="000674C9"/>
    <w:rsid w:val="00070261"/>
    <w:rsid w:val="000703CF"/>
    <w:rsid w:val="000712D2"/>
    <w:rsid w:val="00071B65"/>
    <w:rsid w:val="000728D5"/>
    <w:rsid w:val="00073A3A"/>
    <w:rsid w:val="00073E68"/>
    <w:rsid w:val="00073F82"/>
    <w:rsid w:val="0007481E"/>
    <w:rsid w:val="000748A3"/>
    <w:rsid w:val="0008052E"/>
    <w:rsid w:val="000805D8"/>
    <w:rsid w:val="00080774"/>
    <w:rsid w:val="0008335E"/>
    <w:rsid w:val="000836C2"/>
    <w:rsid w:val="000842A6"/>
    <w:rsid w:val="00085A98"/>
    <w:rsid w:val="000904F5"/>
    <w:rsid w:val="00090A79"/>
    <w:rsid w:val="00093449"/>
    <w:rsid w:val="00093BA1"/>
    <w:rsid w:val="0009652B"/>
    <w:rsid w:val="000A0695"/>
    <w:rsid w:val="000A2502"/>
    <w:rsid w:val="000A2D7B"/>
    <w:rsid w:val="000A4C20"/>
    <w:rsid w:val="000B19A2"/>
    <w:rsid w:val="000B4EFB"/>
    <w:rsid w:val="000B6363"/>
    <w:rsid w:val="000B6990"/>
    <w:rsid w:val="000C09D6"/>
    <w:rsid w:val="000C2B8F"/>
    <w:rsid w:val="000C33B8"/>
    <w:rsid w:val="000C3577"/>
    <w:rsid w:val="000C377E"/>
    <w:rsid w:val="000D223E"/>
    <w:rsid w:val="000D50A9"/>
    <w:rsid w:val="000D6303"/>
    <w:rsid w:val="000D7763"/>
    <w:rsid w:val="000E00A2"/>
    <w:rsid w:val="000E069F"/>
    <w:rsid w:val="000E0C98"/>
    <w:rsid w:val="000E1118"/>
    <w:rsid w:val="000E1A54"/>
    <w:rsid w:val="000E1F86"/>
    <w:rsid w:val="000E27A1"/>
    <w:rsid w:val="000E5F10"/>
    <w:rsid w:val="000E6775"/>
    <w:rsid w:val="000F0DC6"/>
    <w:rsid w:val="000F2FEE"/>
    <w:rsid w:val="000F3A0A"/>
    <w:rsid w:val="000F5E1E"/>
    <w:rsid w:val="000F5F57"/>
    <w:rsid w:val="000F6B6B"/>
    <w:rsid w:val="000F72CB"/>
    <w:rsid w:val="000F7F5A"/>
    <w:rsid w:val="001001F6"/>
    <w:rsid w:val="001021A5"/>
    <w:rsid w:val="00111762"/>
    <w:rsid w:val="001122CE"/>
    <w:rsid w:val="001150FA"/>
    <w:rsid w:val="00115F81"/>
    <w:rsid w:val="0011629D"/>
    <w:rsid w:val="00116B18"/>
    <w:rsid w:val="00117138"/>
    <w:rsid w:val="00117E2B"/>
    <w:rsid w:val="00120BEE"/>
    <w:rsid w:val="00120DE0"/>
    <w:rsid w:val="001232EB"/>
    <w:rsid w:val="001266D0"/>
    <w:rsid w:val="001275F9"/>
    <w:rsid w:val="00130521"/>
    <w:rsid w:val="00130F54"/>
    <w:rsid w:val="00132270"/>
    <w:rsid w:val="00135FAD"/>
    <w:rsid w:val="0013696A"/>
    <w:rsid w:val="001401BE"/>
    <w:rsid w:val="00140635"/>
    <w:rsid w:val="00140811"/>
    <w:rsid w:val="00140CBC"/>
    <w:rsid w:val="0014159C"/>
    <w:rsid w:val="00143B02"/>
    <w:rsid w:val="0014541A"/>
    <w:rsid w:val="00145F60"/>
    <w:rsid w:val="001466B6"/>
    <w:rsid w:val="001470FB"/>
    <w:rsid w:val="001477CB"/>
    <w:rsid w:val="00150A2A"/>
    <w:rsid w:val="001511FD"/>
    <w:rsid w:val="0015412A"/>
    <w:rsid w:val="00156137"/>
    <w:rsid w:val="00157864"/>
    <w:rsid w:val="00163A50"/>
    <w:rsid w:val="00163D4E"/>
    <w:rsid w:val="00163F07"/>
    <w:rsid w:val="00165B99"/>
    <w:rsid w:val="00167C92"/>
    <w:rsid w:val="00173395"/>
    <w:rsid w:val="00174337"/>
    <w:rsid w:val="00174F53"/>
    <w:rsid w:val="001762A1"/>
    <w:rsid w:val="00180052"/>
    <w:rsid w:val="001816CC"/>
    <w:rsid w:val="00181B50"/>
    <w:rsid w:val="00182294"/>
    <w:rsid w:val="001830E0"/>
    <w:rsid w:val="00184910"/>
    <w:rsid w:val="00185E92"/>
    <w:rsid w:val="00187C22"/>
    <w:rsid w:val="0019179D"/>
    <w:rsid w:val="001955E2"/>
    <w:rsid w:val="00195D3F"/>
    <w:rsid w:val="00196401"/>
    <w:rsid w:val="00197599"/>
    <w:rsid w:val="00197AB8"/>
    <w:rsid w:val="00197EA1"/>
    <w:rsid w:val="001A136B"/>
    <w:rsid w:val="001A20F3"/>
    <w:rsid w:val="001A2CA3"/>
    <w:rsid w:val="001A3B22"/>
    <w:rsid w:val="001A45E4"/>
    <w:rsid w:val="001A4647"/>
    <w:rsid w:val="001A5B8B"/>
    <w:rsid w:val="001A608F"/>
    <w:rsid w:val="001A658D"/>
    <w:rsid w:val="001A6606"/>
    <w:rsid w:val="001B0946"/>
    <w:rsid w:val="001B1C90"/>
    <w:rsid w:val="001B2635"/>
    <w:rsid w:val="001B3436"/>
    <w:rsid w:val="001B3B83"/>
    <w:rsid w:val="001B3CCC"/>
    <w:rsid w:val="001B4AFB"/>
    <w:rsid w:val="001B57F6"/>
    <w:rsid w:val="001B691D"/>
    <w:rsid w:val="001B79A3"/>
    <w:rsid w:val="001B7BF0"/>
    <w:rsid w:val="001C03C6"/>
    <w:rsid w:val="001C0AC6"/>
    <w:rsid w:val="001C137E"/>
    <w:rsid w:val="001C1F7E"/>
    <w:rsid w:val="001C240D"/>
    <w:rsid w:val="001C3D8F"/>
    <w:rsid w:val="001C51E4"/>
    <w:rsid w:val="001C59CC"/>
    <w:rsid w:val="001C6BCF"/>
    <w:rsid w:val="001C7502"/>
    <w:rsid w:val="001C7D43"/>
    <w:rsid w:val="001D0041"/>
    <w:rsid w:val="001D210A"/>
    <w:rsid w:val="001D33C5"/>
    <w:rsid w:val="001D4A65"/>
    <w:rsid w:val="001D53FB"/>
    <w:rsid w:val="001D799A"/>
    <w:rsid w:val="001E4781"/>
    <w:rsid w:val="001E7B1C"/>
    <w:rsid w:val="001F08DE"/>
    <w:rsid w:val="001F163F"/>
    <w:rsid w:val="001F1CD4"/>
    <w:rsid w:val="001F2D6A"/>
    <w:rsid w:val="001F3D58"/>
    <w:rsid w:val="001F4437"/>
    <w:rsid w:val="001F4850"/>
    <w:rsid w:val="001F622D"/>
    <w:rsid w:val="001F6BC0"/>
    <w:rsid w:val="001F6F6B"/>
    <w:rsid w:val="00201D49"/>
    <w:rsid w:val="00203E64"/>
    <w:rsid w:val="002076BD"/>
    <w:rsid w:val="00210124"/>
    <w:rsid w:val="0021274E"/>
    <w:rsid w:val="00214463"/>
    <w:rsid w:val="00214A02"/>
    <w:rsid w:val="00215CA9"/>
    <w:rsid w:val="0021771D"/>
    <w:rsid w:val="00220531"/>
    <w:rsid w:val="002214B7"/>
    <w:rsid w:val="00224F4C"/>
    <w:rsid w:val="002275C7"/>
    <w:rsid w:val="002402DB"/>
    <w:rsid w:val="00242811"/>
    <w:rsid w:val="0024529D"/>
    <w:rsid w:val="00245620"/>
    <w:rsid w:val="00245CA5"/>
    <w:rsid w:val="00246B69"/>
    <w:rsid w:val="00247C27"/>
    <w:rsid w:val="00247D15"/>
    <w:rsid w:val="002507DF"/>
    <w:rsid w:val="00251E4D"/>
    <w:rsid w:val="002538B8"/>
    <w:rsid w:val="00256725"/>
    <w:rsid w:val="002577C6"/>
    <w:rsid w:val="00257EBD"/>
    <w:rsid w:val="002605FF"/>
    <w:rsid w:val="002631F6"/>
    <w:rsid w:val="0026388C"/>
    <w:rsid w:val="0026702A"/>
    <w:rsid w:val="00267296"/>
    <w:rsid w:val="00267E68"/>
    <w:rsid w:val="0027051D"/>
    <w:rsid w:val="002705F8"/>
    <w:rsid w:val="00270C67"/>
    <w:rsid w:val="002722EE"/>
    <w:rsid w:val="002730E1"/>
    <w:rsid w:val="002733C7"/>
    <w:rsid w:val="00273F63"/>
    <w:rsid w:val="00275964"/>
    <w:rsid w:val="00275AB5"/>
    <w:rsid w:val="00280BFA"/>
    <w:rsid w:val="00285CFE"/>
    <w:rsid w:val="00287011"/>
    <w:rsid w:val="00287931"/>
    <w:rsid w:val="002909A6"/>
    <w:rsid w:val="00290E7B"/>
    <w:rsid w:val="002927DB"/>
    <w:rsid w:val="00292FE4"/>
    <w:rsid w:val="00293475"/>
    <w:rsid w:val="00293C40"/>
    <w:rsid w:val="00294FBD"/>
    <w:rsid w:val="00295754"/>
    <w:rsid w:val="002A0953"/>
    <w:rsid w:val="002A12BB"/>
    <w:rsid w:val="002A2426"/>
    <w:rsid w:val="002A273D"/>
    <w:rsid w:val="002A4502"/>
    <w:rsid w:val="002A6C5B"/>
    <w:rsid w:val="002B0798"/>
    <w:rsid w:val="002B1912"/>
    <w:rsid w:val="002B3CFD"/>
    <w:rsid w:val="002C3390"/>
    <w:rsid w:val="002C79FF"/>
    <w:rsid w:val="002D03B9"/>
    <w:rsid w:val="002E014A"/>
    <w:rsid w:val="002E2188"/>
    <w:rsid w:val="002E2934"/>
    <w:rsid w:val="002E2C3D"/>
    <w:rsid w:val="002E2DF3"/>
    <w:rsid w:val="002E3423"/>
    <w:rsid w:val="002E426B"/>
    <w:rsid w:val="002E4671"/>
    <w:rsid w:val="002E6765"/>
    <w:rsid w:val="002E7678"/>
    <w:rsid w:val="002F1835"/>
    <w:rsid w:val="002F41D1"/>
    <w:rsid w:val="002F50C0"/>
    <w:rsid w:val="002F5737"/>
    <w:rsid w:val="002F58D5"/>
    <w:rsid w:val="00303C16"/>
    <w:rsid w:val="00304D61"/>
    <w:rsid w:val="0030573B"/>
    <w:rsid w:val="0030589D"/>
    <w:rsid w:val="003104FC"/>
    <w:rsid w:val="00310ABD"/>
    <w:rsid w:val="0032146A"/>
    <w:rsid w:val="0032419D"/>
    <w:rsid w:val="00324F44"/>
    <w:rsid w:val="0032523C"/>
    <w:rsid w:val="0032785A"/>
    <w:rsid w:val="00330C85"/>
    <w:rsid w:val="003312A0"/>
    <w:rsid w:val="00331331"/>
    <w:rsid w:val="00336BD7"/>
    <w:rsid w:val="00337B61"/>
    <w:rsid w:val="00341CB7"/>
    <w:rsid w:val="003444CC"/>
    <w:rsid w:val="00345900"/>
    <w:rsid w:val="0034648B"/>
    <w:rsid w:val="0035080A"/>
    <w:rsid w:val="0035144E"/>
    <w:rsid w:val="00351956"/>
    <w:rsid w:val="00353B3B"/>
    <w:rsid w:val="00353EA0"/>
    <w:rsid w:val="0035611C"/>
    <w:rsid w:val="003606EE"/>
    <w:rsid w:val="00360795"/>
    <w:rsid w:val="00370157"/>
    <w:rsid w:val="00370F1E"/>
    <w:rsid w:val="003714AD"/>
    <w:rsid w:val="00371B44"/>
    <w:rsid w:val="00372DDB"/>
    <w:rsid w:val="00374854"/>
    <w:rsid w:val="003758D9"/>
    <w:rsid w:val="00375F6C"/>
    <w:rsid w:val="00376DE7"/>
    <w:rsid w:val="00381BE9"/>
    <w:rsid w:val="00382EC6"/>
    <w:rsid w:val="00383FEC"/>
    <w:rsid w:val="00385231"/>
    <w:rsid w:val="00386479"/>
    <w:rsid w:val="003877DA"/>
    <w:rsid w:val="00387C4C"/>
    <w:rsid w:val="00390EEB"/>
    <w:rsid w:val="003915B5"/>
    <w:rsid w:val="003A0232"/>
    <w:rsid w:val="003A1661"/>
    <w:rsid w:val="003A2347"/>
    <w:rsid w:val="003A2ACE"/>
    <w:rsid w:val="003A2EDE"/>
    <w:rsid w:val="003A4508"/>
    <w:rsid w:val="003A45C0"/>
    <w:rsid w:val="003A47FE"/>
    <w:rsid w:val="003A6C58"/>
    <w:rsid w:val="003A7E22"/>
    <w:rsid w:val="003B0A55"/>
    <w:rsid w:val="003B1646"/>
    <w:rsid w:val="003B288E"/>
    <w:rsid w:val="003B3AD7"/>
    <w:rsid w:val="003B434E"/>
    <w:rsid w:val="003B5520"/>
    <w:rsid w:val="003B5E65"/>
    <w:rsid w:val="003B6DD8"/>
    <w:rsid w:val="003C0892"/>
    <w:rsid w:val="003C141A"/>
    <w:rsid w:val="003C35E8"/>
    <w:rsid w:val="003C5C49"/>
    <w:rsid w:val="003C676B"/>
    <w:rsid w:val="003D1048"/>
    <w:rsid w:val="003D12D9"/>
    <w:rsid w:val="003D1ED2"/>
    <w:rsid w:val="003D3046"/>
    <w:rsid w:val="003D3D1F"/>
    <w:rsid w:val="003D3F4C"/>
    <w:rsid w:val="003D6CD7"/>
    <w:rsid w:val="003E15E4"/>
    <w:rsid w:val="003E18E8"/>
    <w:rsid w:val="003E2CB9"/>
    <w:rsid w:val="003E3932"/>
    <w:rsid w:val="003E52F8"/>
    <w:rsid w:val="003E5DEA"/>
    <w:rsid w:val="003F0365"/>
    <w:rsid w:val="003F068F"/>
    <w:rsid w:val="003F0773"/>
    <w:rsid w:val="003F0FFF"/>
    <w:rsid w:val="003F1ABB"/>
    <w:rsid w:val="003F1D12"/>
    <w:rsid w:val="003F20AD"/>
    <w:rsid w:val="003F4CE0"/>
    <w:rsid w:val="003F5046"/>
    <w:rsid w:val="003F506C"/>
    <w:rsid w:val="003F78B9"/>
    <w:rsid w:val="004006DE"/>
    <w:rsid w:val="00401AF4"/>
    <w:rsid w:val="0040421D"/>
    <w:rsid w:val="00405144"/>
    <w:rsid w:val="0040658B"/>
    <w:rsid w:val="00407E26"/>
    <w:rsid w:val="00411F99"/>
    <w:rsid w:val="00413572"/>
    <w:rsid w:val="0041429D"/>
    <w:rsid w:val="004150BC"/>
    <w:rsid w:val="00420019"/>
    <w:rsid w:val="00423BA0"/>
    <w:rsid w:val="00424507"/>
    <w:rsid w:val="004264DB"/>
    <w:rsid w:val="0042656D"/>
    <w:rsid w:val="004274EA"/>
    <w:rsid w:val="004304D8"/>
    <w:rsid w:val="00431985"/>
    <w:rsid w:val="00432A26"/>
    <w:rsid w:val="004376B9"/>
    <w:rsid w:val="004376DD"/>
    <w:rsid w:val="004408B2"/>
    <w:rsid w:val="00442F01"/>
    <w:rsid w:val="00443403"/>
    <w:rsid w:val="00443EA4"/>
    <w:rsid w:val="00446BFF"/>
    <w:rsid w:val="004470A1"/>
    <w:rsid w:val="00447E43"/>
    <w:rsid w:val="004504B6"/>
    <w:rsid w:val="00452174"/>
    <w:rsid w:val="00452386"/>
    <w:rsid w:val="004524F4"/>
    <w:rsid w:val="00452AC1"/>
    <w:rsid w:val="00453913"/>
    <w:rsid w:val="00453C20"/>
    <w:rsid w:val="0045621D"/>
    <w:rsid w:val="004575BD"/>
    <w:rsid w:val="00460840"/>
    <w:rsid w:val="00461061"/>
    <w:rsid w:val="004614F8"/>
    <w:rsid w:val="00461F8A"/>
    <w:rsid w:val="00463FF1"/>
    <w:rsid w:val="00464577"/>
    <w:rsid w:val="0047068D"/>
    <w:rsid w:val="0047445C"/>
    <w:rsid w:val="00474ED6"/>
    <w:rsid w:val="0047572A"/>
    <w:rsid w:val="00475A5B"/>
    <w:rsid w:val="00477A9F"/>
    <w:rsid w:val="004801BA"/>
    <w:rsid w:val="00482325"/>
    <w:rsid w:val="004825FB"/>
    <w:rsid w:val="0048299E"/>
    <w:rsid w:val="00484005"/>
    <w:rsid w:val="004863D7"/>
    <w:rsid w:val="00486960"/>
    <w:rsid w:val="00486C86"/>
    <w:rsid w:val="00486D8A"/>
    <w:rsid w:val="00486E26"/>
    <w:rsid w:val="00487469"/>
    <w:rsid w:val="00490CBC"/>
    <w:rsid w:val="00491238"/>
    <w:rsid w:val="004918B5"/>
    <w:rsid w:val="00491FE1"/>
    <w:rsid w:val="00493F2B"/>
    <w:rsid w:val="00494220"/>
    <w:rsid w:val="00494745"/>
    <w:rsid w:val="0049732A"/>
    <w:rsid w:val="004974A4"/>
    <w:rsid w:val="00497E69"/>
    <w:rsid w:val="004B063C"/>
    <w:rsid w:val="004B07DE"/>
    <w:rsid w:val="004B096C"/>
    <w:rsid w:val="004B2B9E"/>
    <w:rsid w:val="004B54BF"/>
    <w:rsid w:val="004B6BB0"/>
    <w:rsid w:val="004B6EAA"/>
    <w:rsid w:val="004C6783"/>
    <w:rsid w:val="004D0234"/>
    <w:rsid w:val="004D13C2"/>
    <w:rsid w:val="004D5BC4"/>
    <w:rsid w:val="004D7006"/>
    <w:rsid w:val="004D7457"/>
    <w:rsid w:val="004E0D9D"/>
    <w:rsid w:val="004E203D"/>
    <w:rsid w:val="004E2676"/>
    <w:rsid w:val="004E32B6"/>
    <w:rsid w:val="004E43B5"/>
    <w:rsid w:val="004F01BF"/>
    <w:rsid w:val="004F1305"/>
    <w:rsid w:val="004F1574"/>
    <w:rsid w:val="004F1B84"/>
    <w:rsid w:val="004F2D07"/>
    <w:rsid w:val="004F7CDD"/>
    <w:rsid w:val="0050016C"/>
    <w:rsid w:val="00500484"/>
    <w:rsid w:val="005006BF"/>
    <w:rsid w:val="00506E05"/>
    <w:rsid w:val="0051049D"/>
    <w:rsid w:val="0051090C"/>
    <w:rsid w:val="00512B43"/>
    <w:rsid w:val="00514601"/>
    <w:rsid w:val="005146EE"/>
    <w:rsid w:val="00514EEC"/>
    <w:rsid w:val="0051527C"/>
    <w:rsid w:val="00515746"/>
    <w:rsid w:val="00516519"/>
    <w:rsid w:val="00520F53"/>
    <w:rsid w:val="00524F1A"/>
    <w:rsid w:val="00525062"/>
    <w:rsid w:val="0052758D"/>
    <w:rsid w:val="00533A1B"/>
    <w:rsid w:val="005351AB"/>
    <w:rsid w:val="005423BA"/>
    <w:rsid w:val="00542AA0"/>
    <w:rsid w:val="0054320A"/>
    <w:rsid w:val="00543CB5"/>
    <w:rsid w:val="00545252"/>
    <w:rsid w:val="00545A02"/>
    <w:rsid w:val="0054705F"/>
    <w:rsid w:val="00550091"/>
    <w:rsid w:val="00550A61"/>
    <w:rsid w:val="00550B86"/>
    <w:rsid w:val="005515FD"/>
    <w:rsid w:val="00552726"/>
    <w:rsid w:val="00553499"/>
    <w:rsid w:val="00554DF5"/>
    <w:rsid w:val="0055599E"/>
    <w:rsid w:val="00557D28"/>
    <w:rsid w:val="0056070C"/>
    <w:rsid w:val="005613F2"/>
    <w:rsid w:val="005617E4"/>
    <w:rsid w:val="005619C6"/>
    <w:rsid w:val="00563C41"/>
    <w:rsid w:val="00565827"/>
    <w:rsid w:val="00566964"/>
    <w:rsid w:val="00574AB4"/>
    <w:rsid w:val="00575C57"/>
    <w:rsid w:val="005760CE"/>
    <w:rsid w:val="0058037C"/>
    <w:rsid w:val="00582628"/>
    <w:rsid w:val="00587C28"/>
    <w:rsid w:val="00593916"/>
    <w:rsid w:val="005942D3"/>
    <w:rsid w:val="00594441"/>
    <w:rsid w:val="005951AD"/>
    <w:rsid w:val="00595A74"/>
    <w:rsid w:val="00595F96"/>
    <w:rsid w:val="005A3A19"/>
    <w:rsid w:val="005A6590"/>
    <w:rsid w:val="005A6927"/>
    <w:rsid w:val="005A6B4D"/>
    <w:rsid w:val="005A7DD2"/>
    <w:rsid w:val="005B09C6"/>
    <w:rsid w:val="005B2844"/>
    <w:rsid w:val="005B44CD"/>
    <w:rsid w:val="005B4FBE"/>
    <w:rsid w:val="005B5B12"/>
    <w:rsid w:val="005B74D4"/>
    <w:rsid w:val="005C0CBB"/>
    <w:rsid w:val="005C30A0"/>
    <w:rsid w:val="005C4C45"/>
    <w:rsid w:val="005C5BF7"/>
    <w:rsid w:val="005C5CF6"/>
    <w:rsid w:val="005D088A"/>
    <w:rsid w:val="005D1154"/>
    <w:rsid w:val="005D20AB"/>
    <w:rsid w:val="005D37A7"/>
    <w:rsid w:val="005D4235"/>
    <w:rsid w:val="005D4C24"/>
    <w:rsid w:val="005D7B0A"/>
    <w:rsid w:val="005E2187"/>
    <w:rsid w:val="005E27C5"/>
    <w:rsid w:val="005E2D54"/>
    <w:rsid w:val="005E3517"/>
    <w:rsid w:val="005E4866"/>
    <w:rsid w:val="005E6585"/>
    <w:rsid w:val="005E718F"/>
    <w:rsid w:val="005E75D4"/>
    <w:rsid w:val="005F02CC"/>
    <w:rsid w:val="005F253D"/>
    <w:rsid w:val="005F3A2B"/>
    <w:rsid w:val="005F5E83"/>
    <w:rsid w:val="005F7720"/>
    <w:rsid w:val="00600F40"/>
    <w:rsid w:val="0060239A"/>
    <w:rsid w:val="00603B0A"/>
    <w:rsid w:val="006104BB"/>
    <w:rsid w:val="00612226"/>
    <w:rsid w:val="006136CA"/>
    <w:rsid w:val="0061455D"/>
    <w:rsid w:val="0061507D"/>
    <w:rsid w:val="0061574F"/>
    <w:rsid w:val="00616193"/>
    <w:rsid w:val="00617089"/>
    <w:rsid w:val="00617B9F"/>
    <w:rsid w:val="00620C8D"/>
    <w:rsid w:val="00621A34"/>
    <w:rsid w:val="00621CF7"/>
    <w:rsid w:val="00622204"/>
    <w:rsid w:val="0062344D"/>
    <w:rsid w:val="006257D4"/>
    <w:rsid w:val="00626A5B"/>
    <w:rsid w:val="00627631"/>
    <w:rsid w:val="0063265F"/>
    <w:rsid w:val="006338F0"/>
    <w:rsid w:val="00633D21"/>
    <w:rsid w:val="00634129"/>
    <w:rsid w:val="006342B4"/>
    <w:rsid w:val="00634FEE"/>
    <w:rsid w:val="00637CCF"/>
    <w:rsid w:val="006407E0"/>
    <w:rsid w:val="0064092E"/>
    <w:rsid w:val="00642A8C"/>
    <w:rsid w:val="00642C4C"/>
    <w:rsid w:val="006454DE"/>
    <w:rsid w:val="00645F03"/>
    <w:rsid w:val="00646B83"/>
    <w:rsid w:val="00647346"/>
    <w:rsid w:val="00652A6C"/>
    <w:rsid w:val="00652A7C"/>
    <w:rsid w:val="00653CD9"/>
    <w:rsid w:val="0065597F"/>
    <w:rsid w:val="0065687E"/>
    <w:rsid w:val="00656944"/>
    <w:rsid w:val="00656DB4"/>
    <w:rsid w:val="00657370"/>
    <w:rsid w:val="0065772C"/>
    <w:rsid w:val="006643CF"/>
    <w:rsid w:val="0066571C"/>
    <w:rsid w:val="006678D0"/>
    <w:rsid w:val="00670169"/>
    <w:rsid w:val="006701C9"/>
    <w:rsid w:val="00670635"/>
    <w:rsid w:val="0067287C"/>
    <w:rsid w:val="00672A92"/>
    <w:rsid w:val="00672B39"/>
    <w:rsid w:val="006733C8"/>
    <w:rsid w:val="006742D9"/>
    <w:rsid w:val="00674E72"/>
    <w:rsid w:val="006753F6"/>
    <w:rsid w:val="006768AF"/>
    <w:rsid w:val="00676AAD"/>
    <w:rsid w:val="00676BB2"/>
    <w:rsid w:val="006818B0"/>
    <w:rsid w:val="00682DDE"/>
    <w:rsid w:val="00684174"/>
    <w:rsid w:val="0068473B"/>
    <w:rsid w:val="00687091"/>
    <w:rsid w:val="006870FF"/>
    <w:rsid w:val="006875CA"/>
    <w:rsid w:val="00687972"/>
    <w:rsid w:val="00690AE7"/>
    <w:rsid w:val="00690BF7"/>
    <w:rsid w:val="006A1F07"/>
    <w:rsid w:val="006A6FED"/>
    <w:rsid w:val="006A734E"/>
    <w:rsid w:val="006A7A84"/>
    <w:rsid w:val="006A7F91"/>
    <w:rsid w:val="006B06B4"/>
    <w:rsid w:val="006B0C0A"/>
    <w:rsid w:val="006B0C9A"/>
    <w:rsid w:val="006B12B7"/>
    <w:rsid w:val="006B2BE6"/>
    <w:rsid w:val="006B49E9"/>
    <w:rsid w:val="006B50D9"/>
    <w:rsid w:val="006B50FF"/>
    <w:rsid w:val="006B62A3"/>
    <w:rsid w:val="006B69AE"/>
    <w:rsid w:val="006B6CBA"/>
    <w:rsid w:val="006B79B8"/>
    <w:rsid w:val="006C2D9D"/>
    <w:rsid w:val="006C3478"/>
    <w:rsid w:val="006C3CF4"/>
    <w:rsid w:val="006C3D43"/>
    <w:rsid w:val="006C66F3"/>
    <w:rsid w:val="006D3889"/>
    <w:rsid w:val="006D4A99"/>
    <w:rsid w:val="006D631E"/>
    <w:rsid w:val="006D675B"/>
    <w:rsid w:val="006D7579"/>
    <w:rsid w:val="006E13FD"/>
    <w:rsid w:val="006E19B6"/>
    <w:rsid w:val="006E4869"/>
    <w:rsid w:val="006E60CC"/>
    <w:rsid w:val="006E6159"/>
    <w:rsid w:val="006F0534"/>
    <w:rsid w:val="006F226B"/>
    <w:rsid w:val="006F3D52"/>
    <w:rsid w:val="006F5449"/>
    <w:rsid w:val="006F6A9C"/>
    <w:rsid w:val="00700527"/>
    <w:rsid w:val="00705F3B"/>
    <w:rsid w:val="00705FB2"/>
    <w:rsid w:val="00706BF7"/>
    <w:rsid w:val="00707304"/>
    <w:rsid w:val="007077C5"/>
    <w:rsid w:val="007116A0"/>
    <w:rsid w:val="0071616B"/>
    <w:rsid w:val="00716719"/>
    <w:rsid w:val="00722D32"/>
    <w:rsid w:val="0072352F"/>
    <w:rsid w:val="0072629C"/>
    <w:rsid w:val="00730C51"/>
    <w:rsid w:val="007320C3"/>
    <w:rsid w:val="007320D9"/>
    <w:rsid w:val="00733693"/>
    <w:rsid w:val="00735644"/>
    <w:rsid w:val="00736976"/>
    <w:rsid w:val="00736B61"/>
    <w:rsid w:val="007378AF"/>
    <w:rsid w:val="00740421"/>
    <w:rsid w:val="007404B7"/>
    <w:rsid w:val="00740899"/>
    <w:rsid w:val="00743790"/>
    <w:rsid w:val="007462CB"/>
    <w:rsid w:val="00750913"/>
    <w:rsid w:val="007511D5"/>
    <w:rsid w:val="007544A3"/>
    <w:rsid w:val="0075492D"/>
    <w:rsid w:val="00756D1B"/>
    <w:rsid w:val="007576C7"/>
    <w:rsid w:val="00757EFE"/>
    <w:rsid w:val="00765FEE"/>
    <w:rsid w:val="007719A7"/>
    <w:rsid w:val="0077316C"/>
    <w:rsid w:val="00773DB4"/>
    <w:rsid w:val="00776347"/>
    <w:rsid w:val="00777E2C"/>
    <w:rsid w:val="00777E3C"/>
    <w:rsid w:val="00781941"/>
    <w:rsid w:val="00781D9C"/>
    <w:rsid w:val="00782508"/>
    <w:rsid w:val="00783D69"/>
    <w:rsid w:val="00784216"/>
    <w:rsid w:val="00785C31"/>
    <w:rsid w:val="007868FF"/>
    <w:rsid w:val="00790488"/>
    <w:rsid w:val="00792B91"/>
    <w:rsid w:val="00794529"/>
    <w:rsid w:val="00795466"/>
    <w:rsid w:val="0079582E"/>
    <w:rsid w:val="007A0AEE"/>
    <w:rsid w:val="007A0CD9"/>
    <w:rsid w:val="007A17F4"/>
    <w:rsid w:val="007A1F2E"/>
    <w:rsid w:val="007A1FC1"/>
    <w:rsid w:val="007A300A"/>
    <w:rsid w:val="007A552D"/>
    <w:rsid w:val="007A71CF"/>
    <w:rsid w:val="007A75F0"/>
    <w:rsid w:val="007A7B21"/>
    <w:rsid w:val="007B22C1"/>
    <w:rsid w:val="007B4159"/>
    <w:rsid w:val="007B5166"/>
    <w:rsid w:val="007B5580"/>
    <w:rsid w:val="007B5F95"/>
    <w:rsid w:val="007C0711"/>
    <w:rsid w:val="007C1389"/>
    <w:rsid w:val="007C1DF3"/>
    <w:rsid w:val="007C28FB"/>
    <w:rsid w:val="007C4EB8"/>
    <w:rsid w:val="007D1587"/>
    <w:rsid w:val="007D2196"/>
    <w:rsid w:val="007D276A"/>
    <w:rsid w:val="007D360E"/>
    <w:rsid w:val="007D368F"/>
    <w:rsid w:val="007D4FE1"/>
    <w:rsid w:val="007D70CC"/>
    <w:rsid w:val="007D7914"/>
    <w:rsid w:val="007E0AAC"/>
    <w:rsid w:val="007E162E"/>
    <w:rsid w:val="007E404E"/>
    <w:rsid w:val="007E4999"/>
    <w:rsid w:val="007F08C6"/>
    <w:rsid w:val="007F0F25"/>
    <w:rsid w:val="007F19F0"/>
    <w:rsid w:val="007F423E"/>
    <w:rsid w:val="007F6B2D"/>
    <w:rsid w:val="007F6B94"/>
    <w:rsid w:val="00801295"/>
    <w:rsid w:val="00801E81"/>
    <w:rsid w:val="00802297"/>
    <w:rsid w:val="00802AE4"/>
    <w:rsid w:val="0080399F"/>
    <w:rsid w:val="00810529"/>
    <w:rsid w:val="00814037"/>
    <w:rsid w:val="008149D9"/>
    <w:rsid w:val="00815441"/>
    <w:rsid w:val="008202DF"/>
    <w:rsid w:val="00820AFB"/>
    <w:rsid w:val="0082247B"/>
    <w:rsid w:val="00822AB2"/>
    <w:rsid w:val="00822FEB"/>
    <w:rsid w:val="0082303B"/>
    <w:rsid w:val="00823D3E"/>
    <w:rsid w:val="00824389"/>
    <w:rsid w:val="00825A29"/>
    <w:rsid w:val="008275A0"/>
    <w:rsid w:val="008278A3"/>
    <w:rsid w:val="008311E6"/>
    <w:rsid w:val="0083162A"/>
    <w:rsid w:val="00831D37"/>
    <w:rsid w:val="008320CA"/>
    <w:rsid w:val="0083268A"/>
    <w:rsid w:val="008361AF"/>
    <w:rsid w:val="0083693A"/>
    <w:rsid w:val="00837C24"/>
    <w:rsid w:val="008414CD"/>
    <w:rsid w:val="00841B68"/>
    <w:rsid w:val="00843F79"/>
    <w:rsid w:val="00844E0F"/>
    <w:rsid w:val="00851DCB"/>
    <w:rsid w:val="008544A3"/>
    <w:rsid w:val="00856329"/>
    <w:rsid w:val="0085671A"/>
    <w:rsid w:val="00856F66"/>
    <w:rsid w:val="008574AC"/>
    <w:rsid w:val="008626CC"/>
    <w:rsid w:val="0086308D"/>
    <w:rsid w:val="0086347F"/>
    <w:rsid w:val="0086498A"/>
    <w:rsid w:val="008665D1"/>
    <w:rsid w:val="00870049"/>
    <w:rsid w:val="008723B3"/>
    <w:rsid w:val="00872FEF"/>
    <w:rsid w:val="00873BC1"/>
    <w:rsid w:val="00874B1D"/>
    <w:rsid w:val="00874D53"/>
    <w:rsid w:val="0088000A"/>
    <w:rsid w:val="00880158"/>
    <w:rsid w:val="00880991"/>
    <w:rsid w:val="008816A0"/>
    <w:rsid w:val="00881F59"/>
    <w:rsid w:val="00881FE6"/>
    <w:rsid w:val="0088256F"/>
    <w:rsid w:val="00885340"/>
    <w:rsid w:val="008937DC"/>
    <w:rsid w:val="00894702"/>
    <w:rsid w:val="008948DB"/>
    <w:rsid w:val="00896570"/>
    <w:rsid w:val="008A2401"/>
    <w:rsid w:val="008A51F1"/>
    <w:rsid w:val="008B0334"/>
    <w:rsid w:val="008B15D7"/>
    <w:rsid w:val="008B1DEF"/>
    <w:rsid w:val="008B2F46"/>
    <w:rsid w:val="008B65A5"/>
    <w:rsid w:val="008B6D08"/>
    <w:rsid w:val="008B7385"/>
    <w:rsid w:val="008C0473"/>
    <w:rsid w:val="008C1381"/>
    <w:rsid w:val="008C13E0"/>
    <w:rsid w:val="008C1CEE"/>
    <w:rsid w:val="008C29A7"/>
    <w:rsid w:val="008C337F"/>
    <w:rsid w:val="008C4220"/>
    <w:rsid w:val="008C780B"/>
    <w:rsid w:val="008D08FC"/>
    <w:rsid w:val="008D0E73"/>
    <w:rsid w:val="008D41E5"/>
    <w:rsid w:val="008D432F"/>
    <w:rsid w:val="008D544B"/>
    <w:rsid w:val="008D565D"/>
    <w:rsid w:val="008D7CCB"/>
    <w:rsid w:val="008E009E"/>
    <w:rsid w:val="008E2A1F"/>
    <w:rsid w:val="008E38EB"/>
    <w:rsid w:val="008E3BA2"/>
    <w:rsid w:val="008E5581"/>
    <w:rsid w:val="008E786F"/>
    <w:rsid w:val="008E7B4B"/>
    <w:rsid w:val="008F4D1B"/>
    <w:rsid w:val="008F5306"/>
    <w:rsid w:val="008F5552"/>
    <w:rsid w:val="00901927"/>
    <w:rsid w:val="00902B1D"/>
    <w:rsid w:val="0090301A"/>
    <w:rsid w:val="00903908"/>
    <w:rsid w:val="009042A3"/>
    <w:rsid w:val="0090460C"/>
    <w:rsid w:val="009049E2"/>
    <w:rsid w:val="00904BE5"/>
    <w:rsid w:val="00905F2D"/>
    <w:rsid w:val="00906055"/>
    <w:rsid w:val="009109BC"/>
    <w:rsid w:val="0091107E"/>
    <w:rsid w:val="00911738"/>
    <w:rsid w:val="00912472"/>
    <w:rsid w:val="00913DDA"/>
    <w:rsid w:val="0091413E"/>
    <w:rsid w:val="009171C8"/>
    <w:rsid w:val="00920347"/>
    <w:rsid w:val="00921B5F"/>
    <w:rsid w:val="00922902"/>
    <w:rsid w:val="0092503D"/>
    <w:rsid w:val="00926E21"/>
    <w:rsid w:val="0093000E"/>
    <w:rsid w:val="009312B2"/>
    <w:rsid w:val="0093322D"/>
    <w:rsid w:val="00934B6C"/>
    <w:rsid w:val="00934BDF"/>
    <w:rsid w:val="009350E3"/>
    <w:rsid w:val="00937FCF"/>
    <w:rsid w:val="009409A8"/>
    <w:rsid w:val="00941C33"/>
    <w:rsid w:val="0094375B"/>
    <w:rsid w:val="00943961"/>
    <w:rsid w:val="009445E5"/>
    <w:rsid w:val="0094502C"/>
    <w:rsid w:val="00946ECD"/>
    <w:rsid w:val="00947377"/>
    <w:rsid w:val="00952088"/>
    <w:rsid w:val="00954FCF"/>
    <w:rsid w:val="009564F7"/>
    <w:rsid w:val="0096031E"/>
    <w:rsid w:val="00960388"/>
    <w:rsid w:val="0096079A"/>
    <w:rsid w:val="009616C9"/>
    <w:rsid w:val="00963E02"/>
    <w:rsid w:val="0096564E"/>
    <w:rsid w:val="00965D62"/>
    <w:rsid w:val="00970296"/>
    <w:rsid w:val="00970557"/>
    <w:rsid w:val="009717CA"/>
    <w:rsid w:val="00971A0F"/>
    <w:rsid w:val="00971F35"/>
    <w:rsid w:val="00973691"/>
    <w:rsid w:val="009752D8"/>
    <w:rsid w:val="00975A81"/>
    <w:rsid w:val="009769CC"/>
    <w:rsid w:val="00980383"/>
    <w:rsid w:val="00982A1A"/>
    <w:rsid w:val="00982A97"/>
    <w:rsid w:val="009835EB"/>
    <w:rsid w:val="00984EFC"/>
    <w:rsid w:val="00984F86"/>
    <w:rsid w:val="00987950"/>
    <w:rsid w:val="00990CF0"/>
    <w:rsid w:val="00991ACF"/>
    <w:rsid w:val="00991D29"/>
    <w:rsid w:val="009920E1"/>
    <w:rsid w:val="00993B3B"/>
    <w:rsid w:val="009968E7"/>
    <w:rsid w:val="00997320"/>
    <w:rsid w:val="009A03E2"/>
    <w:rsid w:val="009A0F83"/>
    <w:rsid w:val="009A6BC4"/>
    <w:rsid w:val="009A7497"/>
    <w:rsid w:val="009B0654"/>
    <w:rsid w:val="009B1C0E"/>
    <w:rsid w:val="009B2482"/>
    <w:rsid w:val="009B319F"/>
    <w:rsid w:val="009B3D10"/>
    <w:rsid w:val="009B4D32"/>
    <w:rsid w:val="009B77E2"/>
    <w:rsid w:val="009C2000"/>
    <w:rsid w:val="009C2514"/>
    <w:rsid w:val="009C2B0C"/>
    <w:rsid w:val="009C58BF"/>
    <w:rsid w:val="009C5F4D"/>
    <w:rsid w:val="009C6292"/>
    <w:rsid w:val="009C6BBE"/>
    <w:rsid w:val="009D2011"/>
    <w:rsid w:val="009D3A74"/>
    <w:rsid w:val="009D3DEA"/>
    <w:rsid w:val="009D4B73"/>
    <w:rsid w:val="009D564B"/>
    <w:rsid w:val="009D6334"/>
    <w:rsid w:val="009D7935"/>
    <w:rsid w:val="009E116F"/>
    <w:rsid w:val="009E38F7"/>
    <w:rsid w:val="009F10EC"/>
    <w:rsid w:val="009F146F"/>
    <w:rsid w:val="009F4825"/>
    <w:rsid w:val="009F4E9D"/>
    <w:rsid w:val="009F6341"/>
    <w:rsid w:val="009F650C"/>
    <w:rsid w:val="009F74A7"/>
    <w:rsid w:val="009F7D63"/>
    <w:rsid w:val="00A028A5"/>
    <w:rsid w:val="00A037BD"/>
    <w:rsid w:val="00A06F96"/>
    <w:rsid w:val="00A11DA3"/>
    <w:rsid w:val="00A21057"/>
    <w:rsid w:val="00A22A02"/>
    <w:rsid w:val="00A32387"/>
    <w:rsid w:val="00A363B7"/>
    <w:rsid w:val="00A36B6D"/>
    <w:rsid w:val="00A36BF3"/>
    <w:rsid w:val="00A36C07"/>
    <w:rsid w:val="00A372E2"/>
    <w:rsid w:val="00A423CE"/>
    <w:rsid w:val="00A43878"/>
    <w:rsid w:val="00A43C67"/>
    <w:rsid w:val="00A44092"/>
    <w:rsid w:val="00A459E9"/>
    <w:rsid w:val="00A4713D"/>
    <w:rsid w:val="00A51A26"/>
    <w:rsid w:val="00A51C37"/>
    <w:rsid w:val="00A544FB"/>
    <w:rsid w:val="00A639ED"/>
    <w:rsid w:val="00A65B07"/>
    <w:rsid w:val="00A704F8"/>
    <w:rsid w:val="00A7064B"/>
    <w:rsid w:val="00A709BE"/>
    <w:rsid w:val="00A743E6"/>
    <w:rsid w:val="00A7655D"/>
    <w:rsid w:val="00A805B4"/>
    <w:rsid w:val="00A80964"/>
    <w:rsid w:val="00A81025"/>
    <w:rsid w:val="00A82322"/>
    <w:rsid w:val="00A870EF"/>
    <w:rsid w:val="00A900B6"/>
    <w:rsid w:val="00A906E2"/>
    <w:rsid w:val="00A92E5C"/>
    <w:rsid w:val="00A94663"/>
    <w:rsid w:val="00A95F19"/>
    <w:rsid w:val="00A961A1"/>
    <w:rsid w:val="00A96D2E"/>
    <w:rsid w:val="00A977F1"/>
    <w:rsid w:val="00AA0AC2"/>
    <w:rsid w:val="00AA12D9"/>
    <w:rsid w:val="00AA167A"/>
    <w:rsid w:val="00AA1EF6"/>
    <w:rsid w:val="00AA2345"/>
    <w:rsid w:val="00AA3253"/>
    <w:rsid w:val="00AA3302"/>
    <w:rsid w:val="00AA335B"/>
    <w:rsid w:val="00AA5641"/>
    <w:rsid w:val="00AA5D69"/>
    <w:rsid w:val="00AA6647"/>
    <w:rsid w:val="00AB00FD"/>
    <w:rsid w:val="00AB04F0"/>
    <w:rsid w:val="00AB1889"/>
    <w:rsid w:val="00AB190B"/>
    <w:rsid w:val="00AB3D04"/>
    <w:rsid w:val="00AB5A21"/>
    <w:rsid w:val="00AB7F8A"/>
    <w:rsid w:val="00AC000C"/>
    <w:rsid w:val="00AC2793"/>
    <w:rsid w:val="00AC3610"/>
    <w:rsid w:val="00AC4C5E"/>
    <w:rsid w:val="00AC68F1"/>
    <w:rsid w:val="00AC6CA7"/>
    <w:rsid w:val="00AD57FE"/>
    <w:rsid w:val="00AD6F23"/>
    <w:rsid w:val="00AE3C4D"/>
    <w:rsid w:val="00AE3E3E"/>
    <w:rsid w:val="00AE7621"/>
    <w:rsid w:val="00AE76D7"/>
    <w:rsid w:val="00AF222B"/>
    <w:rsid w:val="00AF27D5"/>
    <w:rsid w:val="00AF2BD2"/>
    <w:rsid w:val="00AF5C61"/>
    <w:rsid w:val="00AF62E7"/>
    <w:rsid w:val="00AF63D5"/>
    <w:rsid w:val="00AF6D3F"/>
    <w:rsid w:val="00AF6EE0"/>
    <w:rsid w:val="00AF76DD"/>
    <w:rsid w:val="00B00BF8"/>
    <w:rsid w:val="00B021E9"/>
    <w:rsid w:val="00B024E6"/>
    <w:rsid w:val="00B03356"/>
    <w:rsid w:val="00B03602"/>
    <w:rsid w:val="00B04ABF"/>
    <w:rsid w:val="00B06D22"/>
    <w:rsid w:val="00B15115"/>
    <w:rsid w:val="00B1519E"/>
    <w:rsid w:val="00B15AD0"/>
    <w:rsid w:val="00B174A9"/>
    <w:rsid w:val="00B20CAA"/>
    <w:rsid w:val="00B21E1B"/>
    <w:rsid w:val="00B2291D"/>
    <w:rsid w:val="00B27764"/>
    <w:rsid w:val="00B327AA"/>
    <w:rsid w:val="00B33163"/>
    <w:rsid w:val="00B35F7B"/>
    <w:rsid w:val="00B36E36"/>
    <w:rsid w:val="00B37AA9"/>
    <w:rsid w:val="00B42CB5"/>
    <w:rsid w:val="00B43FB7"/>
    <w:rsid w:val="00B44360"/>
    <w:rsid w:val="00B46409"/>
    <w:rsid w:val="00B5052C"/>
    <w:rsid w:val="00B50E24"/>
    <w:rsid w:val="00B51C62"/>
    <w:rsid w:val="00B52166"/>
    <w:rsid w:val="00B5352F"/>
    <w:rsid w:val="00B5355E"/>
    <w:rsid w:val="00B5598F"/>
    <w:rsid w:val="00B56E7F"/>
    <w:rsid w:val="00B579D0"/>
    <w:rsid w:val="00B60E75"/>
    <w:rsid w:val="00B6665C"/>
    <w:rsid w:val="00B67A41"/>
    <w:rsid w:val="00B67EC6"/>
    <w:rsid w:val="00B70986"/>
    <w:rsid w:val="00B73668"/>
    <w:rsid w:val="00B73821"/>
    <w:rsid w:val="00B738FF"/>
    <w:rsid w:val="00B760BB"/>
    <w:rsid w:val="00B768AC"/>
    <w:rsid w:val="00B80167"/>
    <w:rsid w:val="00B81023"/>
    <w:rsid w:val="00B81E39"/>
    <w:rsid w:val="00B82E47"/>
    <w:rsid w:val="00B83D55"/>
    <w:rsid w:val="00B849CC"/>
    <w:rsid w:val="00B859D1"/>
    <w:rsid w:val="00B906FD"/>
    <w:rsid w:val="00B90931"/>
    <w:rsid w:val="00B91DEF"/>
    <w:rsid w:val="00B91DF1"/>
    <w:rsid w:val="00B92BB9"/>
    <w:rsid w:val="00B954BD"/>
    <w:rsid w:val="00B95DE5"/>
    <w:rsid w:val="00B95FB1"/>
    <w:rsid w:val="00B968C9"/>
    <w:rsid w:val="00B96D3B"/>
    <w:rsid w:val="00BA061E"/>
    <w:rsid w:val="00BA3337"/>
    <w:rsid w:val="00BA37AC"/>
    <w:rsid w:val="00BA63CD"/>
    <w:rsid w:val="00BA6413"/>
    <w:rsid w:val="00BA6AF6"/>
    <w:rsid w:val="00BB0ECD"/>
    <w:rsid w:val="00BB0FBB"/>
    <w:rsid w:val="00BB5BB2"/>
    <w:rsid w:val="00BB6A45"/>
    <w:rsid w:val="00BB6EFE"/>
    <w:rsid w:val="00BB76B0"/>
    <w:rsid w:val="00BB7FF8"/>
    <w:rsid w:val="00BC182E"/>
    <w:rsid w:val="00BC29DA"/>
    <w:rsid w:val="00BC3080"/>
    <w:rsid w:val="00BC431A"/>
    <w:rsid w:val="00BC66B0"/>
    <w:rsid w:val="00BC7FD5"/>
    <w:rsid w:val="00BD0E92"/>
    <w:rsid w:val="00BD5563"/>
    <w:rsid w:val="00BE21FE"/>
    <w:rsid w:val="00BE2A28"/>
    <w:rsid w:val="00BE2DF8"/>
    <w:rsid w:val="00BE3862"/>
    <w:rsid w:val="00BE3AE0"/>
    <w:rsid w:val="00BE4C8F"/>
    <w:rsid w:val="00BE5D10"/>
    <w:rsid w:val="00BE64CF"/>
    <w:rsid w:val="00BF0C8C"/>
    <w:rsid w:val="00BF42A0"/>
    <w:rsid w:val="00BF4B1F"/>
    <w:rsid w:val="00BF568D"/>
    <w:rsid w:val="00BF7D64"/>
    <w:rsid w:val="00C0393A"/>
    <w:rsid w:val="00C03FC2"/>
    <w:rsid w:val="00C06BD6"/>
    <w:rsid w:val="00C10220"/>
    <w:rsid w:val="00C11ECC"/>
    <w:rsid w:val="00C12669"/>
    <w:rsid w:val="00C13FE5"/>
    <w:rsid w:val="00C154B6"/>
    <w:rsid w:val="00C1592E"/>
    <w:rsid w:val="00C16495"/>
    <w:rsid w:val="00C227FA"/>
    <w:rsid w:val="00C25E39"/>
    <w:rsid w:val="00C272B2"/>
    <w:rsid w:val="00C2732B"/>
    <w:rsid w:val="00C27F51"/>
    <w:rsid w:val="00C30453"/>
    <w:rsid w:val="00C31B89"/>
    <w:rsid w:val="00C324C9"/>
    <w:rsid w:val="00C325A0"/>
    <w:rsid w:val="00C3510F"/>
    <w:rsid w:val="00C4008F"/>
    <w:rsid w:val="00C40564"/>
    <w:rsid w:val="00C41F2E"/>
    <w:rsid w:val="00C42016"/>
    <w:rsid w:val="00C42A7C"/>
    <w:rsid w:val="00C435AB"/>
    <w:rsid w:val="00C43BE3"/>
    <w:rsid w:val="00C440CA"/>
    <w:rsid w:val="00C443C8"/>
    <w:rsid w:val="00C4667B"/>
    <w:rsid w:val="00C516A2"/>
    <w:rsid w:val="00C54414"/>
    <w:rsid w:val="00C547D3"/>
    <w:rsid w:val="00C557F3"/>
    <w:rsid w:val="00C57E0E"/>
    <w:rsid w:val="00C622DD"/>
    <w:rsid w:val="00C639B0"/>
    <w:rsid w:val="00C6555A"/>
    <w:rsid w:val="00C67BE1"/>
    <w:rsid w:val="00C727D8"/>
    <w:rsid w:val="00C73A07"/>
    <w:rsid w:val="00C76ED1"/>
    <w:rsid w:val="00C77EBD"/>
    <w:rsid w:val="00C8386A"/>
    <w:rsid w:val="00C852CF"/>
    <w:rsid w:val="00C874EB"/>
    <w:rsid w:val="00C87DF9"/>
    <w:rsid w:val="00C911CE"/>
    <w:rsid w:val="00C94B35"/>
    <w:rsid w:val="00C964B8"/>
    <w:rsid w:val="00C97268"/>
    <w:rsid w:val="00C974CE"/>
    <w:rsid w:val="00CA174A"/>
    <w:rsid w:val="00CA2A96"/>
    <w:rsid w:val="00CA7DB5"/>
    <w:rsid w:val="00CC0A92"/>
    <w:rsid w:val="00CC3195"/>
    <w:rsid w:val="00CC3BB0"/>
    <w:rsid w:val="00CC4837"/>
    <w:rsid w:val="00CC489F"/>
    <w:rsid w:val="00CC525E"/>
    <w:rsid w:val="00CC66AA"/>
    <w:rsid w:val="00CD15F0"/>
    <w:rsid w:val="00CD2202"/>
    <w:rsid w:val="00CD4529"/>
    <w:rsid w:val="00CD7189"/>
    <w:rsid w:val="00CE54C5"/>
    <w:rsid w:val="00CE56CC"/>
    <w:rsid w:val="00CF155B"/>
    <w:rsid w:val="00CF2BAF"/>
    <w:rsid w:val="00CF3197"/>
    <w:rsid w:val="00CF3BE4"/>
    <w:rsid w:val="00CF3BF0"/>
    <w:rsid w:val="00CF5B5A"/>
    <w:rsid w:val="00CF64CA"/>
    <w:rsid w:val="00CF6730"/>
    <w:rsid w:val="00CF78C0"/>
    <w:rsid w:val="00D006DB"/>
    <w:rsid w:val="00D00E13"/>
    <w:rsid w:val="00D01C45"/>
    <w:rsid w:val="00D024F8"/>
    <w:rsid w:val="00D02E14"/>
    <w:rsid w:val="00D044FF"/>
    <w:rsid w:val="00D05FBA"/>
    <w:rsid w:val="00D123EF"/>
    <w:rsid w:val="00D12D93"/>
    <w:rsid w:val="00D138CE"/>
    <w:rsid w:val="00D1630A"/>
    <w:rsid w:val="00D1634E"/>
    <w:rsid w:val="00D17288"/>
    <w:rsid w:val="00D209F6"/>
    <w:rsid w:val="00D2119B"/>
    <w:rsid w:val="00D24521"/>
    <w:rsid w:val="00D24CD7"/>
    <w:rsid w:val="00D26CC4"/>
    <w:rsid w:val="00D2722A"/>
    <w:rsid w:val="00D27775"/>
    <w:rsid w:val="00D32D51"/>
    <w:rsid w:val="00D3362A"/>
    <w:rsid w:val="00D35275"/>
    <w:rsid w:val="00D35AD9"/>
    <w:rsid w:val="00D37EA7"/>
    <w:rsid w:val="00D41CFD"/>
    <w:rsid w:val="00D424D3"/>
    <w:rsid w:val="00D43DD3"/>
    <w:rsid w:val="00D4452D"/>
    <w:rsid w:val="00D446AC"/>
    <w:rsid w:val="00D4494B"/>
    <w:rsid w:val="00D472EB"/>
    <w:rsid w:val="00D50DD8"/>
    <w:rsid w:val="00D50FE4"/>
    <w:rsid w:val="00D51739"/>
    <w:rsid w:val="00D53C47"/>
    <w:rsid w:val="00D54EB1"/>
    <w:rsid w:val="00D55EC0"/>
    <w:rsid w:val="00D564B1"/>
    <w:rsid w:val="00D56BA1"/>
    <w:rsid w:val="00D5708A"/>
    <w:rsid w:val="00D62AA5"/>
    <w:rsid w:val="00D63ADD"/>
    <w:rsid w:val="00D64789"/>
    <w:rsid w:val="00D67020"/>
    <w:rsid w:val="00D71F28"/>
    <w:rsid w:val="00D72049"/>
    <w:rsid w:val="00D74481"/>
    <w:rsid w:val="00D75916"/>
    <w:rsid w:val="00D77F49"/>
    <w:rsid w:val="00D82E32"/>
    <w:rsid w:val="00D8314A"/>
    <w:rsid w:val="00D83264"/>
    <w:rsid w:val="00D85116"/>
    <w:rsid w:val="00D859CC"/>
    <w:rsid w:val="00D869EA"/>
    <w:rsid w:val="00D87A72"/>
    <w:rsid w:val="00D901CE"/>
    <w:rsid w:val="00D92436"/>
    <w:rsid w:val="00D92642"/>
    <w:rsid w:val="00D92FE6"/>
    <w:rsid w:val="00D94378"/>
    <w:rsid w:val="00D9515C"/>
    <w:rsid w:val="00D974DE"/>
    <w:rsid w:val="00DA115B"/>
    <w:rsid w:val="00DA3DAA"/>
    <w:rsid w:val="00DA5EB9"/>
    <w:rsid w:val="00DA6229"/>
    <w:rsid w:val="00DB119F"/>
    <w:rsid w:val="00DB1917"/>
    <w:rsid w:val="00DB2C89"/>
    <w:rsid w:val="00DB5202"/>
    <w:rsid w:val="00DB581A"/>
    <w:rsid w:val="00DB6CBF"/>
    <w:rsid w:val="00DB6E35"/>
    <w:rsid w:val="00DB73C4"/>
    <w:rsid w:val="00DC14AA"/>
    <w:rsid w:val="00DC150D"/>
    <w:rsid w:val="00DC20E8"/>
    <w:rsid w:val="00DC419D"/>
    <w:rsid w:val="00DC630E"/>
    <w:rsid w:val="00DC69BA"/>
    <w:rsid w:val="00DD0989"/>
    <w:rsid w:val="00DD0A09"/>
    <w:rsid w:val="00DD0D57"/>
    <w:rsid w:val="00DD1857"/>
    <w:rsid w:val="00DD2C6A"/>
    <w:rsid w:val="00DD2E16"/>
    <w:rsid w:val="00DD3163"/>
    <w:rsid w:val="00DD38FE"/>
    <w:rsid w:val="00DD6834"/>
    <w:rsid w:val="00DE00E7"/>
    <w:rsid w:val="00DE14FB"/>
    <w:rsid w:val="00DE17D7"/>
    <w:rsid w:val="00DE3D43"/>
    <w:rsid w:val="00DE569E"/>
    <w:rsid w:val="00DE5FDB"/>
    <w:rsid w:val="00DE6F34"/>
    <w:rsid w:val="00DF16A4"/>
    <w:rsid w:val="00DF29E6"/>
    <w:rsid w:val="00DF3345"/>
    <w:rsid w:val="00DF395E"/>
    <w:rsid w:val="00DF5539"/>
    <w:rsid w:val="00DF6BEE"/>
    <w:rsid w:val="00DF7740"/>
    <w:rsid w:val="00E00E23"/>
    <w:rsid w:val="00E021D2"/>
    <w:rsid w:val="00E030AA"/>
    <w:rsid w:val="00E032E9"/>
    <w:rsid w:val="00E03F35"/>
    <w:rsid w:val="00E045C0"/>
    <w:rsid w:val="00E04D8E"/>
    <w:rsid w:val="00E05ADC"/>
    <w:rsid w:val="00E1270F"/>
    <w:rsid w:val="00E131AD"/>
    <w:rsid w:val="00E13302"/>
    <w:rsid w:val="00E145DA"/>
    <w:rsid w:val="00E14E01"/>
    <w:rsid w:val="00E1531E"/>
    <w:rsid w:val="00E15A3A"/>
    <w:rsid w:val="00E2040D"/>
    <w:rsid w:val="00E205AE"/>
    <w:rsid w:val="00E218B2"/>
    <w:rsid w:val="00E24DCA"/>
    <w:rsid w:val="00E26B10"/>
    <w:rsid w:val="00E26DBB"/>
    <w:rsid w:val="00E303A8"/>
    <w:rsid w:val="00E306D4"/>
    <w:rsid w:val="00E3187E"/>
    <w:rsid w:val="00E31FB6"/>
    <w:rsid w:val="00E323F4"/>
    <w:rsid w:val="00E34625"/>
    <w:rsid w:val="00E371A3"/>
    <w:rsid w:val="00E37C60"/>
    <w:rsid w:val="00E43093"/>
    <w:rsid w:val="00E43C66"/>
    <w:rsid w:val="00E44FDE"/>
    <w:rsid w:val="00E46577"/>
    <w:rsid w:val="00E509C6"/>
    <w:rsid w:val="00E50B21"/>
    <w:rsid w:val="00E52B56"/>
    <w:rsid w:val="00E53EDC"/>
    <w:rsid w:val="00E55B3C"/>
    <w:rsid w:val="00E60603"/>
    <w:rsid w:val="00E61862"/>
    <w:rsid w:val="00E61B2F"/>
    <w:rsid w:val="00E623A2"/>
    <w:rsid w:val="00E62FD2"/>
    <w:rsid w:val="00E639DC"/>
    <w:rsid w:val="00E64279"/>
    <w:rsid w:val="00E648AE"/>
    <w:rsid w:val="00E67812"/>
    <w:rsid w:val="00E71839"/>
    <w:rsid w:val="00E72E43"/>
    <w:rsid w:val="00E74E40"/>
    <w:rsid w:val="00E76715"/>
    <w:rsid w:val="00E76775"/>
    <w:rsid w:val="00E76C9F"/>
    <w:rsid w:val="00E80FEB"/>
    <w:rsid w:val="00E827D2"/>
    <w:rsid w:val="00E83CF2"/>
    <w:rsid w:val="00E85AC6"/>
    <w:rsid w:val="00E86187"/>
    <w:rsid w:val="00E8721B"/>
    <w:rsid w:val="00E9368B"/>
    <w:rsid w:val="00E953A6"/>
    <w:rsid w:val="00E95456"/>
    <w:rsid w:val="00E97C90"/>
    <w:rsid w:val="00EA2B37"/>
    <w:rsid w:val="00EA4D75"/>
    <w:rsid w:val="00EA7980"/>
    <w:rsid w:val="00EB00E6"/>
    <w:rsid w:val="00EB0633"/>
    <w:rsid w:val="00EB360C"/>
    <w:rsid w:val="00EB427A"/>
    <w:rsid w:val="00EB6C88"/>
    <w:rsid w:val="00EC1FA3"/>
    <w:rsid w:val="00EC2663"/>
    <w:rsid w:val="00EC43A3"/>
    <w:rsid w:val="00EC55F3"/>
    <w:rsid w:val="00EC6271"/>
    <w:rsid w:val="00ED0FC1"/>
    <w:rsid w:val="00ED2D17"/>
    <w:rsid w:val="00ED6A40"/>
    <w:rsid w:val="00EE0DEE"/>
    <w:rsid w:val="00EE3FD3"/>
    <w:rsid w:val="00EE4934"/>
    <w:rsid w:val="00EE66D1"/>
    <w:rsid w:val="00EE6844"/>
    <w:rsid w:val="00EF2917"/>
    <w:rsid w:val="00EF2F76"/>
    <w:rsid w:val="00EF3CB5"/>
    <w:rsid w:val="00EF6460"/>
    <w:rsid w:val="00EF7A34"/>
    <w:rsid w:val="00F01737"/>
    <w:rsid w:val="00F03579"/>
    <w:rsid w:val="00F05222"/>
    <w:rsid w:val="00F10688"/>
    <w:rsid w:val="00F10881"/>
    <w:rsid w:val="00F10AB3"/>
    <w:rsid w:val="00F110A7"/>
    <w:rsid w:val="00F12944"/>
    <w:rsid w:val="00F12D34"/>
    <w:rsid w:val="00F13895"/>
    <w:rsid w:val="00F1392F"/>
    <w:rsid w:val="00F14B07"/>
    <w:rsid w:val="00F16995"/>
    <w:rsid w:val="00F211F4"/>
    <w:rsid w:val="00F2184E"/>
    <w:rsid w:val="00F22427"/>
    <w:rsid w:val="00F23BDA"/>
    <w:rsid w:val="00F25F16"/>
    <w:rsid w:val="00F25F62"/>
    <w:rsid w:val="00F27064"/>
    <w:rsid w:val="00F32A99"/>
    <w:rsid w:val="00F33619"/>
    <w:rsid w:val="00F34FA4"/>
    <w:rsid w:val="00F352B1"/>
    <w:rsid w:val="00F366FE"/>
    <w:rsid w:val="00F36704"/>
    <w:rsid w:val="00F37353"/>
    <w:rsid w:val="00F40873"/>
    <w:rsid w:val="00F416CD"/>
    <w:rsid w:val="00F42EF2"/>
    <w:rsid w:val="00F436F8"/>
    <w:rsid w:val="00F44963"/>
    <w:rsid w:val="00F44C27"/>
    <w:rsid w:val="00F44E7F"/>
    <w:rsid w:val="00F46D7F"/>
    <w:rsid w:val="00F50570"/>
    <w:rsid w:val="00F50E20"/>
    <w:rsid w:val="00F5141E"/>
    <w:rsid w:val="00F51525"/>
    <w:rsid w:val="00F516A7"/>
    <w:rsid w:val="00F51B93"/>
    <w:rsid w:val="00F51B94"/>
    <w:rsid w:val="00F52C96"/>
    <w:rsid w:val="00F54ECA"/>
    <w:rsid w:val="00F5606D"/>
    <w:rsid w:val="00F56C02"/>
    <w:rsid w:val="00F57816"/>
    <w:rsid w:val="00F6243A"/>
    <w:rsid w:val="00F64460"/>
    <w:rsid w:val="00F65BDC"/>
    <w:rsid w:val="00F66D5A"/>
    <w:rsid w:val="00F670B3"/>
    <w:rsid w:val="00F670CE"/>
    <w:rsid w:val="00F703D5"/>
    <w:rsid w:val="00F705D7"/>
    <w:rsid w:val="00F71D2C"/>
    <w:rsid w:val="00F729B8"/>
    <w:rsid w:val="00F732C1"/>
    <w:rsid w:val="00F74DCA"/>
    <w:rsid w:val="00F80C80"/>
    <w:rsid w:val="00F81727"/>
    <w:rsid w:val="00F8269A"/>
    <w:rsid w:val="00F83E11"/>
    <w:rsid w:val="00F85AEA"/>
    <w:rsid w:val="00F86569"/>
    <w:rsid w:val="00F86A17"/>
    <w:rsid w:val="00F87E26"/>
    <w:rsid w:val="00F90E35"/>
    <w:rsid w:val="00F9628A"/>
    <w:rsid w:val="00F97C42"/>
    <w:rsid w:val="00FA14E2"/>
    <w:rsid w:val="00FA24FE"/>
    <w:rsid w:val="00FA33B5"/>
    <w:rsid w:val="00FA5ACA"/>
    <w:rsid w:val="00FA6D28"/>
    <w:rsid w:val="00FB17B4"/>
    <w:rsid w:val="00FB1888"/>
    <w:rsid w:val="00FB1F6F"/>
    <w:rsid w:val="00FB2327"/>
    <w:rsid w:val="00FB34F9"/>
    <w:rsid w:val="00FB700F"/>
    <w:rsid w:val="00FB7B62"/>
    <w:rsid w:val="00FC1C4D"/>
    <w:rsid w:val="00FC3C4B"/>
    <w:rsid w:val="00FC4EC6"/>
    <w:rsid w:val="00FC57BB"/>
    <w:rsid w:val="00FC57C7"/>
    <w:rsid w:val="00FD072A"/>
    <w:rsid w:val="00FD0CB3"/>
    <w:rsid w:val="00FD0D04"/>
    <w:rsid w:val="00FD193F"/>
    <w:rsid w:val="00FD1DB6"/>
    <w:rsid w:val="00FD64F0"/>
    <w:rsid w:val="00FD715E"/>
    <w:rsid w:val="00FD719B"/>
    <w:rsid w:val="00FE1059"/>
    <w:rsid w:val="00FE232E"/>
    <w:rsid w:val="00FE3877"/>
    <w:rsid w:val="00FE5A4A"/>
    <w:rsid w:val="00FE65C1"/>
    <w:rsid w:val="00FE7865"/>
    <w:rsid w:val="00FF03B9"/>
    <w:rsid w:val="00FF1166"/>
    <w:rsid w:val="00FF122D"/>
    <w:rsid w:val="00FF6F9D"/>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83"/>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AL Encabezado,Encabezado AL,h,h8,h9,h10,h18,encabezado,Encabezado 2,Encabezado1,Encabezado11,Header Bold,TENDER,*Header,*Header1,*Header2,*Header3,Encabezado111 Car Car,Encabezado1 Car Car,*Header3 Car1 Car Car Car,*Header3 Car"/>
    <w:basedOn w:val="Normal"/>
    <w:link w:val="EncabezadoCar"/>
    <w:uiPriority w:val="99"/>
    <w:qFormat/>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aliases w:val="Encabezado 1 Car,AL Encabezado Car,Encabezado AL Car,h Car,h8 Car,h9 Car,h10 Car,h18 Car,encabezado Car,Encabezado 2 Car,Encabezado1 Car,Encabezado11 Car,Header Bold Car,TENDER Car,*Header Car,*Header1 Car,*Header2 Car,*Header3 Car1"/>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39"/>
    <w:qFormat/>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aliases w:val="Normal (Web) Car Car"/>
    <w:basedOn w:val="Normal"/>
    <w:uiPriority w:val="99"/>
    <w:unhideWhenUsed/>
    <w:qFormat/>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styleId="Mencinsinresolver">
    <w:name w:val="Unresolved Mention"/>
    <w:basedOn w:val="Fuentedeprrafopredeter"/>
    <w:uiPriority w:val="99"/>
    <w:semiHidden/>
    <w:unhideWhenUsed/>
    <w:rsid w:val="002E426B"/>
    <w:rPr>
      <w:color w:val="605E5C"/>
      <w:shd w:val="clear" w:color="auto" w:fill="E1DFDD"/>
    </w:rPr>
  </w:style>
  <w:style w:type="character" w:customStyle="1" w:styleId="DefaultCar">
    <w:name w:val="Default Car"/>
    <w:link w:val="Default"/>
    <w:qFormat/>
    <w:locked/>
    <w:rsid w:val="0082303B"/>
    <w:rPr>
      <w:rFonts w:ascii="Arial" w:hAnsi="Arial" w:cs="Arial"/>
      <w:color w:val="000000"/>
      <w:sz w:val="24"/>
      <w:szCs w:val="24"/>
      <w:lang w:eastAsia="en-US"/>
    </w:rPr>
  </w:style>
  <w:style w:type="paragraph" w:styleId="Ttulo">
    <w:name w:val="Title"/>
    <w:basedOn w:val="Normal"/>
    <w:link w:val="TtuloCar"/>
    <w:uiPriority w:val="99"/>
    <w:qFormat/>
    <w:rsid w:val="001A2CA3"/>
    <w:pPr>
      <w:spacing w:after="0" w:line="240" w:lineRule="auto"/>
      <w:jc w:val="center"/>
    </w:pPr>
    <w:rPr>
      <w:rFonts w:ascii="Trebuchet MS" w:eastAsia="Times New Roman" w:hAnsi="Trebuchet MS" w:cs="Trebuchet MS"/>
      <w:b/>
      <w:bCs/>
      <w:sz w:val="26"/>
      <w:szCs w:val="26"/>
      <w:lang w:val="es-ES_tradnl" w:eastAsia="es-ES"/>
    </w:rPr>
  </w:style>
  <w:style w:type="character" w:customStyle="1" w:styleId="TtuloCar">
    <w:name w:val="Título Car"/>
    <w:basedOn w:val="Fuentedeprrafopredeter"/>
    <w:link w:val="Ttulo"/>
    <w:uiPriority w:val="99"/>
    <w:rsid w:val="001A2CA3"/>
    <w:rPr>
      <w:rFonts w:ascii="Trebuchet MS" w:eastAsia="Times New Roman" w:hAnsi="Trebuchet MS" w:cs="Trebuchet MS"/>
      <w:b/>
      <w:bCs/>
      <w:sz w:val="26"/>
      <w:szCs w:val="26"/>
      <w:lang w:val="es-ES_tradnl" w:eastAsia="es-ES"/>
    </w:rPr>
  </w:style>
  <w:style w:type="table" w:customStyle="1" w:styleId="Tablaconcuadrcula14">
    <w:name w:val="Tabla con cuadrícula14"/>
    <w:basedOn w:val="Tablanormal"/>
    <w:next w:val="Tablaconcuadrcula"/>
    <w:uiPriority w:val="59"/>
    <w:rsid w:val="001A2CA3"/>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title">
    <w:name w:val="x_msotitle"/>
    <w:basedOn w:val="Normal"/>
    <w:rsid w:val="001A2CA3"/>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uv3um">
    <w:name w:val="uv3um"/>
    <w:basedOn w:val="Fuentedeprrafopredeter"/>
    <w:rsid w:val="00AF6EE0"/>
  </w:style>
  <w:style w:type="character" w:styleId="Textoennegrita">
    <w:name w:val="Strong"/>
    <w:basedOn w:val="Fuentedeprrafopredeter"/>
    <w:uiPriority w:val="22"/>
    <w:qFormat/>
    <w:rsid w:val="001466B6"/>
    <w:rPr>
      <w:b/>
      <w:bCs/>
    </w:rPr>
  </w:style>
  <w:style w:type="character" w:customStyle="1" w:styleId="apple-converted-space">
    <w:name w:val="apple-converted-space"/>
    <w:basedOn w:val="Fuentedeprrafopredeter"/>
    <w:rsid w:val="001466B6"/>
  </w:style>
  <w:style w:type="character" w:styleId="nfasis">
    <w:name w:val="Emphasis"/>
    <w:basedOn w:val="Fuentedeprrafopredeter"/>
    <w:uiPriority w:val="20"/>
    <w:qFormat/>
    <w:rsid w:val="001466B6"/>
    <w:rPr>
      <w:i/>
      <w:iCs/>
    </w:rPr>
  </w:style>
  <w:style w:type="character" w:customStyle="1" w:styleId="ui-provider">
    <w:name w:val="ui-provider"/>
    <w:basedOn w:val="Fuentedeprrafopredeter"/>
    <w:rsid w:val="003A4508"/>
  </w:style>
  <w:style w:type="character" w:styleId="Hipervnculovisitado">
    <w:name w:val="FollowedHyperlink"/>
    <w:basedOn w:val="Fuentedeprrafopredeter"/>
    <w:uiPriority w:val="99"/>
    <w:semiHidden/>
    <w:unhideWhenUsed/>
    <w:rsid w:val="003F0773"/>
    <w:rPr>
      <w:color w:val="954F72" w:themeColor="followedHyperlink"/>
      <w:u w:val="single"/>
    </w:rPr>
  </w:style>
  <w:style w:type="character" w:styleId="Textodelmarcadordeposicin">
    <w:name w:val="Placeholder Text"/>
    <w:basedOn w:val="Fuentedeprrafopredeter"/>
    <w:uiPriority w:val="99"/>
    <w:semiHidden/>
    <w:rsid w:val="00C443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321397411">
      <w:bodyDiv w:val="1"/>
      <w:marLeft w:val="0"/>
      <w:marRight w:val="0"/>
      <w:marTop w:val="0"/>
      <w:marBottom w:val="0"/>
      <w:divBdr>
        <w:top w:val="none" w:sz="0" w:space="0" w:color="auto"/>
        <w:left w:val="none" w:sz="0" w:space="0" w:color="auto"/>
        <w:bottom w:val="none" w:sz="0" w:space="0" w:color="auto"/>
        <w:right w:val="none" w:sz="0" w:space="0" w:color="auto"/>
      </w:divBdr>
    </w:div>
    <w:div w:id="376202558">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736634402">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921721727">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155028824">
      <w:bodyDiv w:val="1"/>
      <w:marLeft w:val="0"/>
      <w:marRight w:val="0"/>
      <w:marTop w:val="0"/>
      <w:marBottom w:val="0"/>
      <w:divBdr>
        <w:top w:val="none" w:sz="0" w:space="0" w:color="auto"/>
        <w:left w:val="none" w:sz="0" w:space="0" w:color="auto"/>
        <w:bottom w:val="none" w:sz="0" w:space="0" w:color="auto"/>
        <w:right w:val="none" w:sz="0" w:space="0" w:color="auto"/>
      </w:divBdr>
    </w:div>
    <w:div w:id="1298991574">
      <w:bodyDiv w:val="1"/>
      <w:marLeft w:val="0"/>
      <w:marRight w:val="0"/>
      <w:marTop w:val="0"/>
      <w:marBottom w:val="0"/>
      <w:divBdr>
        <w:top w:val="none" w:sz="0" w:space="0" w:color="auto"/>
        <w:left w:val="none" w:sz="0" w:space="0" w:color="auto"/>
        <w:bottom w:val="none" w:sz="0" w:space="0" w:color="auto"/>
        <w:right w:val="none" w:sz="0" w:space="0" w:color="auto"/>
      </w:divBdr>
    </w:div>
    <w:div w:id="1321426677">
      <w:bodyDiv w:val="1"/>
      <w:marLeft w:val="0"/>
      <w:marRight w:val="0"/>
      <w:marTop w:val="0"/>
      <w:marBottom w:val="0"/>
      <w:divBdr>
        <w:top w:val="none" w:sz="0" w:space="0" w:color="auto"/>
        <w:left w:val="none" w:sz="0" w:space="0" w:color="auto"/>
        <w:bottom w:val="none" w:sz="0" w:space="0" w:color="auto"/>
        <w:right w:val="none" w:sz="0" w:space="0" w:color="auto"/>
      </w:divBdr>
    </w:div>
    <w:div w:id="1457597289">
      <w:bodyDiv w:val="1"/>
      <w:marLeft w:val="0"/>
      <w:marRight w:val="0"/>
      <w:marTop w:val="0"/>
      <w:marBottom w:val="0"/>
      <w:divBdr>
        <w:top w:val="none" w:sz="0" w:space="0" w:color="auto"/>
        <w:left w:val="none" w:sz="0" w:space="0" w:color="auto"/>
        <w:bottom w:val="none" w:sz="0" w:space="0" w:color="auto"/>
        <w:right w:val="none" w:sz="0" w:space="0" w:color="auto"/>
      </w:divBdr>
    </w:div>
    <w:div w:id="1705787178">
      <w:bodyDiv w:val="1"/>
      <w:marLeft w:val="0"/>
      <w:marRight w:val="0"/>
      <w:marTop w:val="0"/>
      <w:marBottom w:val="0"/>
      <w:divBdr>
        <w:top w:val="none" w:sz="0" w:space="0" w:color="auto"/>
        <w:left w:val="none" w:sz="0" w:space="0" w:color="auto"/>
        <w:bottom w:val="none" w:sz="0" w:space="0" w:color="auto"/>
        <w:right w:val="none" w:sz="0" w:space="0" w:color="auto"/>
      </w:divBdr>
      <w:divsChild>
        <w:div w:id="441343939">
          <w:marLeft w:val="0"/>
          <w:marRight w:val="0"/>
          <w:marTop w:val="0"/>
          <w:marBottom w:val="0"/>
          <w:divBdr>
            <w:top w:val="none" w:sz="0" w:space="0" w:color="auto"/>
            <w:left w:val="none" w:sz="0" w:space="0" w:color="auto"/>
            <w:bottom w:val="none" w:sz="0" w:space="0" w:color="auto"/>
            <w:right w:val="none" w:sz="0" w:space="0" w:color="auto"/>
          </w:divBdr>
          <w:divsChild>
            <w:div w:id="1963727828">
              <w:marLeft w:val="0"/>
              <w:marRight w:val="0"/>
              <w:marTop w:val="0"/>
              <w:marBottom w:val="0"/>
              <w:divBdr>
                <w:top w:val="none" w:sz="0" w:space="0" w:color="auto"/>
                <w:left w:val="none" w:sz="0" w:space="0" w:color="auto"/>
                <w:bottom w:val="none" w:sz="0" w:space="0" w:color="auto"/>
                <w:right w:val="none" w:sz="0" w:space="0" w:color="auto"/>
              </w:divBdr>
              <w:divsChild>
                <w:div w:id="1919825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53438">
          <w:marLeft w:val="0"/>
          <w:marRight w:val="0"/>
          <w:marTop w:val="0"/>
          <w:marBottom w:val="0"/>
          <w:divBdr>
            <w:top w:val="none" w:sz="0" w:space="0" w:color="auto"/>
            <w:left w:val="none" w:sz="0" w:space="0" w:color="auto"/>
            <w:bottom w:val="none" w:sz="0" w:space="0" w:color="auto"/>
            <w:right w:val="none" w:sz="0" w:space="0" w:color="auto"/>
          </w:divBdr>
          <w:divsChild>
            <w:div w:id="3694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033">
      <w:bodyDiv w:val="1"/>
      <w:marLeft w:val="0"/>
      <w:marRight w:val="0"/>
      <w:marTop w:val="0"/>
      <w:marBottom w:val="0"/>
      <w:divBdr>
        <w:top w:val="none" w:sz="0" w:space="0" w:color="auto"/>
        <w:left w:val="none" w:sz="0" w:space="0" w:color="auto"/>
        <w:bottom w:val="none" w:sz="0" w:space="0" w:color="auto"/>
        <w:right w:val="none" w:sz="0" w:space="0" w:color="auto"/>
      </w:divBdr>
    </w:div>
    <w:div w:id="1726489679">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857693110">
      <w:bodyDiv w:val="1"/>
      <w:marLeft w:val="0"/>
      <w:marRight w:val="0"/>
      <w:marTop w:val="0"/>
      <w:marBottom w:val="0"/>
      <w:divBdr>
        <w:top w:val="none" w:sz="0" w:space="0" w:color="auto"/>
        <w:left w:val="none" w:sz="0" w:space="0" w:color="auto"/>
        <w:bottom w:val="none" w:sz="0" w:space="0" w:color="auto"/>
        <w:right w:val="none" w:sz="0" w:space="0" w:color="auto"/>
      </w:divBdr>
    </w:div>
    <w:div w:id="192572070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eva/es/cursos-virtuales-eva/curso-integridad.html" TargetMode="External"/><Relationship Id="rId1" Type="http://schemas.openxmlformats.org/officeDocument/2006/relationships/hyperlink" Target="https://www.funcionpublica.gov.co/eva/es/cursos-virtuales-eva/curso-integrida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5C412F61C54BB9A5092B4E49DAE516"/>
        <w:category>
          <w:name w:val="General"/>
          <w:gallery w:val="placeholder"/>
        </w:category>
        <w:types>
          <w:type w:val="bbPlcHdr"/>
        </w:types>
        <w:behaviors>
          <w:behavior w:val="content"/>
        </w:behaviors>
        <w:guid w:val="{A3373378-0F9D-455B-B06D-E0BC6D048D9F}"/>
      </w:docPartPr>
      <w:docPartBody>
        <w:p w:rsidR="001D1293" w:rsidRDefault="00832B00" w:rsidP="00832B00">
          <w:pPr>
            <w:pStyle w:val="B85C412F61C54BB9A5092B4E49DAE516"/>
          </w:pPr>
          <w:r>
            <w:rPr>
              <w:rFonts w:ascii="Arial" w:hAnsi="Arial" w:cs="Arial"/>
              <w:b/>
              <w:color w:val="0070C0"/>
            </w:rPr>
            <w:t>Elija El Tipo de Contrato</w:t>
          </w:r>
        </w:p>
      </w:docPartBody>
    </w:docPart>
    <w:docPart>
      <w:docPartPr>
        <w:name w:val="DefaultPlaceholder_-1854013438"/>
        <w:category>
          <w:name w:val="General"/>
          <w:gallery w:val="placeholder"/>
        </w:category>
        <w:types>
          <w:type w:val="bbPlcHdr"/>
        </w:types>
        <w:behaviors>
          <w:behavior w:val="content"/>
        </w:behaviors>
        <w:guid w:val="{AFA5E0A8-E741-46CF-AB7C-5FE6BBEEFCC1}"/>
      </w:docPartPr>
      <w:docPartBody>
        <w:p w:rsidR="00E7425C" w:rsidRDefault="001D1293">
          <w:r w:rsidRPr="00EF746B">
            <w:rPr>
              <w:rStyle w:val="Textodelmarcadordeposicin"/>
            </w:rPr>
            <w:t>Elija un elemento.</w:t>
          </w:r>
        </w:p>
      </w:docPartBody>
    </w:docPart>
    <w:docPart>
      <w:docPartPr>
        <w:name w:val="25EEDF11C9E04F4CB2CBA0F926D1C0BA"/>
        <w:category>
          <w:name w:val="General"/>
          <w:gallery w:val="placeholder"/>
        </w:category>
        <w:types>
          <w:type w:val="bbPlcHdr"/>
        </w:types>
        <w:behaviors>
          <w:behavior w:val="content"/>
        </w:behaviors>
        <w:guid w:val="{A6795362-12E9-4C4C-BD74-2D96468E20EF}"/>
      </w:docPartPr>
      <w:docPartBody>
        <w:p w:rsidR="00000000" w:rsidRDefault="00143DF0" w:rsidP="00143DF0">
          <w:pPr>
            <w:pStyle w:val="25EEDF11C9E04F4CB2CBA0F926D1C0BA"/>
          </w:pPr>
          <w:r>
            <w:rPr>
              <w:rFonts w:ascii="Arial" w:hAnsi="Arial" w:cs="Arial"/>
              <w:b/>
              <w:color w:val="0070C0"/>
            </w:rPr>
            <w:t>Elija El Tipo de Contrato</w:t>
          </w:r>
        </w:p>
      </w:docPartBody>
    </w:docPart>
    <w:docPart>
      <w:docPartPr>
        <w:name w:val="D4E487071E4A934690E38C11ACF77A85"/>
        <w:category>
          <w:name w:val="General"/>
          <w:gallery w:val="placeholder"/>
        </w:category>
        <w:types>
          <w:type w:val="bbPlcHdr"/>
        </w:types>
        <w:behaviors>
          <w:behavior w:val="content"/>
        </w:behaviors>
        <w:guid w:val="{A0A6A0B8-CF22-BE4B-A606-F3DFAC746E1E}"/>
      </w:docPartPr>
      <w:docPartBody>
        <w:p w:rsidR="00000000" w:rsidRDefault="00143DF0" w:rsidP="00143DF0">
          <w:pPr>
            <w:pStyle w:val="D4E487071E4A934690E38C11ACF77A85"/>
          </w:pPr>
          <w:r>
            <w:rPr>
              <w:rFonts w:ascii="Arial" w:hAnsi="Arial" w:cs="Arial"/>
              <w:b/>
              <w:color w:val="0070C0"/>
            </w:rPr>
            <w:t>Elija El Tipo de Contrato</w:t>
          </w:r>
        </w:p>
      </w:docPartBody>
    </w:docPart>
    <w:docPart>
      <w:docPartPr>
        <w:name w:val="7B3B665C795B9A459D0FD82DA1394D54"/>
        <w:category>
          <w:name w:val="General"/>
          <w:gallery w:val="placeholder"/>
        </w:category>
        <w:types>
          <w:type w:val="bbPlcHdr"/>
        </w:types>
        <w:behaviors>
          <w:behavior w:val="content"/>
        </w:behaviors>
        <w:guid w:val="{806DC0E9-AE8D-784B-A142-D831908A9D98}"/>
      </w:docPartPr>
      <w:docPartBody>
        <w:p w:rsidR="00000000" w:rsidRDefault="00143DF0" w:rsidP="00143DF0">
          <w:pPr>
            <w:pStyle w:val="7B3B665C795B9A459D0FD82DA1394D54"/>
          </w:pPr>
          <w:r>
            <w:rPr>
              <w:rFonts w:ascii="Arial" w:hAnsi="Arial" w:cs="Arial"/>
              <w:b/>
              <w:color w:val="0070C0"/>
            </w:rPr>
            <w:t>Elija El Tipo de Contrato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altName w:val="Times New Roman"/>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CD"/>
    <w:rsid w:val="00062DCD"/>
    <w:rsid w:val="00143DF0"/>
    <w:rsid w:val="001D1293"/>
    <w:rsid w:val="001F0853"/>
    <w:rsid w:val="002722EE"/>
    <w:rsid w:val="00275DD3"/>
    <w:rsid w:val="003B3675"/>
    <w:rsid w:val="00672FEB"/>
    <w:rsid w:val="00832B00"/>
    <w:rsid w:val="008B7385"/>
    <w:rsid w:val="009312B2"/>
    <w:rsid w:val="00AA2345"/>
    <w:rsid w:val="00AC5D1D"/>
    <w:rsid w:val="00BC66B0"/>
    <w:rsid w:val="00C30453"/>
    <w:rsid w:val="00CC2D5E"/>
    <w:rsid w:val="00D424D3"/>
    <w:rsid w:val="00D5708A"/>
    <w:rsid w:val="00DB35EC"/>
    <w:rsid w:val="00E7425C"/>
    <w:rsid w:val="00E87E65"/>
    <w:rsid w:val="00F449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1293"/>
    <w:rPr>
      <w:color w:val="666666"/>
    </w:rPr>
  </w:style>
  <w:style w:type="paragraph" w:customStyle="1" w:styleId="B85C412F61C54BB9A5092B4E49DAE516">
    <w:name w:val="B85C412F61C54BB9A5092B4E49DAE516"/>
    <w:rsid w:val="00832B00"/>
  </w:style>
  <w:style w:type="paragraph" w:customStyle="1" w:styleId="25EEDF11C9E04F4CB2CBA0F926D1C0BA">
    <w:name w:val="25EEDF11C9E04F4CB2CBA0F926D1C0BA"/>
    <w:rsid w:val="00143DF0"/>
    <w:rPr>
      <w:lang w:eastAsia="es-MX"/>
    </w:rPr>
  </w:style>
  <w:style w:type="paragraph" w:customStyle="1" w:styleId="D4E487071E4A934690E38C11ACF77A85">
    <w:name w:val="D4E487071E4A934690E38C11ACF77A85"/>
    <w:rsid w:val="00143DF0"/>
    <w:rPr>
      <w:lang w:eastAsia="es-MX"/>
    </w:rPr>
  </w:style>
  <w:style w:type="paragraph" w:customStyle="1" w:styleId="7B3B665C795B9A459D0FD82DA1394D54">
    <w:name w:val="7B3B665C795B9A459D0FD82DA1394D54"/>
    <w:rsid w:val="00143DF0"/>
    <w:rPr>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58AD6-2D98-45D8-BAAD-6F88F6C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C:\Users\pvidartec\Documents\Plantillas personalizadas de Office\FORMATO ACTA DE SUSPENSIÓN Y REINICIO DE CONTRATO.dot</Template>
  <TotalTime>4</TotalTime>
  <Pages>20</Pages>
  <Words>10553</Words>
  <Characters>58047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68464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Lisette Dayhanna  Acosta Mancilla</cp:lastModifiedBy>
  <cp:revision>2</cp:revision>
  <cp:lastPrinted>2020-10-20T22:34:00Z</cp:lastPrinted>
  <dcterms:created xsi:type="dcterms:W3CDTF">2025-07-01T20:02:00Z</dcterms:created>
  <dcterms:modified xsi:type="dcterms:W3CDTF">2025-07-01T20:02:00Z</dcterms:modified>
</cp:coreProperties>
</file>