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DEE49E" w14:textId="74A417FE" w:rsidR="00F932CB" w:rsidRDefault="008B6E7D" w:rsidP="004462DC">
      <w:bookmarkStart w:id="0" w:name="_Toc330995018"/>
      <w:r>
        <w:rPr>
          <w:noProof/>
          <w:lang w:eastAsia="es-CO"/>
        </w:rPr>
        <w:drawing>
          <wp:anchor distT="0" distB="0" distL="114300" distR="114300" simplePos="0" relativeHeight="251671040" behindDoc="0" locked="0" layoutInCell="1" allowOverlap="1" wp14:anchorId="3AD0DFE6" wp14:editId="72BAB197">
            <wp:simplePos x="0" y="0"/>
            <wp:positionH relativeFrom="column">
              <wp:posOffset>1938020</wp:posOffset>
            </wp:positionH>
            <wp:positionV relativeFrom="paragraph">
              <wp:posOffset>-457088</wp:posOffset>
            </wp:positionV>
            <wp:extent cx="1717963" cy="811300"/>
            <wp:effectExtent l="0" t="0" r="0" b="1905"/>
            <wp:wrapNone/>
            <wp:docPr id="68983249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32490" name="Imagen 68983249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17963" cy="811300"/>
                    </a:xfrm>
                    <a:prstGeom prst="rect">
                      <a:avLst/>
                    </a:prstGeom>
                  </pic:spPr>
                </pic:pic>
              </a:graphicData>
            </a:graphic>
            <wp14:sizeRelH relativeFrom="page">
              <wp14:pctWidth>0</wp14:pctWidth>
            </wp14:sizeRelH>
            <wp14:sizeRelV relativeFrom="page">
              <wp14:pctHeight>0</wp14:pctHeight>
            </wp14:sizeRelV>
          </wp:anchor>
        </w:drawing>
      </w:r>
      <w:r w:rsidR="005520A8">
        <w:softHyphen/>
      </w:r>
      <w:r w:rsidR="005520A8">
        <w:softHyphen/>
      </w:r>
      <w:r w:rsidR="005520A8">
        <w:softHyphen/>
      </w:r>
    </w:p>
    <w:p w14:paraId="0BBFF016" w14:textId="66207867" w:rsidR="00F932CB" w:rsidRDefault="00F932CB" w:rsidP="004462DC"/>
    <w:p w14:paraId="4F976A26" w14:textId="4D925D43" w:rsidR="00F932CB" w:rsidRDefault="007F5349" w:rsidP="004462DC">
      <w:r>
        <w:rPr>
          <w:noProof/>
          <w:lang w:eastAsia="es-CO"/>
        </w:rPr>
        <mc:AlternateContent>
          <mc:Choice Requires="wps">
            <w:drawing>
              <wp:anchor distT="0" distB="0" distL="114300" distR="114300" simplePos="0" relativeHeight="251670016" behindDoc="1" locked="0" layoutInCell="1" allowOverlap="1" wp14:anchorId="44783C11" wp14:editId="468B74DF">
                <wp:simplePos x="0" y="0"/>
                <wp:positionH relativeFrom="column">
                  <wp:posOffset>-1108999</wp:posOffset>
                </wp:positionH>
                <wp:positionV relativeFrom="paragraph">
                  <wp:posOffset>316115</wp:posOffset>
                </wp:positionV>
                <wp:extent cx="7785735" cy="7770552"/>
                <wp:effectExtent l="0" t="0" r="5715" b="1905"/>
                <wp:wrapNone/>
                <wp:docPr id="39326902" name="Rectángulo 1"/>
                <wp:cNvGraphicFramePr/>
                <a:graphic xmlns:a="http://schemas.openxmlformats.org/drawingml/2006/main">
                  <a:graphicData uri="http://schemas.microsoft.com/office/word/2010/wordprocessingShape">
                    <wps:wsp>
                      <wps:cNvSpPr/>
                      <wps:spPr>
                        <a:xfrm>
                          <a:off x="0" y="0"/>
                          <a:ext cx="7785735" cy="7770552"/>
                        </a:xfrm>
                        <a:prstGeom prst="rect">
                          <a:avLst/>
                        </a:prstGeom>
                        <a:solidFill>
                          <a:srgbClr val="671C3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08E685" w14:textId="3CC629E9" w:rsidR="00487CA5" w:rsidRDefault="00487CA5" w:rsidP="007237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83C11" id="Rectángulo 1" o:spid="_x0000_s1026" style="position:absolute;left:0;text-align:left;margin-left:-87.3pt;margin-top:24.9pt;width:613.05pt;height:611.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" fillcolor="#671c34" stroked="f" strokeweight="2pt">
                <v:textbox>
                  <w:txbxContent>
                    <w:p w14:paraId="0F08E685" w14:textId="3CC629E9" w:rsidR="00487CA5" w:rsidRDefault="00487CA5" w:rsidP="007237A4">
                      <w:pPr>
                        <w:jc w:val="center"/>
                      </w:pPr>
                    </w:p>
                  </w:txbxContent>
                </v:textbox>
              </v:rect>
            </w:pict>
          </mc:Fallback>
        </mc:AlternateContent>
      </w:r>
    </w:p>
    <w:p w14:paraId="12377B9F" w14:textId="6AB94B9E" w:rsidR="00F932CB" w:rsidRDefault="00F932CB" w:rsidP="004462DC"/>
    <w:p w14:paraId="6B90D6CF" w14:textId="4EF3372C" w:rsidR="00ED2C01" w:rsidRPr="004E6D76" w:rsidRDefault="00ED2C01" w:rsidP="00F932CB">
      <w:pPr>
        <w:jc w:val="left"/>
      </w:pPr>
    </w:p>
    <w:p w14:paraId="2E8DA415" w14:textId="7A30F121" w:rsidR="009D54CD" w:rsidRPr="004E6D76" w:rsidRDefault="009D54CD" w:rsidP="004462DC">
      <w:pPr>
        <w:rPr>
          <w:lang w:val="es-ES"/>
        </w:rPr>
      </w:pPr>
    </w:p>
    <w:p w14:paraId="0ADC8E3A" w14:textId="10D14F4D" w:rsidR="009D54CD" w:rsidRPr="004E6D76" w:rsidRDefault="009D54CD" w:rsidP="004462DC">
      <w:pPr>
        <w:rPr>
          <w:lang w:val="es-ES"/>
        </w:rPr>
      </w:pPr>
    </w:p>
    <w:p w14:paraId="4A48FD51" w14:textId="0B4FAC40" w:rsidR="009D54CD" w:rsidRPr="004E6D76" w:rsidRDefault="00F932CB" w:rsidP="004462DC">
      <w:pPr>
        <w:rPr>
          <w:lang w:val="es-ES"/>
        </w:rPr>
      </w:pPr>
      <w:r>
        <w:rPr>
          <w:noProof/>
          <w:lang w:val="en-US"/>
        </w:rPr>
        <w:softHyphen/>
      </w:r>
      <w:r>
        <w:rPr>
          <w:noProof/>
          <w:lang w:val="en-US"/>
        </w:rPr>
        <w:softHyphen/>
      </w:r>
    </w:p>
    <w:p w14:paraId="6D2AF9BE" w14:textId="04CE89FF" w:rsidR="009D54CD" w:rsidRPr="004E6D76" w:rsidRDefault="009D54CD" w:rsidP="004462DC">
      <w:pPr>
        <w:rPr>
          <w:lang w:val="es-ES"/>
        </w:rPr>
      </w:pPr>
    </w:p>
    <w:p w14:paraId="24BBEEC1" w14:textId="5EA87A6C" w:rsidR="009D54CD" w:rsidRPr="004E6D76" w:rsidRDefault="009D54CD" w:rsidP="004462DC">
      <w:pPr>
        <w:rPr>
          <w:lang w:val="es-ES"/>
        </w:rPr>
      </w:pPr>
    </w:p>
    <w:p w14:paraId="4F7C0F63" w14:textId="3095687D" w:rsidR="009D54CD" w:rsidRPr="00EB3B8E" w:rsidRDefault="009D54CD" w:rsidP="004462DC">
      <w:pPr>
        <w:rPr>
          <w:sz w:val="56"/>
          <w:szCs w:val="56"/>
          <w:lang w:val="es-ES"/>
        </w:rPr>
      </w:pPr>
    </w:p>
    <w:p w14:paraId="656737EF" w14:textId="3C88ACA5" w:rsidR="004462DC" w:rsidRDefault="004462DC" w:rsidP="004462DC">
      <w:pPr>
        <w:rPr>
          <w:lang w:val="es-ES"/>
        </w:rPr>
      </w:pPr>
    </w:p>
    <w:p w14:paraId="43D9A60A" w14:textId="6F9EF080" w:rsidR="004462DC" w:rsidRDefault="007F5349" w:rsidP="004462DC">
      <w:pPr>
        <w:rPr>
          <w:lang w:val="es-ES"/>
        </w:rPr>
      </w:pPr>
      <w:r>
        <w:rPr>
          <w:noProof/>
          <w:lang w:eastAsia="es-CO"/>
        </w:rPr>
        <mc:AlternateContent>
          <mc:Choice Requires="wps">
            <w:drawing>
              <wp:anchor distT="0" distB="0" distL="114300" distR="114300" simplePos="0" relativeHeight="251659776" behindDoc="0" locked="0" layoutInCell="1" allowOverlap="1" wp14:anchorId="039C7C10" wp14:editId="7B97A0FD">
                <wp:simplePos x="0" y="0"/>
                <wp:positionH relativeFrom="column">
                  <wp:posOffset>-1102995</wp:posOffset>
                </wp:positionH>
                <wp:positionV relativeFrom="paragraph">
                  <wp:posOffset>283845</wp:posOffset>
                </wp:positionV>
                <wp:extent cx="7785735" cy="3985260"/>
                <wp:effectExtent l="0" t="0" r="0" b="0"/>
                <wp:wrapNone/>
                <wp:docPr id="2026348545" name="Cuadro de texto 1"/>
                <wp:cNvGraphicFramePr/>
                <a:graphic xmlns:a="http://schemas.openxmlformats.org/drawingml/2006/main">
                  <a:graphicData uri="http://schemas.microsoft.com/office/word/2010/wordprocessingShape">
                    <wps:wsp>
                      <wps:cNvSpPr txBox="1"/>
                      <wps:spPr>
                        <a:xfrm>
                          <a:off x="0" y="0"/>
                          <a:ext cx="7785735" cy="3985260"/>
                        </a:xfrm>
                        <a:prstGeom prst="rect">
                          <a:avLst/>
                        </a:prstGeom>
                        <a:noFill/>
                        <a:ln w="6350">
                          <a:noFill/>
                        </a:ln>
                      </wps:spPr>
                      <wps:txbx>
                        <w:txbxContent>
                          <w:p w14:paraId="2AEDA00F" w14:textId="77777777" w:rsidR="00487CA5" w:rsidRPr="001B1668" w:rsidRDefault="00487CA5" w:rsidP="001B1668">
                            <w:pPr>
                              <w:jc w:val="center"/>
                              <w:rPr>
                                <w:rFonts w:ascii="Verdana" w:hAnsi="Verdana"/>
                                <w:b/>
                                <w:bCs/>
                                <w:color w:val="FFFFFF" w:themeColor="background1"/>
                                <w:sz w:val="32"/>
                                <w:szCs w:val="96"/>
                                <w:lang w:val="es-ES"/>
                              </w:rPr>
                            </w:pPr>
                            <w:r w:rsidRPr="001B1668">
                              <w:rPr>
                                <w:rFonts w:ascii="Verdana" w:hAnsi="Verdana"/>
                                <w:b/>
                                <w:bCs/>
                                <w:color w:val="FFFFFF" w:themeColor="background1"/>
                                <w:sz w:val="32"/>
                                <w:szCs w:val="96"/>
                                <w:lang w:val="es-ES"/>
                              </w:rPr>
                              <w:t>Informe de Gestión</w:t>
                            </w:r>
                          </w:p>
                          <w:p w14:paraId="79223504" w14:textId="77777777" w:rsidR="00487CA5" w:rsidRPr="001B1668" w:rsidRDefault="00487CA5" w:rsidP="001B1668">
                            <w:pPr>
                              <w:jc w:val="center"/>
                              <w:rPr>
                                <w:rFonts w:ascii="Verdana" w:hAnsi="Verdana"/>
                                <w:b/>
                                <w:bCs/>
                                <w:color w:val="FFFFFF" w:themeColor="background1"/>
                                <w:sz w:val="32"/>
                                <w:szCs w:val="96"/>
                                <w:lang w:val="es-ES"/>
                              </w:rPr>
                            </w:pPr>
                          </w:p>
                          <w:p w14:paraId="3058C4ED" w14:textId="77777777" w:rsidR="00487CA5" w:rsidRPr="001B1668" w:rsidRDefault="00487CA5" w:rsidP="001B1668">
                            <w:pPr>
                              <w:jc w:val="center"/>
                              <w:rPr>
                                <w:rFonts w:ascii="Verdana" w:hAnsi="Verdana"/>
                                <w:b/>
                                <w:bCs/>
                                <w:color w:val="FFFFFF" w:themeColor="background1"/>
                                <w:sz w:val="32"/>
                                <w:szCs w:val="96"/>
                                <w:lang w:val="es-ES"/>
                              </w:rPr>
                            </w:pPr>
                            <w:r w:rsidRPr="001B1668">
                              <w:rPr>
                                <w:rFonts w:ascii="Verdana" w:hAnsi="Verdana"/>
                                <w:b/>
                                <w:bCs/>
                                <w:color w:val="FFFFFF" w:themeColor="background1"/>
                                <w:sz w:val="32"/>
                                <w:szCs w:val="96"/>
                                <w:lang w:val="es-ES"/>
                              </w:rPr>
                              <w:t>Superintendencia Delegada para la Gestión</w:t>
                            </w:r>
                          </w:p>
                          <w:p w14:paraId="58879648" w14:textId="77777777" w:rsidR="00487CA5" w:rsidRPr="001B1668" w:rsidRDefault="00487CA5" w:rsidP="001B1668">
                            <w:pPr>
                              <w:jc w:val="center"/>
                              <w:rPr>
                                <w:rFonts w:ascii="Verdana" w:hAnsi="Verdana"/>
                                <w:b/>
                                <w:bCs/>
                                <w:color w:val="FFFFFF" w:themeColor="background1"/>
                                <w:sz w:val="32"/>
                                <w:szCs w:val="96"/>
                                <w:lang w:val="es-ES"/>
                              </w:rPr>
                            </w:pPr>
                          </w:p>
                          <w:p w14:paraId="649D2E5B" w14:textId="2C82E274" w:rsidR="00487CA5" w:rsidRPr="001B1668" w:rsidRDefault="00487CA5" w:rsidP="001B1668">
                            <w:pPr>
                              <w:jc w:val="center"/>
                              <w:rPr>
                                <w:rFonts w:ascii="Verdana" w:hAnsi="Verdana"/>
                                <w:b/>
                                <w:bCs/>
                                <w:color w:val="FFFFFF" w:themeColor="background1"/>
                                <w:sz w:val="32"/>
                                <w:szCs w:val="96"/>
                                <w:lang w:val="es-ES"/>
                              </w:rPr>
                            </w:pPr>
                            <w:r w:rsidRPr="001B1668">
                              <w:rPr>
                                <w:rFonts w:ascii="Verdana" w:hAnsi="Verdana"/>
                                <w:b/>
                                <w:bCs/>
                                <w:color w:val="FFFFFF" w:themeColor="background1"/>
                                <w:sz w:val="32"/>
                                <w:szCs w:val="96"/>
                                <w:lang w:val="es-ES"/>
                              </w:rPr>
                              <w:t>Superintendente Delegad</w:t>
                            </w:r>
                            <w:r>
                              <w:rPr>
                                <w:rFonts w:ascii="Verdana" w:hAnsi="Verdana"/>
                                <w:b/>
                                <w:bCs/>
                                <w:color w:val="FFFFFF" w:themeColor="background1"/>
                                <w:sz w:val="32"/>
                                <w:szCs w:val="96"/>
                                <w:lang w:val="es-ES"/>
                              </w:rPr>
                              <w:t>a</w:t>
                            </w:r>
                            <w:r w:rsidRPr="001B1668">
                              <w:rPr>
                                <w:rFonts w:ascii="Verdana" w:hAnsi="Verdana"/>
                                <w:b/>
                                <w:bCs/>
                                <w:color w:val="FFFFFF" w:themeColor="background1"/>
                                <w:sz w:val="32"/>
                                <w:szCs w:val="96"/>
                                <w:lang w:val="es-ES"/>
                              </w:rPr>
                              <w:t xml:space="preserve"> para la Gestión</w:t>
                            </w:r>
                            <w:r>
                              <w:rPr>
                                <w:rFonts w:ascii="Verdana" w:hAnsi="Verdana"/>
                                <w:b/>
                                <w:bCs/>
                                <w:color w:val="FFFFFF" w:themeColor="background1"/>
                                <w:sz w:val="32"/>
                                <w:szCs w:val="96"/>
                                <w:lang w:val="es-ES"/>
                              </w:rPr>
                              <w:t xml:space="preserve"> (e)</w:t>
                            </w:r>
                          </w:p>
                          <w:p w14:paraId="7D084FF7" w14:textId="6C9E7676" w:rsidR="00487CA5" w:rsidRDefault="00487CA5" w:rsidP="00056C86">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ADRIANA MERCEDES BONILLA MORALES</w:t>
                            </w:r>
                          </w:p>
                          <w:p w14:paraId="1633801D" w14:textId="03080E50" w:rsidR="00487CA5" w:rsidRDefault="00487CA5" w:rsidP="00056C86">
                            <w:pPr>
                              <w:jc w:val="center"/>
                              <w:rPr>
                                <w:rFonts w:ascii="Verdana" w:hAnsi="Verdana"/>
                                <w:b/>
                                <w:bCs/>
                                <w:color w:val="FFFFFF" w:themeColor="background1"/>
                                <w:sz w:val="32"/>
                                <w:szCs w:val="96"/>
                                <w:lang w:val="es-ES"/>
                              </w:rPr>
                            </w:pPr>
                          </w:p>
                          <w:p w14:paraId="6719C50A" w14:textId="479844B7" w:rsidR="00487CA5" w:rsidRDefault="00487CA5" w:rsidP="00056C86">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Directora para la Gestión de las CCF</w:t>
                            </w:r>
                          </w:p>
                          <w:p w14:paraId="51CE5737" w14:textId="77777777" w:rsidR="00487CA5" w:rsidRDefault="00487CA5" w:rsidP="00487CA5">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ADRIANA MERCEDES BONILLA MORALES</w:t>
                            </w:r>
                          </w:p>
                          <w:p w14:paraId="6B61146A" w14:textId="73F4C673" w:rsidR="00487CA5" w:rsidRDefault="00487CA5" w:rsidP="00056C86">
                            <w:pPr>
                              <w:jc w:val="center"/>
                              <w:rPr>
                                <w:rFonts w:ascii="Verdana" w:hAnsi="Verdana"/>
                                <w:b/>
                                <w:bCs/>
                                <w:color w:val="FFFFFF" w:themeColor="background1"/>
                                <w:sz w:val="32"/>
                                <w:szCs w:val="96"/>
                                <w:lang w:val="es-ES"/>
                              </w:rPr>
                            </w:pPr>
                          </w:p>
                          <w:p w14:paraId="60D8DED3" w14:textId="702A55E5" w:rsidR="00487CA5" w:rsidRDefault="00487CA5" w:rsidP="00056C86">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Director de Gestión Financiera y Contable</w:t>
                            </w:r>
                          </w:p>
                          <w:p w14:paraId="232E2236" w14:textId="42104D48" w:rsidR="00487CA5" w:rsidRPr="001B1668" w:rsidRDefault="00487CA5" w:rsidP="00056C86">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PEDRO ACOSTA LEMUS</w:t>
                            </w:r>
                          </w:p>
                          <w:p w14:paraId="42F0C10C" w14:textId="77777777" w:rsidR="00487CA5" w:rsidRPr="001B1668" w:rsidRDefault="00487CA5" w:rsidP="001B1668">
                            <w:pPr>
                              <w:jc w:val="center"/>
                              <w:rPr>
                                <w:rFonts w:ascii="Verdana" w:hAnsi="Verdana"/>
                                <w:b/>
                                <w:bCs/>
                                <w:color w:val="FFFFFF" w:themeColor="background1"/>
                                <w:sz w:val="32"/>
                                <w:szCs w:val="96"/>
                                <w:lang w:val="es-ES"/>
                              </w:rPr>
                            </w:pPr>
                          </w:p>
                          <w:p w14:paraId="0BD37AAA" w14:textId="02B4C962" w:rsidR="00487CA5" w:rsidRPr="001B1668" w:rsidRDefault="00487CA5" w:rsidP="001B1668">
                            <w:pPr>
                              <w:jc w:val="center"/>
                              <w:rPr>
                                <w:color w:val="FFFFFF" w:themeColor="background1"/>
                                <w:sz w:val="24"/>
                                <w:szCs w:val="24"/>
                              </w:rPr>
                            </w:pPr>
                            <w:r>
                              <w:rPr>
                                <w:rFonts w:ascii="Verdana" w:hAnsi="Verdana"/>
                                <w:b/>
                                <w:bCs/>
                                <w:color w:val="FFFFFF" w:themeColor="background1"/>
                                <w:sz w:val="32"/>
                                <w:szCs w:val="96"/>
                                <w:lang w:val="es-ES"/>
                              </w:rPr>
                              <w:t>01 de enero de 2024</w:t>
                            </w:r>
                            <w:r w:rsidRPr="001B1668">
                              <w:rPr>
                                <w:rFonts w:ascii="Verdana" w:hAnsi="Verdana"/>
                                <w:b/>
                                <w:bCs/>
                                <w:color w:val="FFFFFF" w:themeColor="background1"/>
                                <w:sz w:val="32"/>
                                <w:szCs w:val="96"/>
                                <w:lang w:val="es-ES"/>
                              </w:rPr>
                              <w:t xml:space="preserve"> – 31 </w:t>
                            </w:r>
                            <w:r>
                              <w:rPr>
                                <w:rFonts w:ascii="Verdana" w:hAnsi="Verdana"/>
                                <w:b/>
                                <w:bCs/>
                                <w:color w:val="FFFFFF" w:themeColor="background1"/>
                                <w:sz w:val="32"/>
                                <w:szCs w:val="96"/>
                                <w:lang w:val="es-ES"/>
                              </w:rPr>
                              <w:t>de diciembre</w:t>
                            </w:r>
                            <w:r w:rsidRPr="001B1668">
                              <w:rPr>
                                <w:rFonts w:ascii="Verdana" w:hAnsi="Verdana"/>
                                <w:b/>
                                <w:bCs/>
                                <w:color w:val="FFFFFF" w:themeColor="background1"/>
                                <w:sz w:val="32"/>
                                <w:szCs w:val="96"/>
                                <w:lang w:val="es-ES"/>
                              </w:rPr>
                              <w:t xml:space="preserve"> de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9C7C10" id="_x0000_t202" coordsize="21600,21600" o:spt="202" path="m,l,21600r21600,l21600,xe">
                <v:stroke joinstyle="miter"/>
                <v:path gradientshapeok="t" o:connecttype="rect"/>
              </v:shapetype>
              <v:shape id="Cuadro de texto 1" o:spid="_x0000_s1027" type="#_x0000_t202" style="position:absolute;left:0;text-align:left;margin-left:-86.85pt;margin-top:22.35pt;width:613.05pt;height:313.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" filled="f" stroked="f" strokeweight=".5pt">
                <v:textbox>
                  <w:txbxContent>
                    <w:p w14:paraId="2AEDA00F" w14:textId="77777777" w:rsidR="00487CA5" w:rsidRPr="001B1668" w:rsidRDefault="00487CA5" w:rsidP="001B1668">
                      <w:pPr>
                        <w:jc w:val="center"/>
                        <w:rPr>
                          <w:rFonts w:ascii="Verdana" w:hAnsi="Verdana"/>
                          <w:b/>
                          <w:bCs/>
                          <w:color w:val="FFFFFF" w:themeColor="background1"/>
                          <w:sz w:val="32"/>
                          <w:szCs w:val="96"/>
                          <w:lang w:val="es-ES"/>
                        </w:rPr>
                      </w:pPr>
                      <w:r w:rsidRPr="001B1668">
                        <w:rPr>
                          <w:rFonts w:ascii="Verdana" w:hAnsi="Verdana"/>
                          <w:b/>
                          <w:bCs/>
                          <w:color w:val="FFFFFF" w:themeColor="background1"/>
                          <w:sz w:val="32"/>
                          <w:szCs w:val="96"/>
                          <w:lang w:val="es-ES"/>
                        </w:rPr>
                        <w:t>Informe de Gestión</w:t>
                      </w:r>
                    </w:p>
                    <w:p w14:paraId="79223504" w14:textId="77777777" w:rsidR="00487CA5" w:rsidRPr="001B1668" w:rsidRDefault="00487CA5" w:rsidP="001B1668">
                      <w:pPr>
                        <w:jc w:val="center"/>
                        <w:rPr>
                          <w:rFonts w:ascii="Verdana" w:hAnsi="Verdana"/>
                          <w:b/>
                          <w:bCs/>
                          <w:color w:val="FFFFFF" w:themeColor="background1"/>
                          <w:sz w:val="32"/>
                          <w:szCs w:val="96"/>
                          <w:lang w:val="es-ES"/>
                        </w:rPr>
                      </w:pPr>
                    </w:p>
                    <w:p w14:paraId="3058C4ED" w14:textId="77777777" w:rsidR="00487CA5" w:rsidRPr="001B1668" w:rsidRDefault="00487CA5" w:rsidP="001B1668">
                      <w:pPr>
                        <w:jc w:val="center"/>
                        <w:rPr>
                          <w:rFonts w:ascii="Verdana" w:hAnsi="Verdana"/>
                          <w:b/>
                          <w:bCs/>
                          <w:color w:val="FFFFFF" w:themeColor="background1"/>
                          <w:sz w:val="32"/>
                          <w:szCs w:val="96"/>
                          <w:lang w:val="es-ES"/>
                        </w:rPr>
                      </w:pPr>
                      <w:r w:rsidRPr="001B1668">
                        <w:rPr>
                          <w:rFonts w:ascii="Verdana" w:hAnsi="Verdana"/>
                          <w:b/>
                          <w:bCs/>
                          <w:color w:val="FFFFFF" w:themeColor="background1"/>
                          <w:sz w:val="32"/>
                          <w:szCs w:val="96"/>
                          <w:lang w:val="es-ES"/>
                        </w:rPr>
                        <w:t>Superintendencia Delegada para la Gestión</w:t>
                      </w:r>
                    </w:p>
                    <w:p w14:paraId="58879648" w14:textId="77777777" w:rsidR="00487CA5" w:rsidRPr="001B1668" w:rsidRDefault="00487CA5" w:rsidP="001B1668">
                      <w:pPr>
                        <w:jc w:val="center"/>
                        <w:rPr>
                          <w:rFonts w:ascii="Verdana" w:hAnsi="Verdana"/>
                          <w:b/>
                          <w:bCs/>
                          <w:color w:val="FFFFFF" w:themeColor="background1"/>
                          <w:sz w:val="32"/>
                          <w:szCs w:val="96"/>
                          <w:lang w:val="es-ES"/>
                        </w:rPr>
                      </w:pPr>
                    </w:p>
                    <w:p w14:paraId="649D2E5B" w14:textId="2C82E274" w:rsidR="00487CA5" w:rsidRPr="001B1668" w:rsidRDefault="00487CA5" w:rsidP="001B1668">
                      <w:pPr>
                        <w:jc w:val="center"/>
                        <w:rPr>
                          <w:rFonts w:ascii="Verdana" w:hAnsi="Verdana"/>
                          <w:b/>
                          <w:bCs/>
                          <w:color w:val="FFFFFF" w:themeColor="background1"/>
                          <w:sz w:val="32"/>
                          <w:szCs w:val="96"/>
                          <w:lang w:val="es-ES"/>
                        </w:rPr>
                      </w:pPr>
                      <w:r w:rsidRPr="001B1668">
                        <w:rPr>
                          <w:rFonts w:ascii="Verdana" w:hAnsi="Verdana"/>
                          <w:b/>
                          <w:bCs/>
                          <w:color w:val="FFFFFF" w:themeColor="background1"/>
                          <w:sz w:val="32"/>
                          <w:szCs w:val="96"/>
                          <w:lang w:val="es-ES"/>
                        </w:rPr>
                        <w:t>Superintendente Delegad</w:t>
                      </w:r>
                      <w:r>
                        <w:rPr>
                          <w:rFonts w:ascii="Verdana" w:hAnsi="Verdana"/>
                          <w:b/>
                          <w:bCs/>
                          <w:color w:val="FFFFFF" w:themeColor="background1"/>
                          <w:sz w:val="32"/>
                          <w:szCs w:val="96"/>
                          <w:lang w:val="es-ES"/>
                        </w:rPr>
                        <w:t>a</w:t>
                      </w:r>
                      <w:r w:rsidRPr="001B1668">
                        <w:rPr>
                          <w:rFonts w:ascii="Verdana" w:hAnsi="Verdana"/>
                          <w:b/>
                          <w:bCs/>
                          <w:color w:val="FFFFFF" w:themeColor="background1"/>
                          <w:sz w:val="32"/>
                          <w:szCs w:val="96"/>
                          <w:lang w:val="es-ES"/>
                        </w:rPr>
                        <w:t xml:space="preserve"> para la Gestión</w:t>
                      </w:r>
                      <w:r>
                        <w:rPr>
                          <w:rFonts w:ascii="Verdana" w:hAnsi="Verdana"/>
                          <w:b/>
                          <w:bCs/>
                          <w:color w:val="FFFFFF" w:themeColor="background1"/>
                          <w:sz w:val="32"/>
                          <w:szCs w:val="96"/>
                          <w:lang w:val="es-ES"/>
                        </w:rPr>
                        <w:t xml:space="preserve"> (e)</w:t>
                      </w:r>
                    </w:p>
                    <w:p w14:paraId="7D084FF7" w14:textId="6C9E7676" w:rsidR="00487CA5" w:rsidRDefault="00487CA5" w:rsidP="00056C86">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ADRIANA MERCEDES BONILLA MORALES</w:t>
                      </w:r>
                    </w:p>
                    <w:p w14:paraId="1633801D" w14:textId="03080E50" w:rsidR="00487CA5" w:rsidRDefault="00487CA5" w:rsidP="00056C86">
                      <w:pPr>
                        <w:jc w:val="center"/>
                        <w:rPr>
                          <w:rFonts w:ascii="Verdana" w:hAnsi="Verdana"/>
                          <w:b/>
                          <w:bCs/>
                          <w:color w:val="FFFFFF" w:themeColor="background1"/>
                          <w:sz w:val="32"/>
                          <w:szCs w:val="96"/>
                          <w:lang w:val="es-ES"/>
                        </w:rPr>
                      </w:pPr>
                    </w:p>
                    <w:p w14:paraId="6719C50A" w14:textId="479844B7" w:rsidR="00487CA5" w:rsidRDefault="00487CA5" w:rsidP="00056C86">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Directora para la Gestión de las CCF</w:t>
                      </w:r>
                    </w:p>
                    <w:p w14:paraId="51CE5737" w14:textId="77777777" w:rsidR="00487CA5" w:rsidRDefault="00487CA5" w:rsidP="00487CA5">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ADRIANA MERCEDES BONILLA MORALES</w:t>
                      </w:r>
                    </w:p>
                    <w:p w14:paraId="6B61146A" w14:textId="73F4C673" w:rsidR="00487CA5" w:rsidRDefault="00487CA5" w:rsidP="00056C86">
                      <w:pPr>
                        <w:jc w:val="center"/>
                        <w:rPr>
                          <w:rFonts w:ascii="Verdana" w:hAnsi="Verdana"/>
                          <w:b/>
                          <w:bCs/>
                          <w:color w:val="FFFFFF" w:themeColor="background1"/>
                          <w:sz w:val="32"/>
                          <w:szCs w:val="96"/>
                          <w:lang w:val="es-ES"/>
                        </w:rPr>
                      </w:pPr>
                    </w:p>
                    <w:p w14:paraId="60D8DED3" w14:textId="702A55E5" w:rsidR="00487CA5" w:rsidRDefault="00487CA5" w:rsidP="00056C86">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Director de Gestión Financiera y Contable</w:t>
                      </w:r>
                    </w:p>
                    <w:p w14:paraId="232E2236" w14:textId="42104D48" w:rsidR="00487CA5" w:rsidRPr="001B1668" w:rsidRDefault="00487CA5" w:rsidP="00056C86">
                      <w:pPr>
                        <w:jc w:val="center"/>
                        <w:rPr>
                          <w:rFonts w:ascii="Verdana" w:hAnsi="Verdana"/>
                          <w:b/>
                          <w:bCs/>
                          <w:color w:val="FFFFFF" w:themeColor="background1"/>
                          <w:sz w:val="32"/>
                          <w:szCs w:val="96"/>
                          <w:lang w:val="es-ES"/>
                        </w:rPr>
                      </w:pPr>
                      <w:r>
                        <w:rPr>
                          <w:rFonts w:ascii="Verdana" w:hAnsi="Verdana"/>
                          <w:b/>
                          <w:bCs/>
                          <w:color w:val="FFFFFF" w:themeColor="background1"/>
                          <w:sz w:val="32"/>
                          <w:szCs w:val="96"/>
                          <w:lang w:val="es-ES"/>
                        </w:rPr>
                        <w:t>PEDRO ACOSTA LEMUS</w:t>
                      </w:r>
                    </w:p>
                    <w:p w14:paraId="42F0C10C" w14:textId="77777777" w:rsidR="00487CA5" w:rsidRPr="001B1668" w:rsidRDefault="00487CA5" w:rsidP="001B1668">
                      <w:pPr>
                        <w:jc w:val="center"/>
                        <w:rPr>
                          <w:rFonts w:ascii="Verdana" w:hAnsi="Verdana"/>
                          <w:b/>
                          <w:bCs/>
                          <w:color w:val="FFFFFF" w:themeColor="background1"/>
                          <w:sz w:val="32"/>
                          <w:szCs w:val="96"/>
                          <w:lang w:val="es-ES"/>
                        </w:rPr>
                      </w:pPr>
                    </w:p>
                    <w:p w14:paraId="0BD37AAA" w14:textId="02B4C962" w:rsidR="00487CA5" w:rsidRPr="001B1668" w:rsidRDefault="00487CA5" w:rsidP="001B1668">
                      <w:pPr>
                        <w:jc w:val="center"/>
                        <w:rPr>
                          <w:color w:val="FFFFFF" w:themeColor="background1"/>
                          <w:sz w:val="24"/>
                          <w:szCs w:val="24"/>
                        </w:rPr>
                      </w:pPr>
                      <w:r>
                        <w:rPr>
                          <w:rFonts w:ascii="Verdana" w:hAnsi="Verdana"/>
                          <w:b/>
                          <w:bCs/>
                          <w:color w:val="FFFFFF" w:themeColor="background1"/>
                          <w:sz w:val="32"/>
                          <w:szCs w:val="96"/>
                          <w:lang w:val="es-ES"/>
                        </w:rPr>
                        <w:t>01 de enero de 2024</w:t>
                      </w:r>
                      <w:r w:rsidRPr="001B1668">
                        <w:rPr>
                          <w:rFonts w:ascii="Verdana" w:hAnsi="Verdana"/>
                          <w:b/>
                          <w:bCs/>
                          <w:color w:val="FFFFFF" w:themeColor="background1"/>
                          <w:sz w:val="32"/>
                          <w:szCs w:val="96"/>
                          <w:lang w:val="es-ES"/>
                        </w:rPr>
                        <w:t xml:space="preserve"> – 31 </w:t>
                      </w:r>
                      <w:r>
                        <w:rPr>
                          <w:rFonts w:ascii="Verdana" w:hAnsi="Verdana"/>
                          <w:b/>
                          <w:bCs/>
                          <w:color w:val="FFFFFF" w:themeColor="background1"/>
                          <w:sz w:val="32"/>
                          <w:szCs w:val="96"/>
                          <w:lang w:val="es-ES"/>
                        </w:rPr>
                        <w:t>de diciembre</w:t>
                      </w:r>
                      <w:r w:rsidRPr="001B1668">
                        <w:rPr>
                          <w:rFonts w:ascii="Verdana" w:hAnsi="Verdana"/>
                          <w:b/>
                          <w:bCs/>
                          <w:color w:val="FFFFFF" w:themeColor="background1"/>
                          <w:sz w:val="32"/>
                          <w:szCs w:val="96"/>
                          <w:lang w:val="es-ES"/>
                        </w:rPr>
                        <w:t xml:space="preserve"> de 2024</w:t>
                      </w:r>
                    </w:p>
                  </w:txbxContent>
                </v:textbox>
              </v:shape>
            </w:pict>
          </mc:Fallback>
        </mc:AlternateContent>
      </w:r>
    </w:p>
    <w:p w14:paraId="0FC39BC9" w14:textId="5ECD5FD2" w:rsidR="004462DC" w:rsidRDefault="004462DC" w:rsidP="004462DC">
      <w:pPr>
        <w:rPr>
          <w:lang w:val="es-ES"/>
        </w:rPr>
      </w:pPr>
    </w:p>
    <w:p w14:paraId="5E3C32CD" w14:textId="61556EDA" w:rsidR="004462DC" w:rsidRDefault="004462DC" w:rsidP="004462DC">
      <w:pPr>
        <w:rPr>
          <w:lang w:val="es-ES"/>
        </w:rPr>
      </w:pPr>
    </w:p>
    <w:p w14:paraId="4675D8EF" w14:textId="415ECE38" w:rsidR="004462DC" w:rsidRDefault="004462DC" w:rsidP="004462DC">
      <w:pPr>
        <w:rPr>
          <w:lang w:val="es-ES"/>
        </w:rPr>
      </w:pPr>
    </w:p>
    <w:p w14:paraId="32102955" w14:textId="4CEBA3E4" w:rsidR="004462DC" w:rsidRDefault="004462DC" w:rsidP="004462DC">
      <w:pPr>
        <w:rPr>
          <w:lang w:val="es-ES"/>
        </w:rPr>
      </w:pPr>
    </w:p>
    <w:p w14:paraId="310E79EC" w14:textId="3ED87ECD" w:rsidR="004462DC" w:rsidRDefault="004462DC" w:rsidP="004462DC">
      <w:pPr>
        <w:rPr>
          <w:lang w:val="es-ES"/>
        </w:rPr>
      </w:pPr>
    </w:p>
    <w:p w14:paraId="1368169F" w14:textId="66A0452A" w:rsidR="004462DC" w:rsidRDefault="004462DC" w:rsidP="004462DC">
      <w:pPr>
        <w:rPr>
          <w:lang w:val="es-ES"/>
        </w:rPr>
      </w:pPr>
    </w:p>
    <w:p w14:paraId="1B389AF8" w14:textId="7D990A64" w:rsidR="004462DC" w:rsidRDefault="004462DC" w:rsidP="004462DC">
      <w:pPr>
        <w:rPr>
          <w:lang w:val="es-ES"/>
        </w:rPr>
      </w:pPr>
    </w:p>
    <w:p w14:paraId="659DE153" w14:textId="678E11C5" w:rsidR="004462DC" w:rsidRDefault="004462DC" w:rsidP="004462DC">
      <w:pPr>
        <w:rPr>
          <w:lang w:val="es-ES"/>
        </w:rPr>
      </w:pPr>
    </w:p>
    <w:p w14:paraId="74DA270F" w14:textId="61974912" w:rsidR="004462DC" w:rsidRDefault="004462DC" w:rsidP="004462DC">
      <w:pPr>
        <w:rPr>
          <w:lang w:val="es-ES"/>
        </w:rPr>
      </w:pPr>
    </w:p>
    <w:p w14:paraId="70195897" w14:textId="2DBAF75D" w:rsidR="004462DC" w:rsidRDefault="004462DC" w:rsidP="004462DC">
      <w:pPr>
        <w:rPr>
          <w:lang w:val="es-ES"/>
        </w:rPr>
      </w:pPr>
    </w:p>
    <w:p w14:paraId="176899A9" w14:textId="0146C643" w:rsidR="004462DC" w:rsidRDefault="004462DC" w:rsidP="004462DC">
      <w:pPr>
        <w:rPr>
          <w:lang w:val="es-ES"/>
        </w:rPr>
      </w:pPr>
    </w:p>
    <w:p w14:paraId="22DBA52A" w14:textId="1224A9BB" w:rsidR="004462DC" w:rsidRDefault="004462DC" w:rsidP="004462DC">
      <w:pPr>
        <w:rPr>
          <w:lang w:val="es-ES"/>
        </w:rPr>
      </w:pPr>
    </w:p>
    <w:p w14:paraId="5F5BFBA5" w14:textId="45FEA045" w:rsidR="004462DC" w:rsidRDefault="004462DC" w:rsidP="004462DC">
      <w:pPr>
        <w:rPr>
          <w:lang w:val="es-ES"/>
        </w:rPr>
      </w:pPr>
    </w:p>
    <w:p w14:paraId="66D1DC67" w14:textId="4C60BBC6" w:rsidR="004462DC" w:rsidRDefault="004462DC" w:rsidP="004462DC">
      <w:pPr>
        <w:rPr>
          <w:lang w:val="es-ES"/>
        </w:rPr>
      </w:pPr>
    </w:p>
    <w:p w14:paraId="1C01581A" w14:textId="5FE76070" w:rsidR="004462DC" w:rsidRDefault="004462DC" w:rsidP="004462DC">
      <w:pPr>
        <w:rPr>
          <w:lang w:val="es-ES"/>
        </w:rPr>
      </w:pPr>
    </w:p>
    <w:p w14:paraId="7A9D9A82" w14:textId="720C7D6B" w:rsidR="004462DC" w:rsidRDefault="004462DC" w:rsidP="004462DC">
      <w:pPr>
        <w:rPr>
          <w:lang w:val="es-ES"/>
        </w:rPr>
      </w:pPr>
    </w:p>
    <w:p w14:paraId="0B3D6EDB" w14:textId="173AEF85" w:rsidR="004462DC" w:rsidRDefault="004462DC" w:rsidP="004462DC">
      <w:pPr>
        <w:rPr>
          <w:lang w:val="es-ES"/>
        </w:rPr>
      </w:pPr>
    </w:p>
    <w:p w14:paraId="4ED28453" w14:textId="311C238C" w:rsidR="004462DC" w:rsidRDefault="004462DC" w:rsidP="004462DC">
      <w:pPr>
        <w:rPr>
          <w:lang w:val="es-ES"/>
        </w:rPr>
      </w:pPr>
    </w:p>
    <w:p w14:paraId="7D2B49E7" w14:textId="40E9534E" w:rsidR="004462DC" w:rsidRDefault="004462DC" w:rsidP="004462DC">
      <w:pPr>
        <w:rPr>
          <w:lang w:val="es-ES"/>
        </w:rPr>
      </w:pPr>
    </w:p>
    <w:p w14:paraId="00BF1663" w14:textId="77C6E03C" w:rsidR="004462DC" w:rsidRDefault="004462DC" w:rsidP="004462DC">
      <w:pPr>
        <w:rPr>
          <w:lang w:val="es-ES"/>
        </w:rPr>
      </w:pPr>
    </w:p>
    <w:p w14:paraId="3DCA83FF" w14:textId="2B0B8FCE" w:rsidR="009D54CD" w:rsidRPr="004E6D76" w:rsidRDefault="009D54CD" w:rsidP="004462DC">
      <w:pPr>
        <w:rPr>
          <w:lang w:val="es-ES"/>
        </w:rPr>
      </w:pPr>
    </w:p>
    <w:p w14:paraId="1D3691AD" w14:textId="4E931535" w:rsidR="009D54CD" w:rsidRPr="004E6D76" w:rsidRDefault="009D54CD" w:rsidP="004462DC">
      <w:pPr>
        <w:rPr>
          <w:lang w:val="es-ES"/>
        </w:rPr>
      </w:pPr>
    </w:p>
    <w:p w14:paraId="517F5617" w14:textId="6BA60BBF" w:rsidR="009D54CD" w:rsidRPr="004E6D76" w:rsidRDefault="007F5349" w:rsidP="004462DC">
      <w:pPr>
        <w:rPr>
          <w:lang w:val="es-ES"/>
        </w:rPr>
      </w:pPr>
      <w:r>
        <w:rPr>
          <w:noProof/>
          <w:lang w:eastAsia="es-CO"/>
        </w:rPr>
        <mc:AlternateContent>
          <mc:Choice Requires="wps">
            <w:drawing>
              <wp:anchor distT="0" distB="0" distL="114300" distR="114300" simplePos="0" relativeHeight="251656704" behindDoc="0" locked="0" layoutInCell="1" allowOverlap="1" wp14:anchorId="71C89473" wp14:editId="1E6A84E5">
                <wp:simplePos x="0" y="0"/>
                <wp:positionH relativeFrom="column">
                  <wp:posOffset>-1106805</wp:posOffset>
                </wp:positionH>
                <wp:positionV relativeFrom="paragraph">
                  <wp:posOffset>233045</wp:posOffset>
                </wp:positionV>
                <wp:extent cx="7785735" cy="2298700"/>
                <wp:effectExtent l="0" t="0" r="0" b="0"/>
                <wp:wrapNone/>
                <wp:docPr id="1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85735" cy="2298700"/>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39E18FAD" w14:textId="77777777" w:rsidR="00487CA5" w:rsidRPr="007F5349" w:rsidRDefault="00487CA5" w:rsidP="007F5349">
                            <w:pPr>
                              <w:pStyle w:val="Sinespaciado"/>
                              <w:jc w:val="center"/>
                              <w:rPr>
                                <w:rFonts w:ascii="Verdana" w:hAnsi="Verdana"/>
                                <w:b/>
                                <w:bCs/>
                                <w:color w:val="FFFFFF" w:themeColor="background1"/>
                                <w:sz w:val="32"/>
                                <w:szCs w:val="32"/>
                              </w:rPr>
                            </w:pPr>
                            <w:proofErr w:type="spellStart"/>
                            <w:r w:rsidRPr="007F5349">
                              <w:rPr>
                                <w:rFonts w:ascii="Verdana" w:hAnsi="Verdana"/>
                                <w:b/>
                                <w:bCs/>
                                <w:color w:val="FFFFFF" w:themeColor="background1"/>
                                <w:sz w:val="32"/>
                                <w:szCs w:val="32"/>
                              </w:rPr>
                              <w:t>SuperSubsidio</w:t>
                            </w:r>
                            <w:proofErr w:type="spellEnd"/>
                          </w:p>
                          <w:p w14:paraId="1D51AC0D" w14:textId="77777777" w:rsidR="00487CA5" w:rsidRPr="007F5349" w:rsidRDefault="00487CA5" w:rsidP="007F5349">
                            <w:pPr>
                              <w:pStyle w:val="Sinespaciado"/>
                              <w:spacing w:line="276" w:lineRule="auto"/>
                              <w:jc w:val="center"/>
                              <w:rPr>
                                <w:rFonts w:ascii="Verdana" w:hAnsi="Verdana"/>
                                <w:color w:val="FFFFFF" w:themeColor="background1"/>
                                <w:sz w:val="24"/>
                                <w:szCs w:val="24"/>
                                <w:lang w:val="en-US"/>
                              </w:rPr>
                            </w:pPr>
                            <w:r w:rsidRPr="007F5349">
                              <w:rPr>
                                <w:rFonts w:ascii="Verdana" w:hAnsi="Verdana"/>
                                <w:color w:val="FFFFFF" w:themeColor="background1"/>
                                <w:sz w:val="24"/>
                                <w:szCs w:val="24"/>
                              </w:rPr>
                              <w:t xml:space="preserve">Dirección: Carrera 69 No. 25B - 44. </w:t>
                            </w:r>
                            <w:proofErr w:type="spellStart"/>
                            <w:r w:rsidRPr="007F5349">
                              <w:rPr>
                                <w:rFonts w:ascii="Verdana" w:hAnsi="Verdana"/>
                                <w:color w:val="FFFFFF" w:themeColor="background1"/>
                                <w:sz w:val="24"/>
                                <w:szCs w:val="24"/>
                                <w:lang w:val="en-US"/>
                              </w:rPr>
                              <w:t>Pisos</w:t>
                            </w:r>
                            <w:proofErr w:type="spellEnd"/>
                            <w:r w:rsidRPr="007F5349">
                              <w:rPr>
                                <w:rFonts w:ascii="Verdana" w:hAnsi="Verdana"/>
                                <w:color w:val="FFFFFF" w:themeColor="background1"/>
                                <w:sz w:val="24"/>
                                <w:szCs w:val="24"/>
                                <w:lang w:val="en-US"/>
                              </w:rPr>
                              <w:t xml:space="preserve"> 3, 4 y 7 </w:t>
                            </w:r>
                          </w:p>
                          <w:p w14:paraId="61423E25" w14:textId="77777777" w:rsidR="00487CA5" w:rsidRPr="007F5349" w:rsidRDefault="00487CA5" w:rsidP="007F5349">
                            <w:pPr>
                              <w:pStyle w:val="Sinespaciado"/>
                              <w:spacing w:line="276" w:lineRule="auto"/>
                              <w:jc w:val="center"/>
                              <w:rPr>
                                <w:rFonts w:ascii="Verdana" w:hAnsi="Verdana"/>
                                <w:color w:val="FFFFFF" w:themeColor="background1"/>
                                <w:sz w:val="24"/>
                                <w:szCs w:val="24"/>
                                <w:lang w:val="en-US"/>
                              </w:rPr>
                            </w:pPr>
                            <w:proofErr w:type="spellStart"/>
                            <w:r w:rsidRPr="007F5349">
                              <w:rPr>
                                <w:rFonts w:ascii="Verdana" w:hAnsi="Verdana"/>
                                <w:color w:val="FFFFFF" w:themeColor="background1"/>
                                <w:sz w:val="24"/>
                                <w:szCs w:val="24"/>
                                <w:lang w:val="en-US"/>
                              </w:rPr>
                              <w:t>Edificio</w:t>
                            </w:r>
                            <w:proofErr w:type="spellEnd"/>
                            <w:r w:rsidRPr="007F5349">
                              <w:rPr>
                                <w:rFonts w:ascii="Verdana" w:hAnsi="Verdana"/>
                                <w:color w:val="FFFFFF" w:themeColor="background1"/>
                                <w:sz w:val="24"/>
                                <w:szCs w:val="24"/>
                                <w:lang w:val="en-US"/>
                              </w:rPr>
                              <w:t xml:space="preserve"> World Business Port</w:t>
                            </w:r>
                          </w:p>
                          <w:p w14:paraId="4556FFF6" w14:textId="77777777" w:rsidR="00487CA5" w:rsidRPr="007F5349" w:rsidRDefault="00487CA5" w:rsidP="007F5349">
                            <w:pPr>
                              <w:pStyle w:val="Sinespaciado"/>
                              <w:spacing w:line="276" w:lineRule="auto"/>
                              <w:jc w:val="center"/>
                              <w:rPr>
                                <w:rFonts w:ascii="Verdana" w:hAnsi="Verdana"/>
                                <w:color w:val="FFFFFF" w:themeColor="background1"/>
                                <w:sz w:val="24"/>
                                <w:szCs w:val="24"/>
                              </w:rPr>
                            </w:pPr>
                            <w:r w:rsidRPr="007F5349">
                              <w:rPr>
                                <w:rFonts w:ascii="Verdana" w:hAnsi="Verdana"/>
                                <w:color w:val="FFFFFF" w:themeColor="background1"/>
                                <w:sz w:val="24"/>
                                <w:szCs w:val="24"/>
                              </w:rPr>
                              <w:t>Conmutador: (+57) (601) 348 78 00</w:t>
                            </w:r>
                          </w:p>
                          <w:p w14:paraId="35A65723" w14:textId="77777777" w:rsidR="00487CA5" w:rsidRPr="007F5349" w:rsidRDefault="00487CA5" w:rsidP="007F5349">
                            <w:pPr>
                              <w:pStyle w:val="Sinespaciado"/>
                              <w:spacing w:line="276" w:lineRule="auto"/>
                              <w:jc w:val="center"/>
                              <w:rPr>
                                <w:rFonts w:ascii="Verdana" w:hAnsi="Verdana"/>
                                <w:color w:val="FFFFFF" w:themeColor="background1"/>
                                <w:sz w:val="24"/>
                                <w:szCs w:val="24"/>
                              </w:rPr>
                            </w:pPr>
                            <w:r w:rsidRPr="007F5349">
                              <w:rPr>
                                <w:rFonts w:ascii="Verdana" w:hAnsi="Verdana"/>
                                <w:color w:val="FFFFFF" w:themeColor="background1"/>
                                <w:sz w:val="24"/>
                                <w:szCs w:val="24"/>
                              </w:rPr>
                              <w:t xml:space="preserve">Línea Gratuita: (+57) 018000 910 110 </w:t>
                            </w:r>
                          </w:p>
                          <w:p w14:paraId="4EF1F3C2" w14:textId="49699A3A" w:rsidR="00487CA5" w:rsidRPr="008B6E7D" w:rsidRDefault="00487CA5" w:rsidP="007F5349">
                            <w:pPr>
                              <w:pStyle w:val="Sinespaciado"/>
                              <w:spacing w:line="276" w:lineRule="auto"/>
                              <w:jc w:val="center"/>
                              <w:rPr>
                                <w:rFonts w:ascii="Arial Narrow" w:hAnsi="Arial Narrow"/>
                                <w:color w:val="FFFFFF" w:themeColor="background1"/>
                              </w:rPr>
                            </w:pPr>
                            <w:r w:rsidRPr="007F5349">
                              <w:rPr>
                                <w:rFonts w:ascii="Verdana" w:hAnsi="Verdana"/>
                                <w:color w:val="FFFFFF" w:themeColor="background1"/>
                                <w:sz w:val="24"/>
                                <w:szCs w:val="24"/>
                              </w:rPr>
                              <w:t>Correo institucional: ssf@ssf.gov.co</w:t>
                            </w:r>
                          </w:p>
                          <w:p w14:paraId="03AA657A" w14:textId="3B03AFA5" w:rsidR="00487CA5" w:rsidRPr="008B6E7D" w:rsidRDefault="00487CA5" w:rsidP="008B6E7D">
                            <w:pPr>
                              <w:pStyle w:val="Sinespaciado"/>
                              <w:jc w:val="center"/>
                              <w:rPr>
                                <w:rFonts w:ascii="Arial Narrow" w:hAnsi="Arial Narrow"/>
                                <w:color w:val="FFFFFF" w:themeColor="background1"/>
                              </w:rPr>
                            </w:pPr>
                          </w:p>
                          <w:p w14:paraId="17761ADF" w14:textId="28F18CE5" w:rsidR="00487CA5" w:rsidRPr="008B6E7D" w:rsidRDefault="00487CA5" w:rsidP="008B6E7D">
                            <w:pPr>
                              <w:pStyle w:val="Sinespaciado"/>
                              <w:jc w:val="center"/>
                              <w:rPr>
                                <w:rFonts w:ascii="Arial Narrow" w:hAnsi="Arial Narrow"/>
                                <w:color w:val="FFFFFF" w:themeColor="background1"/>
                              </w:rPr>
                            </w:pPr>
                          </w:p>
                          <w:p w14:paraId="71E72E59" w14:textId="268D67C2" w:rsidR="00487CA5" w:rsidRPr="008B6E7D" w:rsidRDefault="00487CA5" w:rsidP="008B6E7D">
                            <w:pPr>
                              <w:pStyle w:val="Sinespaciado"/>
                              <w:jc w:val="center"/>
                              <w:rPr>
                                <w:rFonts w:ascii="Arial Narrow" w:hAnsi="Arial Narrow"/>
                                <w:color w:val="FFFFFF" w:themeColor="background1"/>
                              </w:rPr>
                            </w:pPr>
                          </w:p>
                          <w:p w14:paraId="2DE45B99" w14:textId="4CB3C099" w:rsidR="00487CA5" w:rsidRPr="008B6E7D" w:rsidRDefault="00487CA5" w:rsidP="008B6E7D">
                            <w:pPr>
                              <w:pStyle w:val="Sinespaciado"/>
                              <w:jc w:val="center"/>
                              <w:rPr>
                                <w:rFonts w:ascii="Arial" w:hAnsi="Arial" w:cs="Arial"/>
                                <w:color w:val="FFFFFF" w:themeColor="background1"/>
                                <w:sz w:val="16"/>
                              </w:rPr>
                            </w:pPr>
                            <w:r w:rsidRPr="008B6E7D">
                              <w:rPr>
                                <w:rFonts w:ascii="Arial" w:hAnsi="Arial" w:cs="Arial"/>
                                <w:color w:val="FFFFFF" w:themeColor="background1"/>
                                <w:sz w:val="16"/>
                              </w:rPr>
                              <w:softHyphen/>
                            </w:r>
                            <w:r w:rsidRPr="008B6E7D">
                              <w:rPr>
                                <w:rFonts w:ascii="Arial" w:hAnsi="Arial" w:cs="Arial"/>
                                <w:color w:val="FFFFFF" w:themeColor="background1"/>
                                <w:sz w:val="16"/>
                              </w:rPr>
                              <w:softHyphen/>
                            </w:r>
                          </w:p>
                          <w:p w14:paraId="086B8394" w14:textId="5EDC36E5" w:rsidR="00487CA5" w:rsidRPr="008B6E7D" w:rsidRDefault="00487CA5" w:rsidP="008B6E7D">
                            <w:pPr>
                              <w:pStyle w:val="Sinespaciado"/>
                              <w:jc w:val="center"/>
                              <w:rPr>
                                <w:rFonts w:ascii="Arial" w:hAnsi="Arial" w:cs="Arial"/>
                                <w:color w:val="FFFFFF" w:themeColor="background1"/>
                                <w:sz w:val="16"/>
                              </w:rPr>
                            </w:pPr>
                          </w:p>
                          <w:p w14:paraId="4132E607" w14:textId="58AF7787" w:rsidR="00487CA5" w:rsidRPr="008B6E7D" w:rsidRDefault="00487CA5" w:rsidP="008B6E7D">
                            <w:pPr>
                              <w:pStyle w:val="Sinespaciado"/>
                              <w:jc w:val="center"/>
                              <w:rPr>
                                <w:rFonts w:ascii="Arial" w:hAnsi="Arial" w:cs="Arial"/>
                                <w:color w:val="FFFFFF" w:themeColor="background1"/>
                                <w:sz w:val="16"/>
                              </w:rPr>
                            </w:pPr>
                          </w:p>
                          <w:p w14:paraId="5E895FD7" w14:textId="69B54D54" w:rsidR="00487CA5" w:rsidRPr="008B6E7D" w:rsidRDefault="00487CA5" w:rsidP="008B6E7D">
                            <w:pPr>
                              <w:pStyle w:val="Sinespaciado"/>
                              <w:jc w:val="center"/>
                              <w:rPr>
                                <w:rFonts w:ascii="Arial" w:hAnsi="Arial" w:cs="Arial"/>
                                <w:color w:val="FFFFFF" w:themeColor="background1"/>
                                <w:sz w:val="16"/>
                              </w:rPr>
                            </w:pPr>
                          </w:p>
                          <w:p w14:paraId="33D23A08" w14:textId="23091635" w:rsidR="00487CA5" w:rsidRPr="008B6E7D" w:rsidRDefault="00487CA5" w:rsidP="008B6E7D">
                            <w:pPr>
                              <w:pStyle w:val="Sinespaciado"/>
                              <w:jc w:val="center"/>
                              <w:rPr>
                                <w:rFonts w:ascii="Arial" w:hAnsi="Arial" w:cs="Arial"/>
                                <w:color w:val="FFFFFF" w:themeColor="background1"/>
                                <w:sz w:val="16"/>
                              </w:rPr>
                            </w:pPr>
                          </w:p>
                          <w:p w14:paraId="2EA5A5CE" w14:textId="23D68C4E" w:rsidR="00487CA5" w:rsidRPr="008B6E7D" w:rsidRDefault="00487CA5" w:rsidP="008B6E7D">
                            <w:pPr>
                              <w:pStyle w:val="Sinespaciado"/>
                              <w:jc w:val="center"/>
                              <w:rPr>
                                <w:rFonts w:ascii="Arial" w:hAnsi="Arial" w:cs="Arial"/>
                                <w:color w:val="FFFFFF" w:themeColor="background1"/>
                                <w:sz w:val="16"/>
                              </w:rPr>
                            </w:pPr>
                          </w:p>
                          <w:p w14:paraId="78D15636" w14:textId="3D590FA0" w:rsidR="00487CA5" w:rsidRPr="008B6E7D" w:rsidRDefault="00487CA5" w:rsidP="008B6E7D">
                            <w:pPr>
                              <w:pStyle w:val="Sinespaciado"/>
                              <w:jc w:val="center"/>
                              <w:rPr>
                                <w:rFonts w:ascii="Arial" w:hAnsi="Arial" w:cs="Arial"/>
                                <w:color w:val="FFFFFF" w:themeColor="background1"/>
                                <w:sz w:val="16"/>
                              </w:rPr>
                            </w:pPr>
                            <w:r>
                              <w:rPr>
                                <w:rFonts w:ascii="Arial" w:hAnsi="Arial" w:cs="Arial"/>
                                <w:color w:val="FFFFFF" w:themeColor="background1"/>
                                <w:sz w:val="16"/>
                              </w:rPr>
                              <w:softHyphen/>
                            </w:r>
                            <w:r>
                              <w:rPr>
                                <w:rFonts w:ascii="Arial" w:hAnsi="Arial" w:cs="Arial"/>
                                <w:color w:val="FFFFFF" w:themeColor="background1"/>
                                <w:sz w:val="16"/>
                              </w:rPr>
                              <w:softHyphen/>
                            </w:r>
                            <w:r>
                              <w:rPr>
                                <w:rFonts w:ascii="Arial" w:hAnsi="Arial" w:cs="Arial"/>
                                <w:color w:val="FFFFFF" w:themeColor="background1"/>
                                <w:sz w:val="16"/>
                              </w:rPr>
                              <w:softHyphen/>
                            </w:r>
                          </w:p>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71C89473" id="Rectangle 9" o:spid="_x0000_s1028" style="position:absolute;left:0;text-align:left;margin-left:-87.15pt;margin-top:18.35pt;width:613.05pt;height:18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" filled="f" stroked="f" strokecolor="white" strokeweight="1pt">
                <v:fill opacity="52428f"/>
                <v:textbox inset="28.8pt,14.4pt,14.4pt,14.4pt">
                  <w:txbxContent>
                    <w:p w14:paraId="39E18FAD" w14:textId="77777777" w:rsidR="00487CA5" w:rsidRPr="007F5349" w:rsidRDefault="00487CA5" w:rsidP="007F5349">
                      <w:pPr>
                        <w:pStyle w:val="Sinespaciado"/>
                        <w:jc w:val="center"/>
                        <w:rPr>
                          <w:rFonts w:ascii="Verdana" w:hAnsi="Verdana"/>
                          <w:b/>
                          <w:bCs/>
                          <w:color w:val="FFFFFF" w:themeColor="background1"/>
                          <w:sz w:val="32"/>
                          <w:szCs w:val="32"/>
                        </w:rPr>
                      </w:pPr>
                      <w:proofErr w:type="spellStart"/>
                      <w:r w:rsidRPr="007F5349">
                        <w:rPr>
                          <w:rFonts w:ascii="Verdana" w:hAnsi="Verdana"/>
                          <w:b/>
                          <w:bCs/>
                          <w:color w:val="FFFFFF" w:themeColor="background1"/>
                          <w:sz w:val="32"/>
                          <w:szCs w:val="32"/>
                        </w:rPr>
                        <w:t>SuperSubsidio</w:t>
                      </w:r>
                      <w:proofErr w:type="spellEnd"/>
                    </w:p>
                    <w:p w14:paraId="1D51AC0D" w14:textId="77777777" w:rsidR="00487CA5" w:rsidRPr="007F5349" w:rsidRDefault="00487CA5" w:rsidP="007F5349">
                      <w:pPr>
                        <w:pStyle w:val="Sinespaciado"/>
                        <w:spacing w:line="276" w:lineRule="auto"/>
                        <w:jc w:val="center"/>
                        <w:rPr>
                          <w:rFonts w:ascii="Verdana" w:hAnsi="Verdana"/>
                          <w:color w:val="FFFFFF" w:themeColor="background1"/>
                          <w:sz w:val="24"/>
                          <w:szCs w:val="24"/>
                          <w:lang w:val="en-US"/>
                        </w:rPr>
                      </w:pPr>
                      <w:r w:rsidRPr="007F5349">
                        <w:rPr>
                          <w:rFonts w:ascii="Verdana" w:hAnsi="Verdana"/>
                          <w:color w:val="FFFFFF" w:themeColor="background1"/>
                          <w:sz w:val="24"/>
                          <w:szCs w:val="24"/>
                        </w:rPr>
                        <w:t xml:space="preserve">Dirección: Carrera 69 No. 25B - 44. </w:t>
                      </w:r>
                      <w:proofErr w:type="spellStart"/>
                      <w:r w:rsidRPr="007F5349">
                        <w:rPr>
                          <w:rFonts w:ascii="Verdana" w:hAnsi="Verdana"/>
                          <w:color w:val="FFFFFF" w:themeColor="background1"/>
                          <w:sz w:val="24"/>
                          <w:szCs w:val="24"/>
                          <w:lang w:val="en-US"/>
                        </w:rPr>
                        <w:t>Pisos</w:t>
                      </w:r>
                      <w:proofErr w:type="spellEnd"/>
                      <w:r w:rsidRPr="007F5349">
                        <w:rPr>
                          <w:rFonts w:ascii="Verdana" w:hAnsi="Verdana"/>
                          <w:color w:val="FFFFFF" w:themeColor="background1"/>
                          <w:sz w:val="24"/>
                          <w:szCs w:val="24"/>
                          <w:lang w:val="en-US"/>
                        </w:rPr>
                        <w:t xml:space="preserve"> 3, 4 y 7 </w:t>
                      </w:r>
                    </w:p>
                    <w:p w14:paraId="61423E25" w14:textId="77777777" w:rsidR="00487CA5" w:rsidRPr="007F5349" w:rsidRDefault="00487CA5" w:rsidP="007F5349">
                      <w:pPr>
                        <w:pStyle w:val="Sinespaciado"/>
                        <w:spacing w:line="276" w:lineRule="auto"/>
                        <w:jc w:val="center"/>
                        <w:rPr>
                          <w:rFonts w:ascii="Verdana" w:hAnsi="Verdana"/>
                          <w:color w:val="FFFFFF" w:themeColor="background1"/>
                          <w:sz w:val="24"/>
                          <w:szCs w:val="24"/>
                          <w:lang w:val="en-US"/>
                        </w:rPr>
                      </w:pPr>
                      <w:proofErr w:type="spellStart"/>
                      <w:r w:rsidRPr="007F5349">
                        <w:rPr>
                          <w:rFonts w:ascii="Verdana" w:hAnsi="Verdana"/>
                          <w:color w:val="FFFFFF" w:themeColor="background1"/>
                          <w:sz w:val="24"/>
                          <w:szCs w:val="24"/>
                          <w:lang w:val="en-US"/>
                        </w:rPr>
                        <w:t>Edificio</w:t>
                      </w:r>
                      <w:proofErr w:type="spellEnd"/>
                      <w:r w:rsidRPr="007F5349">
                        <w:rPr>
                          <w:rFonts w:ascii="Verdana" w:hAnsi="Verdana"/>
                          <w:color w:val="FFFFFF" w:themeColor="background1"/>
                          <w:sz w:val="24"/>
                          <w:szCs w:val="24"/>
                          <w:lang w:val="en-US"/>
                        </w:rPr>
                        <w:t xml:space="preserve"> World Business Port</w:t>
                      </w:r>
                    </w:p>
                    <w:p w14:paraId="4556FFF6" w14:textId="77777777" w:rsidR="00487CA5" w:rsidRPr="007F5349" w:rsidRDefault="00487CA5" w:rsidP="007F5349">
                      <w:pPr>
                        <w:pStyle w:val="Sinespaciado"/>
                        <w:spacing w:line="276" w:lineRule="auto"/>
                        <w:jc w:val="center"/>
                        <w:rPr>
                          <w:rFonts w:ascii="Verdana" w:hAnsi="Verdana"/>
                          <w:color w:val="FFFFFF" w:themeColor="background1"/>
                          <w:sz w:val="24"/>
                          <w:szCs w:val="24"/>
                        </w:rPr>
                      </w:pPr>
                      <w:r w:rsidRPr="007F5349">
                        <w:rPr>
                          <w:rFonts w:ascii="Verdana" w:hAnsi="Verdana"/>
                          <w:color w:val="FFFFFF" w:themeColor="background1"/>
                          <w:sz w:val="24"/>
                          <w:szCs w:val="24"/>
                        </w:rPr>
                        <w:t>Conmutador: (+57) (601) 348 78 00</w:t>
                      </w:r>
                    </w:p>
                    <w:p w14:paraId="35A65723" w14:textId="77777777" w:rsidR="00487CA5" w:rsidRPr="007F5349" w:rsidRDefault="00487CA5" w:rsidP="007F5349">
                      <w:pPr>
                        <w:pStyle w:val="Sinespaciado"/>
                        <w:spacing w:line="276" w:lineRule="auto"/>
                        <w:jc w:val="center"/>
                        <w:rPr>
                          <w:rFonts w:ascii="Verdana" w:hAnsi="Verdana"/>
                          <w:color w:val="FFFFFF" w:themeColor="background1"/>
                          <w:sz w:val="24"/>
                          <w:szCs w:val="24"/>
                        </w:rPr>
                      </w:pPr>
                      <w:r w:rsidRPr="007F5349">
                        <w:rPr>
                          <w:rFonts w:ascii="Verdana" w:hAnsi="Verdana"/>
                          <w:color w:val="FFFFFF" w:themeColor="background1"/>
                          <w:sz w:val="24"/>
                          <w:szCs w:val="24"/>
                        </w:rPr>
                        <w:t xml:space="preserve">Línea Gratuita: (+57) 018000 910 110 </w:t>
                      </w:r>
                    </w:p>
                    <w:p w14:paraId="4EF1F3C2" w14:textId="49699A3A" w:rsidR="00487CA5" w:rsidRPr="008B6E7D" w:rsidRDefault="00487CA5" w:rsidP="007F5349">
                      <w:pPr>
                        <w:pStyle w:val="Sinespaciado"/>
                        <w:spacing w:line="276" w:lineRule="auto"/>
                        <w:jc w:val="center"/>
                        <w:rPr>
                          <w:rFonts w:ascii="Arial Narrow" w:hAnsi="Arial Narrow"/>
                          <w:color w:val="FFFFFF" w:themeColor="background1"/>
                        </w:rPr>
                      </w:pPr>
                      <w:r w:rsidRPr="007F5349">
                        <w:rPr>
                          <w:rFonts w:ascii="Verdana" w:hAnsi="Verdana"/>
                          <w:color w:val="FFFFFF" w:themeColor="background1"/>
                          <w:sz w:val="24"/>
                          <w:szCs w:val="24"/>
                        </w:rPr>
                        <w:t>Correo institucional: ssf@ssf.gov.co</w:t>
                      </w:r>
                    </w:p>
                    <w:p w14:paraId="03AA657A" w14:textId="3B03AFA5" w:rsidR="00487CA5" w:rsidRPr="008B6E7D" w:rsidRDefault="00487CA5" w:rsidP="008B6E7D">
                      <w:pPr>
                        <w:pStyle w:val="Sinespaciado"/>
                        <w:jc w:val="center"/>
                        <w:rPr>
                          <w:rFonts w:ascii="Arial Narrow" w:hAnsi="Arial Narrow"/>
                          <w:color w:val="FFFFFF" w:themeColor="background1"/>
                        </w:rPr>
                      </w:pPr>
                    </w:p>
                    <w:p w14:paraId="17761ADF" w14:textId="28F18CE5" w:rsidR="00487CA5" w:rsidRPr="008B6E7D" w:rsidRDefault="00487CA5" w:rsidP="008B6E7D">
                      <w:pPr>
                        <w:pStyle w:val="Sinespaciado"/>
                        <w:jc w:val="center"/>
                        <w:rPr>
                          <w:rFonts w:ascii="Arial Narrow" w:hAnsi="Arial Narrow"/>
                          <w:color w:val="FFFFFF" w:themeColor="background1"/>
                        </w:rPr>
                      </w:pPr>
                    </w:p>
                    <w:p w14:paraId="71E72E59" w14:textId="268D67C2" w:rsidR="00487CA5" w:rsidRPr="008B6E7D" w:rsidRDefault="00487CA5" w:rsidP="008B6E7D">
                      <w:pPr>
                        <w:pStyle w:val="Sinespaciado"/>
                        <w:jc w:val="center"/>
                        <w:rPr>
                          <w:rFonts w:ascii="Arial Narrow" w:hAnsi="Arial Narrow"/>
                          <w:color w:val="FFFFFF" w:themeColor="background1"/>
                        </w:rPr>
                      </w:pPr>
                    </w:p>
                    <w:p w14:paraId="2DE45B99" w14:textId="4CB3C099" w:rsidR="00487CA5" w:rsidRPr="008B6E7D" w:rsidRDefault="00487CA5" w:rsidP="008B6E7D">
                      <w:pPr>
                        <w:pStyle w:val="Sinespaciado"/>
                        <w:jc w:val="center"/>
                        <w:rPr>
                          <w:rFonts w:ascii="Arial" w:hAnsi="Arial" w:cs="Arial"/>
                          <w:color w:val="FFFFFF" w:themeColor="background1"/>
                          <w:sz w:val="16"/>
                        </w:rPr>
                      </w:pPr>
                      <w:r w:rsidRPr="008B6E7D">
                        <w:rPr>
                          <w:rFonts w:ascii="Arial" w:hAnsi="Arial" w:cs="Arial"/>
                          <w:color w:val="FFFFFF" w:themeColor="background1"/>
                          <w:sz w:val="16"/>
                        </w:rPr>
                        <w:softHyphen/>
                      </w:r>
                      <w:r w:rsidRPr="008B6E7D">
                        <w:rPr>
                          <w:rFonts w:ascii="Arial" w:hAnsi="Arial" w:cs="Arial"/>
                          <w:color w:val="FFFFFF" w:themeColor="background1"/>
                          <w:sz w:val="16"/>
                        </w:rPr>
                        <w:softHyphen/>
                      </w:r>
                    </w:p>
                    <w:p w14:paraId="086B8394" w14:textId="5EDC36E5" w:rsidR="00487CA5" w:rsidRPr="008B6E7D" w:rsidRDefault="00487CA5" w:rsidP="008B6E7D">
                      <w:pPr>
                        <w:pStyle w:val="Sinespaciado"/>
                        <w:jc w:val="center"/>
                        <w:rPr>
                          <w:rFonts w:ascii="Arial" w:hAnsi="Arial" w:cs="Arial"/>
                          <w:color w:val="FFFFFF" w:themeColor="background1"/>
                          <w:sz w:val="16"/>
                        </w:rPr>
                      </w:pPr>
                    </w:p>
                    <w:p w14:paraId="4132E607" w14:textId="58AF7787" w:rsidR="00487CA5" w:rsidRPr="008B6E7D" w:rsidRDefault="00487CA5" w:rsidP="008B6E7D">
                      <w:pPr>
                        <w:pStyle w:val="Sinespaciado"/>
                        <w:jc w:val="center"/>
                        <w:rPr>
                          <w:rFonts w:ascii="Arial" w:hAnsi="Arial" w:cs="Arial"/>
                          <w:color w:val="FFFFFF" w:themeColor="background1"/>
                          <w:sz w:val="16"/>
                        </w:rPr>
                      </w:pPr>
                    </w:p>
                    <w:p w14:paraId="5E895FD7" w14:textId="69B54D54" w:rsidR="00487CA5" w:rsidRPr="008B6E7D" w:rsidRDefault="00487CA5" w:rsidP="008B6E7D">
                      <w:pPr>
                        <w:pStyle w:val="Sinespaciado"/>
                        <w:jc w:val="center"/>
                        <w:rPr>
                          <w:rFonts w:ascii="Arial" w:hAnsi="Arial" w:cs="Arial"/>
                          <w:color w:val="FFFFFF" w:themeColor="background1"/>
                          <w:sz w:val="16"/>
                        </w:rPr>
                      </w:pPr>
                    </w:p>
                    <w:p w14:paraId="33D23A08" w14:textId="23091635" w:rsidR="00487CA5" w:rsidRPr="008B6E7D" w:rsidRDefault="00487CA5" w:rsidP="008B6E7D">
                      <w:pPr>
                        <w:pStyle w:val="Sinespaciado"/>
                        <w:jc w:val="center"/>
                        <w:rPr>
                          <w:rFonts w:ascii="Arial" w:hAnsi="Arial" w:cs="Arial"/>
                          <w:color w:val="FFFFFF" w:themeColor="background1"/>
                          <w:sz w:val="16"/>
                        </w:rPr>
                      </w:pPr>
                    </w:p>
                    <w:p w14:paraId="2EA5A5CE" w14:textId="23D68C4E" w:rsidR="00487CA5" w:rsidRPr="008B6E7D" w:rsidRDefault="00487CA5" w:rsidP="008B6E7D">
                      <w:pPr>
                        <w:pStyle w:val="Sinespaciado"/>
                        <w:jc w:val="center"/>
                        <w:rPr>
                          <w:rFonts w:ascii="Arial" w:hAnsi="Arial" w:cs="Arial"/>
                          <w:color w:val="FFFFFF" w:themeColor="background1"/>
                          <w:sz w:val="16"/>
                        </w:rPr>
                      </w:pPr>
                    </w:p>
                    <w:p w14:paraId="78D15636" w14:textId="3D590FA0" w:rsidR="00487CA5" w:rsidRPr="008B6E7D" w:rsidRDefault="00487CA5" w:rsidP="008B6E7D">
                      <w:pPr>
                        <w:pStyle w:val="Sinespaciado"/>
                        <w:jc w:val="center"/>
                        <w:rPr>
                          <w:rFonts w:ascii="Arial" w:hAnsi="Arial" w:cs="Arial"/>
                          <w:color w:val="FFFFFF" w:themeColor="background1"/>
                          <w:sz w:val="16"/>
                        </w:rPr>
                      </w:pPr>
                      <w:r>
                        <w:rPr>
                          <w:rFonts w:ascii="Arial" w:hAnsi="Arial" w:cs="Arial"/>
                          <w:color w:val="FFFFFF" w:themeColor="background1"/>
                          <w:sz w:val="16"/>
                        </w:rPr>
                        <w:softHyphen/>
                      </w:r>
                      <w:r>
                        <w:rPr>
                          <w:rFonts w:ascii="Arial" w:hAnsi="Arial" w:cs="Arial"/>
                          <w:color w:val="FFFFFF" w:themeColor="background1"/>
                          <w:sz w:val="16"/>
                        </w:rPr>
                        <w:softHyphen/>
                      </w:r>
                      <w:r>
                        <w:rPr>
                          <w:rFonts w:ascii="Arial" w:hAnsi="Arial" w:cs="Arial"/>
                          <w:color w:val="FFFFFF" w:themeColor="background1"/>
                          <w:sz w:val="16"/>
                        </w:rPr>
                        <w:softHyphen/>
                      </w:r>
                    </w:p>
                  </w:txbxContent>
                </v:textbox>
              </v:rect>
            </w:pict>
          </mc:Fallback>
        </mc:AlternateContent>
      </w:r>
    </w:p>
    <w:p w14:paraId="1D168BB2" w14:textId="6099592B" w:rsidR="009D54CD" w:rsidRPr="004E6D76" w:rsidRDefault="009D54CD" w:rsidP="004462DC">
      <w:pPr>
        <w:rPr>
          <w:lang w:val="es-ES"/>
        </w:rPr>
      </w:pPr>
    </w:p>
    <w:p w14:paraId="04F9EF41" w14:textId="71FA3FC0" w:rsidR="009D54CD" w:rsidRPr="004E6D76" w:rsidRDefault="009D54CD" w:rsidP="004462DC">
      <w:pPr>
        <w:rPr>
          <w:lang w:val="es-ES"/>
        </w:rPr>
      </w:pPr>
    </w:p>
    <w:p w14:paraId="035C3DF3" w14:textId="45570979" w:rsidR="009D54CD" w:rsidRPr="004E6D76" w:rsidRDefault="009D54CD" w:rsidP="004462DC">
      <w:pPr>
        <w:rPr>
          <w:lang w:val="es-ES"/>
        </w:rPr>
      </w:pPr>
    </w:p>
    <w:p w14:paraId="04C142A3" w14:textId="7DDD7884" w:rsidR="009D54CD" w:rsidRPr="004E6D76" w:rsidRDefault="009D54CD" w:rsidP="004462DC">
      <w:pPr>
        <w:rPr>
          <w:lang w:val="es-ES"/>
        </w:rPr>
      </w:pPr>
    </w:p>
    <w:p w14:paraId="052612E7" w14:textId="07C5933E" w:rsidR="00C57492" w:rsidRDefault="007F5349" w:rsidP="004462DC">
      <w:pPr>
        <w:rPr>
          <w:lang w:val="es-ES"/>
        </w:rPr>
      </w:pPr>
      <w:r>
        <w:rPr>
          <w:noProof/>
          <w:lang w:eastAsia="es-CO"/>
        </w:rPr>
        <w:drawing>
          <wp:anchor distT="0" distB="0" distL="114300" distR="114300" simplePos="0" relativeHeight="251672064" behindDoc="1" locked="0" layoutInCell="1" allowOverlap="1" wp14:anchorId="280181B4" wp14:editId="07CC0FE0">
            <wp:simplePos x="0" y="0"/>
            <wp:positionH relativeFrom="column">
              <wp:posOffset>2411115</wp:posOffset>
            </wp:positionH>
            <wp:positionV relativeFrom="paragraph">
              <wp:posOffset>1961515</wp:posOffset>
            </wp:positionV>
            <wp:extent cx="767443" cy="67026"/>
            <wp:effectExtent l="0" t="0" r="0" b="0"/>
            <wp:wrapNone/>
            <wp:docPr id="39240642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406420" name="Imagen 39240642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7443" cy="67026"/>
                    </a:xfrm>
                    <a:prstGeom prst="rect">
                      <a:avLst/>
                    </a:prstGeom>
                  </pic:spPr>
                </pic:pic>
              </a:graphicData>
            </a:graphic>
            <wp14:sizeRelH relativeFrom="page">
              <wp14:pctWidth>0</wp14:pctWidth>
            </wp14:sizeRelH>
            <wp14:sizeRelV relativeFrom="page">
              <wp14:pctHeight>0</wp14:pctHeight>
            </wp14:sizeRelV>
          </wp:anchor>
        </w:drawing>
      </w:r>
      <w:r w:rsidR="00ED2C01" w:rsidRPr="004E6D76">
        <w:rPr>
          <w:lang w:val="es-ES"/>
        </w:rPr>
        <w:br w:type="page"/>
      </w:r>
      <w:bookmarkStart w:id="1" w:name="_Toc417999366"/>
      <w:bookmarkStart w:id="2" w:name="_Toc488672784"/>
      <w:bookmarkEnd w:id="0"/>
    </w:p>
    <w:p w14:paraId="20AFD76D" w14:textId="6B0F06C7" w:rsidR="005F2798" w:rsidRDefault="005F2798" w:rsidP="004462DC">
      <w:pPr>
        <w:rPr>
          <w:lang w:val="es-ES"/>
        </w:rPr>
      </w:pPr>
    </w:p>
    <w:p w14:paraId="50B02104" w14:textId="77777777" w:rsidR="00D1485A" w:rsidRDefault="00D1485A" w:rsidP="004462DC">
      <w:pPr>
        <w:rPr>
          <w:lang w:val="es-ES"/>
        </w:rPr>
      </w:pPr>
    </w:p>
    <w:bookmarkEnd w:id="1"/>
    <w:bookmarkEnd w:id="2"/>
    <w:p w14:paraId="2C2230AC" w14:textId="77777777" w:rsidR="001B1668" w:rsidRPr="00FA660E" w:rsidRDefault="001B1668" w:rsidP="001B1668">
      <w:pPr>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00FA660E">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Misión:</w:t>
      </w:r>
    </w:p>
    <w:p w14:paraId="36B211AC" w14:textId="77777777" w:rsidR="001B1668" w:rsidRPr="00FA660E" w:rsidRDefault="001B1668" w:rsidP="001B1668">
      <w:pPr>
        <w:rPr>
          <w:rFonts w:ascii="Arial Narrow" w:hAnsi="Arial Narrow"/>
          <w:spacing w:val="2"/>
          <w:sz w:val="24"/>
          <w:szCs w:val="24"/>
          <w:shd w:val="clear" w:color="auto" w:fill="FFFFFF"/>
        </w:rPr>
      </w:pPr>
    </w:p>
    <w:p w14:paraId="685CCF7F" w14:textId="77777777" w:rsidR="001B1668" w:rsidRPr="00FA660E" w:rsidRDefault="001B1668" w:rsidP="001B1668">
      <w:pPr>
        <w:rPr>
          <w:rFonts w:ascii="Arial Narrow" w:eastAsia="Times New Roman" w:hAnsi="Arial Narrow"/>
          <w:sz w:val="24"/>
          <w:szCs w:val="24"/>
          <w:lang w:eastAsia="es-ES"/>
        </w:rPr>
      </w:pPr>
      <w:r w:rsidRPr="00FA660E">
        <w:rPr>
          <w:rFonts w:ascii="Arial Narrow" w:hAnsi="Arial Narrow"/>
          <w:spacing w:val="2"/>
          <w:sz w:val="24"/>
          <w:szCs w:val="24"/>
          <w:shd w:val="clear" w:color="auto" w:fill="FFFFFF"/>
        </w:rPr>
        <w:t>La Superintendencia del Subsidio Familiar, como entidad del Orden Nacional, mediante el ejercicio de la inspección, vigilancia y control, promueve el impacto social que deben generar las Cajas de Compensación Familiar con un enfoque diferencial y territorial, de promoción de la paz, respeto de la naturaleza y de los derechos humanos, en procura de la ampliación del bienestar de la población afiliada, de sus familias y de las comunidades vulnerables, bajo los principios de universalidad y solidaridad.</w:t>
      </w:r>
    </w:p>
    <w:p w14:paraId="4B911713" w14:textId="77777777" w:rsidR="001B1668" w:rsidRPr="00FA660E" w:rsidRDefault="001B1668" w:rsidP="001B1668">
      <w:pPr>
        <w:shd w:val="clear" w:color="auto" w:fill="FFFFFF"/>
        <w:rPr>
          <w:rFonts w:ascii="Arial Narrow" w:eastAsia="Times New Roman" w:hAnsi="Arial Narrow"/>
          <w:b/>
          <w:iCs/>
          <w:sz w:val="24"/>
          <w:szCs w:val="24"/>
          <w:bdr w:val="none" w:sz="0" w:space="0" w:color="auto" w:frame="1"/>
          <w:shd w:val="clear" w:color="auto" w:fill="FFFFFF"/>
          <w:lang w:eastAsia="es-CO"/>
        </w:rPr>
      </w:pPr>
    </w:p>
    <w:p w14:paraId="182F08E0" w14:textId="77777777" w:rsidR="001B1668" w:rsidRPr="00FA660E" w:rsidRDefault="001B1668" w:rsidP="001B1668">
      <w:pPr>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00FA660E">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Visión:</w:t>
      </w:r>
    </w:p>
    <w:p w14:paraId="5F742C1A" w14:textId="77777777" w:rsidR="001B1668" w:rsidRPr="00FA660E" w:rsidRDefault="001B1668" w:rsidP="001B1668">
      <w:pPr>
        <w:rPr>
          <w:rFonts w:ascii="Arial Narrow" w:hAnsi="Arial Narrow"/>
          <w:spacing w:val="2"/>
          <w:sz w:val="24"/>
          <w:szCs w:val="24"/>
          <w:shd w:val="clear" w:color="auto" w:fill="FFFFFF"/>
        </w:rPr>
      </w:pPr>
    </w:p>
    <w:p w14:paraId="06CCBA2A" w14:textId="77777777" w:rsidR="001B1668" w:rsidRPr="00FA660E" w:rsidRDefault="001B1668" w:rsidP="001B1668">
      <w:pPr>
        <w:rPr>
          <w:rFonts w:ascii="Arial Narrow" w:hAnsi="Arial Narrow"/>
          <w:spacing w:val="2"/>
          <w:sz w:val="24"/>
          <w:szCs w:val="24"/>
          <w:shd w:val="clear" w:color="auto" w:fill="FFFFFF"/>
        </w:rPr>
      </w:pPr>
      <w:r w:rsidRPr="00FA660E">
        <w:rPr>
          <w:rFonts w:ascii="Arial Narrow" w:hAnsi="Arial Narrow"/>
          <w:spacing w:val="2"/>
          <w:sz w:val="24"/>
          <w:szCs w:val="24"/>
          <w:shd w:val="clear" w:color="auto" w:fill="FFFFFF"/>
        </w:rPr>
        <w:t>En el año 2026 seremos una entidad referente y reconocida a nivel Nacional por fortalecer un modelo de inspección, vigilancia y control justo, efectivo, garante, incluyente y protector de los derechos humanos, que promueve la universalización del sistema del subsidio familiar, en el marco de una gestión ética, transparente y generadora de confianza pública.</w:t>
      </w:r>
    </w:p>
    <w:p w14:paraId="770E9321" w14:textId="77777777" w:rsidR="001B1668" w:rsidRPr="00FA660E" w:rsidRDefault="001B1668" w:rsidP="001B1668">
      <w:pPr>
        <w:rPr>
          <w:rFonts w:ascii="Arial Narrow" w:eastAsia="Times New Roman" w:hAnsi="Arial Narrow"/>
          <w:sz w:val="24"/>
          <w:szCs w:val="24"/>
          <w:lang w:eastAsia="es-ES"/>
        </w:rPr>
      </w:pPr>
    </w:p>
    <w:p w14:paraId="052F49D6" w14:textId="77777777" w:rsidR="001B1668" w:rsidRPr="00FA660E" w:rsidRDefault="001B1668" w:rsidP="001B1668">
      <w:pPr>
        <w:jc w:val="center"/>
        <w:rPr>
          <w:rFonts w:ascii="Arial Narrow" w:eastAsia="Times New Roman" w:hAnsi="Arial Narrow"/>
          <w:sz w:val="24"/>
          <w:szCs w:val="24"/>
          <w:lang w:eastAsia="es-ES"/>
        </w:rPr>
      </w:pPr>
      <w:r w:rsidRPr="00FA660E">
        <w:rPr>
          <w:rFonts w:eastAsia="Times New Roman"/>
          <w:b/>
          <w:iCs/>
          <w:noProof/>
          <w:color w:val="31849B" w:themeColor="accent5" w:themeShade="BF"/>
          <w:sz w:val="72"/>
          <w:szCs w:val="72"/>
          <w:bdr w:val="none" w:sz="0" w:space="0" w:color="auto" w:frame="1"/>
          <w:shd w:val="clear" w:color="auto" w:fill="FFFFFF"/>
          <w:lang w:val="en-US"/>
        </w:rPr>
        <w:drawing>
          <wp:inline distT="0" distB="0" distL="0" distR="0" wp14:anchorId="2BB1B305" wp14:editId="5B2D841B">
            <wp:extent cx="2820155" cy="304355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9222"/>
                    <a:stretch/>
                  </pic:blipFill>
                  <pic:spPr bwMode="auto">
                    <a:xfrm>
                      <a:off x="0" y="0"/>
                      <a:ext cx="2825201" cy="3049001"/>
                    </a:xfrm>
                    <a:prstGeom prst="rect">
                      <a:avLst/>
                    </a:prstGeom>
                    <a:noFill/>
                    <a:ln>
                      <a:noFill/>
                    </a:ln>
                    <a:extLst>
                      <a:ext uri="{53640926-AAD7-44D8-BBD7-CCE9431645EC}">
                        <a14:shadowObscured xmlns:a14="http://schemas.microsoft.com/office/drawing/2010/main"/>
                      </a:ext>
                    </a:extLst>
                  </pic:spPr>
                </pic:pic>
              </a:graphicData>
            </a:graphic>
          </wp:inline>
        </w:drawing>
      </w:r>
      <w:r w:rsidRPr="00FA660E">
        <w:rPr>
          <w:rFonts w:ascii="Arial Narrow" w:eastAsia="Times New Roman" w:hAnsi="Arial Narrow"/>
          <w:noProof/>
          <w:sz w:val="24"/>
          <w:szCs w:val="24"/>
          <w:lang w:val="en-US"/>
        </w:rPr>
        <w:drawing>
          <wp:inline distT="0" distB="0" distL="0" distR="0" wp14:anchorId="7C31EFF9" wp14:editId="22D02071">
            <wp:extent cx="2389517" cy="2914650"/>
            <wp:effectExtent l="0" t="0" r="201295" b="0"/>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7FFE3F37" w14:textId="06718AA4" w:rsidR="001B1668" w:rsidRDefault="001B1668" w:rsidP="46EEFA39">
      <w:pPr>
        <w:tabs>
          <w:tab w:val="left" w:pos="284"/>
          <w:tab w:val="left" w:pos="0"/>
          <w:tab w:val="left" w:pos="720"/>
        </w:tabs>
        <w:rPr>
          <w:rFonts w:eastAsia="Arial"/>
          <w:color w:val="000000" w:themeColor="text1"/>
          <w:lang w:val="es-MX"/>
        </w:rPr>
      </w:pPr>
    </w:p>
    <w:p w14:paraId="4CE073FE" w14:textId="59CEBCE0" w:rsidR="00487CA5" w:rsidRDefault="00487CA5" w:rsidP="46EEFA39">
      <w:pPr>
        <w:tabs>
          <w:tab w:val="left" w:pos="284"/>
          <w:tab w:val="left" w:pos="0"/>
          <w:tab w:val="left" w:pos="720"/>
        </w:tabs>
        <w:rPr>
          <w:rFonts w:eastAsia="Arial"/>
          <w:color w:val="000000" w:themeColor="text1"/>
          <w:lang w:val="es-MX"/>
        </w:rPr>
      </w:pPr>
    </w:p>
    <w:p w14:paraId="6B30C2E7" w14:textId="48B1F67A" w:rsidR="00487CA5" w:rsidRDefault="00487CA5" w:rsidP="46EEFA39">
      <w:pPr>
        <w:tabs>
          <w:tab w:val="left" w:pos="284"/>
          <w:tab w:val="left" w:pos="0"/>
          <w:tab w:val="left" w:pos="720"/>
        </w:tabs>
        <w:rPr>
          <w:rFonts w:eastAsia="Arial"/>
          <w:color w:val="000000" w:themeColor="text1"/>
          <w:lang w:val="es-MX"/>
        </w:rPr>
      </w:pPr>
    </w:p>
    <w:p w14:paraId="6E498926" w14:textId="161F670D" w:rsidR="00487CA5" w:rsidRDefault="00487CA5" w:rsidP="46EEFA39">
      <w:pPr>
        <w:tabs>
          <w:tab w:val="left" w:pos="284"/>
          <w:tab w:val="left" w:pos="0"/>
          <w:tab w:val="left" w:pos="720"/>
        </w:tabs>
        <w:rPr>
          <w:rFonts w:eastAsia="Arial"/>
          <w:color w:val="000000" w:themeColor="text1"/>
          <w:lang w:val="es-MX"/>
        </w:rPr>
      </w:pPr>
    </w:p>
    <w:p w14:paraId="4DC11518" w14:textId="77777777" w:rsidR="00487CA5" w:rsidRPr="00FA660E" w:rsidRDefault="00487CA5" w:rsidP="46EEFA39">
      <w:pPr>
        <w:tabs>
          <w:tab w:val="left" w:pos="284"/>
          <w:tab w:val="left" w:pos="0"/>
          <w:tab w:val="left" w:pos="720"/>
        </w:tabs>
        <w:rPr>
          <w:rFonts w:eastAsia="Arial"/>
          <w:color w:val="000000" w:themeColor="text1"/>
          <w:lang w:val="es-MX"/>
        </w:rPr>
      </w:pPr>
    </w:p>
    <w:p w14:paraId="7C43C42F" w14:textId="074A25AB" w:rsidR="001B1668" w:rsidRPr="00FA660E" w:rsidRDefault="7C97F29E" w:rsidP="46EEFA39">
      <w:pPr>
        <w:tabs>
          <w:tab w:val="left" w:pos="284"/>
          <w:tab w:val="left" w:pos="0"/>
          <w:tab w:val="left" w:pos="720"/>
        </w:tabs>
        <w:rPr>
          <w:rFonts w:ascii="Arial Narrow" w:eastAsiaTheme="minorEastAsia" w:hAnsi="Arial Narrow"/>
          <w:b/>
          <w:bCs/>
          <w:color w:val="C0504D" w:themeColor="accent2"/>
          <w:sz w:val="36"/>
          <w:szCs w:val="36"/>
          <w:lang w:val="es-MX" w:eastAsia="es-ES"/>
        </w:rPr>
      </w:pPr>
      <w:r w:rsidRPr="46EEFA39">
        <w:rPr>
          <w:rFonts w:ascii="Arial Narrow" w:eastAsiaTheme="minorEastAsia" w:hAnsi="Arial Narrow"/>
          <w:b/>
          <w:bCs/>
          <w:color w:val="C0504D" w:themeColor="accent2"/>
          <w:sz w:val="36"/>
          <w:szCs w:val="36"/>
          <w:lang w:val="es-MX" w:eastAsia="es-ES"/>
        </w:rPr>
        <w:lastRenderedPageBreak/>
        <w:t>Funciones de Inspección y Vigil</w:t>
      </w:r>
      <w:r w:rsidR="32C4D391" w:rsidRPr="46EEFA39">
        <w:rPr>
          <w:rFonts w:ascii="Arial Narrow" w:eastAsiaTheme="minorEastAsia" w:hAnsi="Arial Narrow"/>
          <w:b/>
          <w:bCs/>
          <w:color w:val="C0504D" w:themeColor="accent2"/>
          <w:sz w:val="36"/>
          <w:szCs w:val="36"/>
          <w:lang w:val="es-MX" w:eastAsia="es-ES"/>
        </w:rPr>
        <w:t xml:space="preserve">ancia </w:t>
      </w:r>
    </w:p>
    <w:p w14:paraId="4FC5CA52" w14:textId="73BF1186" w:rsidR="001B1668" w:rsidRPr="00FA660E" w:rsidRDefault="001B1668" w:rsidP="46EEFA39">
      <w:pPr>
        <w:tabs>
          <w:tab w:val="left" w:pos="284"/>
          <w:tab w:val="left" w:pos="0"/>
          <w:tab w:val="left" w:pos="720"/>
        </w:tabs>
        <w:rPr>
          <w:rFonts w:eastAsia="Arial"/>
          <w:color w:val="000000" w:themeColor="text1"/>
          <w:lang w:val="es-MX"/>
        </w:rPr>
      </w:pPr>
    </w:p>
    <w:p w14:paraId="148A3962" w14:textId="1A163C85" w:rsidR="001B1668" w:rsidRPr="00FA660E" w:rsidRDefault="7C97F29E" w:rsidP="46EEFA39">
      <w:pPr>
        <w:tabs>
          <w:tab w:val="left" w:pos="284"/>
          <w:tab w:val="left" w:pos="0"/>
          <w:tab w:val="left" w:pos="720"/>
        </w:tabs>
        <w:rPr>
          <w:rFonts w:eastAsia="Arial"/>
          <w:color w:val="000000" w:themeColor="text1"/>
          <w:lang w:val="es-MX"/>
        </w:rPr>
      </w:pPr>
      <w:r w:rsidRPr="46EEFA39">
        <w:rPr>
          <w:rFonts w:eastAsia="Arial"/>
          <w:color w:val="000000" w:themeColor="text1"/>
          <w:lang w:val="es-MX"/>
        </w:rPr>
        <w:t>Durante l</w:t>
      </w:r>
      <w:r w:rsidR="17424A6E" w:rsidRPr="46EEFA39">
        <w:rPr>
          <w:rFonts w:eastAsia="Arial"/>
          <w:color w:val="000000" w:themeColor="text1"/>
          <w:lang w:val="es-MX"/>
        </w:rPr>
        <w:t>a vigencia</w:t>
      </w:r>
      <w:r w:rsidRPr="46EEFA39">
        <w:rPr>
          <w:rFonts w:eastAsia="Arial"/>
          <w:color w:val="000000" w:themeColor="text1"/>
          <w:lang w:val="es-MX"/>
        </w:rPr>
        <w:t xml:space="preserve"> 2024, la </w:t>
      </w:r>
      <w:r w:rsidR="5F9EDB22" w:rsidRPr="46EEFA39">
        <w:rPr>
          <w:rFonts w:eastAsia="Arial"/>
          <w:color w:val="000000" w:themeColor="text1"/>
          <w:lang w:val="es-MX"/>
        </w:rPr>
        <w:t xml:space="preserve">Superintendencia Delegada para la Gestión, la </w:t>
      </w:r>
      <w:r w:rsidRPr="46EEFA39">
        <w:rPr>
          <w:rFonts w:eastAsia="Arial"/>
          <w:color w:val="000000" w:themeColor="text1"/>
          <w:lang w:val="es-MX"/>
        </w:rPr>
        <w:t xml:space="preserve">Dirección para la Gestión de las Cajas de Compensación Familiar </w:t>
      </w:r>
      <w:r w:rsidR="3C8C69EE" w:rsidRPr="46EEFA39">
        <w:rPr>
          <w:rFonts w:eastAsia="Arial"/>
          <w:color w:val="000000" w:themeColor="text1"/>
          <w:lang w:val="es-MX"/>
        </w:rPr>
        <w:t xml:space="preserve">y la Dirección de Gestión Financiera y Contable </w:t>
      </w:r>
      <w:r w:rsidRPr="46EEFA39">
        <w:rPr>
          <w:rFonts w:eastAsia="Arial"/>
          <w:color w:val="000000" w:themeColor="text1"/>
          <w:lang w:val="es-MX"/>
        </w:rPr>
        <w:t>realiz</w:t>
      </w:r>
      <w:r w:rsidR="4E66F776" w:rsidRPr="46EEFA39">
        <w:rPr>
          <w:rFonts w:eastAsia="Arial"/>
          <w:color w:val="000000" w:themeColor="text1"/>
          <w:lang w:val="es-MX"/>
        </w:rPr>
        <w:t>aron</w:t>
      </w:r>
      <w:r w:rsidRPr="46EEFA39">
        <w:rPr>
          <w:rFonts w:eastAsia="Arial"/>
          <w:color w:val="000000" w:themeColor="text1"/>
          <w:lang w:val="es-MX"/>
        </w:rPr>
        <w:t xml:space="preserve"> avances en torno a las siguientes funciones:</w:t>
      </w:r>
    </w:p>
    <w:p w14:paraId="59BD9BD4" w14:textId="7333273E" w:rsidR="001B1668" w:rsidRPr="00FA660E" w:rsidRDefault="7C97F29E" w:rsidP="46EEFA39">
      <w:pPr>
        <w:tabs>
          <w:tab w:val="left" w:pos="284"/>
          <w:tab w:val="left" w:pos="0"/>
          <w:tab w:val="left" w:pos="720"/>
        </w:tabs>
      </w:pPr>
      <w:r w:rsidRPr="46EEFA39">
        <w:rPr>
          <w:rFonts w:eastAsia="Arial"/>
          <w:color w:val="000000" w:themeColor="text1"/>
          <w:lang w:val="es-MX"/>
        </w:rPr>
        <w:t xml:space="preserve"> </w:t>
      </w:r>
    </w:p>
    <w:p w14:paraId="30DC3367" w14:textId="07531615" w:rsidR="001B1668" w:rsidRPr="00FA660E" w:rsidRDefault="63EA35D3" w:rsidP="46EEFA39">
      <w:pPr>
        <w:pStyle w:val="Prrafodelista"/>
        <w:numPr>
          <w:ilvl w:val="0"/>
          <w:numId w:val="9"/>
        </w:numPr>
        <w:ind w:hanging="270"/>
        <w:rPr>
          <w:rFonts w:eastAsia="Arial"/>
          <w:color w:val="000000" w:themeColor="text1"/>
          <w:sz w:val="22"/>
          <w:szCs w:val="22"/>
          <w:lang w:val="es-MX"/>
        </w:rPr>
      </w:pPr>
      <w:r w:rsidRPr="46EEFA39">
        <w:rPr>
          <w:rFonts w:eastAsia="Arial"/>
          <w:color w:val="000000" w:themeColor="text1"/>
          <w:sz w:val="22"/>
          <w:szCs w:val="22"/>
          <w:lang w:val="es-MX"/>
        </w:rPr>
        <w:t>Vigilancia e inspección de los aspectos administrativos, financieros, contables, de funcionamiento y operativos a través de la práctica de visitas ordinarias y especiales a las Cajas de Compensación Familiar</w:t>
      </w:r>
      <w:r w:rsidR="02EB014A" w:rsidRPr="46EEFA39">
        <w:rPr>
          <w:rFonts w:eastAsia="Arial"/>
          <w:color w:val="000000" w:themeColor="text1"/>
          <w:sz w:val="22"/>
          <w:szCs w:val="22"/>
          <w:lang w:val="es-MX"/>
        </w:rPr>
        <w:t>;</w:t>
      </w:r>
    </w:p>
    <w:p w14:paraId="5B7B67AF" w14:textId="41893578" w:rsidR="001B1668" w:rsidRPr="00FA660E" w:rsidRDefault="001B1668" w:rsidP="46EEFA39">
      <w:pPr>
        <w:pStyle w:val="Prrafodelista"/>
        <w:ind w:hanging="270"/>
        <w:rPr>
          <w:rFonts w:eastAsia="Arial"/>
          <w:color w:val="000000" w:themeColor="text1"/>
          <w:sz w:val="22"/>
          <w:szCs w:val="22"/>
          <w:lang w:val="es-MX"/>
        </w:rPr>
      </w:pPr>
    </w:p>
    <w:p w14:paraId="3FD6D09F" w14:textId="5197E9FB" w:rsidR="001B1668" w:rsidRPr="00FA660E" w:rsidRDefault="390548EC" w:rsidP="46EEFA39">
      <w:pPr>
        <w:pStyle w:val="Prrafodelista"/>
        <w:numPr>
          <w:ilvl w:val="0"/>
          <w:numId w:val="9"/>
        </w:numPr>
        <w:ind w:hanging="270"/>
        <w:rPr>
          <w:rFonts w:eastAsia="Arial"/>
          <w:color w:val="000000" w:themeColor="text1"/>
          <w:sz w:val="22"/>
          <w:szCs w:val="22"/>
          <w:lang w:val="es-MX"/>
        </w:rPr>
      </w:pPr>
      <w:r w:rsidRPr="46EEFA39">
        <w:rPr>
          <w:rFonts w:eastAsia="Arial"/>
          <w:color w:val="000000" w:themeColor="text1"/>
          <w:sz w:val="22"/>
          <w:szCs w:val="22"/>
          <w:lang w:val="es-MX"/>
        </w:rPr>
        <w:t xml:space="preserve">Aprobar, suscribir, comunicar y coordinar el seguimiento de los planes de mejoramiento </w:t>
      </w:r>
      <w:r w:rsidR="6E6C280A" w:rsidRPr="46EEFA39">
        <w:rPr>
          <w:rFonts w:eastAsia="Arial"/>
          <w:color w:val="000000" w:themeColor="text1"/>
          <w:sz w:val="22"/>
          <w:szCs w:val="22"/>
          <w:lang w:val="es-MX"/>
        </w:rPr>
        <w:t xml:space="preserve">de las </w:t>
      </w:r>
      <w:r w:rsidRPr="46EEFA39">
        <w:rPr>
          <w:rFonts w:eastAsia="Arial"/>
          <w:color w:val="000000" w:themeColor="text1"/>
          <w:sz w:val="22"/>
          <w:szCs w:val="22"/>
          <w:lang w:val="es-MX"/>
        </w:rPr>
        <w:t>entidades bajo supervisión</w:t>
      </w:r>
      <w:r w:rsidR="5693759B" w:rsidRPr="46EEFA39">
        <w:rPr>
          <w:rFonts w:eastAsia="Arial"/>
          <w:color w:val="000000" w:themeColor="text1"/>
          <w:sz w:val="22"/>
          <w:szCs w:val="22"/>
          <w:lang w:val="es-MX"/>
        </w:rPr>
        <w:t>;</w:t>
      </w:r>
    </w:p>
    <w:p w14:paraId="498BDD69" w14:textId="183718B1" w:rsidR="001B1668" w:rsidRPr="00FA660E" w:rsidRDefault="001B1668" w:rsidP="46EEFA39">
      <w:pPr>
        <w:pStyle w:val="Prrafodelista"/>
        <w:ind w:hanging="270"/>
        <w:rPr>
          <w:rFonts w:eastAsia="Arial"/>
          <w:color w:val="000000" w:themeColor="text1"/>
          <w:sz w:val="22"/>
          <w:szCs w:val="22"/>
          <w:lang w:val="es-MX"/>
        </w:rPr>
      </w:pPr>
    </w:p>
    <w:p w14:paraId="78626C35" w14:textId="4D4C3291" w:rsidR="001B1668" w:rsidRPr="00FA660E" w:rsidRDefault="04DC5BD4" w:rsidP="46EEFA39">
      <w:pPr>
        <w:pStyle w:val="Prrafodelista"/>
        <w:numPr>
          <w:ilvl w:val="0"/>
          <w:numId w:val="9"/>
        </w:numPr>
        <w:ind w:hanging="270"/>
        <w:rPr>
          <w:rFonts w:eastAsia="Arial"/>
          <w:color w:val="000000" w:themeColor="text1"/>
          <w:sz w:val="22"/>
          <w:szCs w:val="22"/>
          <w:lang w:val="es-MX"/>
        </w:rPr>
      </w:pPr>
      <w:r w:rsidRPr="46EEFA39">
        <w:rPr>
          <w:rFonts w:eastAsia="Arial"/>
          <w:color w:val="000000" w:themeColor="text1"/>
          <w:sz w:val="22"/>
          <w:szCs w:val="22"/>
          <w:lang w:val="es-MX"/>
        </w:rPr>
        <w:t>Elaboración de los mapas de riesgos de las Cajas de Compensación Familiar</w:t>
      </w:r>
      <w:r w:rsidR="724A0917" w:rsidRPr="46EEFA39">
        <w:rPr>
          <w:rFonts w:eastAsia="Arial"/>
          <w:color w:val="000000" w:themeColor="text1"/>
          <w:sz w:val="22"/>
          <w:szCs w:val="22"/>
          <w:lang w:val="es-MX"/>
        </w:rPr>
        <w:t>;</w:t>
      </w:r>
    </w:p>
    <w:p w14:paraId="5ABDBDCE" w14:textId="2BAC802F" w:rsidR="001B1668" w:rsidRPr="00FA660E" w:rsidRDefault="001B1668" w:rsidP="46EEFA39">
      <w:pPr>
        <w:pStyle w:val="Prrafodelista"/>
        <w:ind w:hanging="270"/>
        <w:rPr>
          <w:rFonts w:eastAsia="Arial"/>
          <w:color w:val="000000" w:themeColor="text1"/>
          <w:sz w:val="22"/>
          <w:szCs w:val="22"/>
          <w:lang w:val="es-MX"/>
        </w:rPr>
      </w:pPr>
    </w:p>
    <w:p w14:paraId="090AC3EC" w14:textId="24369F16" w:rsidR="001B1668" w:rsidRPr="00FA660E" w:rsidRDefault="23FA6072" w:rsidP="46EEFA39">
      <w:pPr>
        <w:pStyle w:val="Prrafodelista"/>
        <w:numPr>
          <w:ilvl w:val="0"/>
          <w:numId w:val="9"/>
        </w:numPr>
        <w:ind w:hanging="270"/>
        <w:rPr>
          <w:rFonts w:eastAsia="Arial"/>
          <w:color w:val="000000" w:themeColor="text1"/>
          <w:sz w:val="22"/>
          <w:szCs w:val="22"/>
          <w:lang w:val="es-MX"/>
        </w:rPr>
      </w:pPr>
      <w:r w:rsidRPr="46EEFA39">
        <w:rPr>
          <w:rFonts w:eastAsia="Arial"/>
          <w:color w:val="000000" w:themeColor="text1"/>
          <w:sz w:val="22"/>
          <w:szCs w:val="22"/>
          <w:lang w:val="es-MX"/>
        </w:rPr>
        <w:t>Instruir a las entidades vigiladas sobre la manera como deben cumplirse las disposiciones que regulan su actividad</w:t>
      </w:r>
      <w:r w:rsidR="7734347E" w:rsidRPr="46EEFA39">
        <w:rPr>
          <w:rFonts w:eastAsia="Arial"/>
          <w:color w:val="000000" w:themeColor="text1"/>
          <w:sz w:val="22"/>
          <w:szCs w:val="22"/>
          <w:lang w:val="es-MX"/>
        </w:rPr>
        <w:t>, a través de jornadas de capacitación</w:t>
      </w:r>
      <w:r w:rsidR="1E3D33F4" w:rsidRPr="46EEFA39">
        <w:rPr>
          <w:rFonts w:eastAsia="Arial"/>
          <w:color w:val="000000" w:themeColor="text1"/>
          <w:sz w:val="22"/>
          <w:szCs w:val="22"/>
          <w:lang w:val="es-MX"/>
        </w:rPr>
        <w:t>;</w:t>
      </w:r>
    </w:p>
    <w:p w14:paraId="1EE0DB36" w14:textId="27854988" w:rsidR="001B1668" w:rsidRPr="00FA660E" w:rsidRDefault="001B1668" w:rsidP="46EEFA39">
      <w:pPr>
        <w:pStyle w:val="Prrafodelista"/>
        <w:ind w:hanging="270"/>
        <w:rPr>
          <w:rFonts w:eastAsia="Arial"/>
          <w:color w:val="000000" w:themeColor="text1"/>
          <w:sz w:val="22"/>
          <w:szCs w:val="22"/>
          <w:lang w:val="es-MX"/>
        </w:rPr>
      </w:pPr>
    </w:p>
    <w:p w14:paraId="6D54252D" w14:textId="2B238960" w:rsidR="001B1668" w:rsidRPr="00FA660E" w:rsidRDefault="23FA6072" w:rsidP="46EEFA39">
      <w:pPr>
        <w:pStyle w:val="Prrafodelista"/>
        <w:numPr>
          <w:ilvl w:val="0"/>
          <w:numId w:val="9"/>
        </w:numPr>
        <w:ind w:hanging="270"/>
        <w:rPr>
          <w:rFonts w:eastAsia="Arial"/>
          <w:color w:val="000000" w:themeColor="text1"/>
          <w:sz w:val="22"/>
          <w:szCs w:val="22"/>
          <w:lang w:val="es-MX"/>
        </w:rPr>
      </w:pPr>
      <w:r w:rsidRPr="46EEFA39">
        <w:rPr>
          <w:rFonts w:eastAsia="Arial"/>
          <w:color w:val="000000" w:themeColor="text1"/>
          <w:sz w:val="22"/>
          <w:szCs w:val="22"/>
          <w:lang w:val="es-MX"/>
        </w:rPr>
        <w:t>Establecer un sistema de indicadores de alerta temprana que permita la evaluación de la estructura financiera, la identificación de situaciones de riesgo y la toma de correctivos por parte de las entidades vigiladas</w:t>
      </w:r>
      <w:r w:rsidR="6E8C7E41" w:rsidRPr="46EEFA39">
        <w:rPr>
          <w:rFonts w:eastAsia="Arial"/>
          <w:color w:val="000000" w:themeColor="text1"/>
          <w:sz w:val="22"/>
          <w:szCs w:val="22"/>
          <w:lang w:val="es-MX"/>
        </w:rPr>
        <w:t>;</w:t>
      </w:r>
    </w:p>
    <w:p w14:paraId="79527E6C" w14:textId="66695F9A" w:rsidR="001B1668" w:rsidRPr="00FA660E" w:rsidRDefault="001B1668" w:rsidP="46EEFA39">
      <w:pPr>
        <w:pStyle w:val="Prrafodelista"/>
        <w:ind w:hanging="270"/>
        <w:rPr>
          <w:rFonts w:eastAsia="Arial"/>
          <w:color w:val="000000" w:themeColor="text1"/>
          <w:sz w:val="22"/>
          <w:szCs w:val="22"/>
          <w:lang w:val="es-MX"/>
        </w:rPr>
      </w:pPr>
    </w:p>
    <w:p w14:paraId="19D9855C" w14:textId="21C6251B" w:rsidR="001B1668" w:rsidRPr="00FA660E" w:rsidRDefault="7C97F29E" w:rsidP="46EEFA39">
      <w:pPr>
        <w:pStyle w:val="Prrafodelista"/>
        <w:numPr>
          <w:ilvl w:val="0"/>
          <w:numId w:val="9"/>
        </w:numPr>
        <w:ind w:hanging="270"/>
        <w:rPr>
          <w:rFonts w:eastAsia="Arial"/>
          <w:color w:val="000000" w:themeColor="text1"/>
          <w:sz w:val="22"/>
          <w:szCs w:val="22"/>
          <w:lang w:val="es-MX"/>
        </w:rPr>
      </w:pPr>
      <w:r w:rsidRPr="46EEFA39">
        <w:rPr>
          <w:rFonts w:eastAsia="Arial"/>
          <w:color w:val="000000" w:themeColor="text1"/>
          <w:sz w:val="22"/>
          <w:szCs w:val="22"/>
          <w:lang w:val="es-MX"/>
        </w:rPr>
        <w:t xml:space="preserve">Vigilancia e inspección a los programas ejecutan las Cajas de Compensación Familiar con recursos de fondos de ley: FONIÑEZ, FOSFEC y Ley 115 de 1994; </w:t>
      </w:r>
    </w:p>
    <w:p w14:paraId="4CB0BF56" w14:textId="0F3558E2" w:rsidR="001B1668" w:rsidRPr="00FA660E" w:rsidRDefault="7C97F29E" w:rsidP="46EEFA39">
      <w:pPr>
        <w:tabs>
          <w:tab w:val="left" w:pos="284"/>
          <w:tab w:val="left" w:pos="0"/>
          <w:tab w:val="left" w:pos="720"/>
        </w:tabs>
        <w:ind w:firstLine="450"/>
        <w:rPr>
          <w:rFonts w:eastAsia="Arial"/>
          <w:color w:val="000000" w:themeColor="text1"/>
          <w:lang w:val="es-MX"/>
        </w:rPr>
      </w:pPr>
      <w:r w:rsidRPr="46EEFA39">
        <w:rPr>
          <w:rFonts w:eastAsia="Arial"/>
          <w:color w:val="000000" w:themeColor="text1"/>
          <w:lang w:val="es-MX"/>
        </w:rPr>
        <w:t xml:space="preserve"> </w:t>
      </w:r>
    </w:p>
    <w:p w14:paraId="138EB04C" w14:textId="44EEE008" w:rsidR="001B1668" w:rsidRPr="00FA660E" w:rsidRDefault="7C97F29E" w:rsidP="46EEFA39">
      <w:pPr>
        <w:pStyle w:val="Prrafodelista"/>
        <w:numPr>
          <w:ilvl w:val="0"/>
          <w:numId w:val="9"/>
        </w:numPr>
        <w:ind w:hanging="270"/>
        <w:rPr>
          <w:rFonts w:eastAsia="Arial"/>
          <w:color w:val="000000" w:themeColor="text1"/>
          <w:sz w:val="22"/>
          <w:szCs w:val="22"/>
          <w:lang w:val="es-MX"/>
        </w:rPr>
      </w:pPr>
      <w:r w:rsidRPr="46EEFA39">
        <w:rPr>
          <w:rFonts w:eastAsia="Arial"/>
          <w:color w:val="000000" w:themeColor="text1"/>
          <w:sz w:val="22"/>
          <w:szCs w:val="22"/>
          <w:lang w:val="es-MX"/>
        </w:rPr>
        <w:t>Seguimiento a la gestión de las Cajas de Compensación Familiar en los aspectos administrativos, operativos y de funcionamiento;</w:t>
      </w:r>
    </w:p>
    <w:p w14:paraId="3D42AB76" w14:textId="2F2C5ABD" w:rsidR="001B1668" w:rsidRPr="00FA660E" w:rsidRDefault="7C97F29E" w:rsidP="46EEFA39">
      <w:pPr>
        <w:tabs>
          <w:tab w:val="left" w:pos="284"/>
          <w:tab w:val="left" w:pos="0"/>
          <w:tab w:val="left" w:pos="720"/>
        </w:tabs>
        <w:ind w:left="720" w:hanging="270"/>
        <w:rPr>
          <w:rFonts w:eastAsia="Arial"/>
          <w:color w:val="000000" w:themeColor="text1"/>
          <w:lang w:val="es-MX"/>
        </w:rPr>
      </w:pPr>
      <w:r w:rsidRPr="46EEFA39">
        <w:rPr>
          <w:rFonts w:eastAsia="Arial"/>
          <w:color w:val="000000" w:themeColor="text1"/>
          <w:lang w:val="es-MX"/>
        </w:rPr>
        <w:t xml:space="preserve">  </w:t>
      </w:r>
    </w:p>
    <w:p w14:paraId="730649F6" w14:textId="68ECA974" w:rsidR="001B1668" w:rsidRPr="00FA660E" w:rsidRDefault="7C97F29E" w:rsidP="46EEFA39">
      <w:pPr>
        <w:pStyle w:val="Prrafodelista"/>
        <w:numPr>
          <w:ilvl w:val="0"/>
          <w:numId w:val="9"/>
        </w:numPr>
        <w:ind w:hanging="270"/>
        <w:rPr>
          <w:rFonts w:eastAsia="Arial"/>
          <w:color w:val="000000" w:themeColor="text1"/>
          <w:sz w:val="22"/>
          <w:szCs w:val="22"/>
          <w:lang w:val="es-MX"/>
        </w:rPr>
      </w:pPr>
      <w:r w:rsidRPr="46EEFA39">
        <w:rPr>
          <w:rFonts w:eastAsia="Arial"/>
          <w:color w:val="000000" w:themeColor="text1"/>
          <w:sz w:val="22"/>
          <w:szCs w:val="22"/>
          <w:lang w:val="es-MX"/>
        </w:rPr>
        <w:t>Participación en los comités de apoyo a la gestión de la Dirección para la Gestión de las Cajas de Compensación Familiar.</w:t>
      </w:r>
    </w:p>
    <w:p w14:paraId="6F0D66D7" w14:textId="29CC88DD" w:rsidR="001B1668" w:rsidRPr="00FA660E" w:rsidRDefault="7C97F29E" w:rsidP="46EEFA39">
      <w:pPr>
        <w:tabs>
          <w:tab w:val="left" w:pos="284"/>
        </w:tabs>
        <w:ind w:left="720" w:hanging="270"/>
        <w:rPr>
          <w:rFonts w:eastAsia="Arial"/>
          <w:color w:val="000000" w:themeColor="text1"/>
          <w:lang w:val="es-MX"/>
        </w:rPr>
      </w:pPr>
      <w:r w:rsidRPr="46EEFA39">
        <w:rPr>
          <w:rFonts w:eastAsia="Arial"/>
          <w:color w:val="000000" w:themeColor="text1"/>
          <w:lang w:val="es-MX"/>
        </w:rPr>
        <w:t xml:space="preserve"> </w:t>
      </w:r>
    </w:p>
    <w:p w14:paraId="6B0C2051" w14:textId="16FDF76E" w:rsidR="001B1668" w:rsidRPr="00FA660E" w:rsidRDefault="7C97F29E" w:rsidP="46EEFA39">
      <w:pPr>
        <w:pStyle w:val="Prrafodelista"/>
        <w:numPr>
          <w:ilvl w:val="0"/>
          <w:numId w:val="9"/>
        </w:numPr>
        <w:ind w:hanging="270"/>
        <w:rPr>
          <w:rFonts w:eastAsia="Arial"/>
          <w:color w:val="000000" w:themeColor="text1"/>
          <w:sz w:val="22"/>
          <w:szCs w:val="22"/>
        </w:rPr>
      </w:pPr>
      <w:r w:rsidRPr="46EEFA39">
        <w:rPr>
          <w:rFonts w:eastAsia="Arial"/>
          <w:color w:val="000000" w:themeColor="text1"/>
          <w:sz w:val="22"/>
          <w:szCs w:val="22"/>
        </w:rPr>
        <w:t xml:space="preserve">Fortalecimiento del talento humano que integra la </w:t>
      </w:r>
      <w:r w:rsidR="757245A5" w:rsidRPr="46EEFA39">
        <w:rPr>
          <w:rFonts w:eastAsia="Arial"/>
          <w:color w:val="000000" w:themeColor="text1"/>
          <w:sz w:val="22"/>
          <w:szCs w:val="22"/>
        </w:rPr>
        <w:t>Superin</w:t>
      </w:r>
      <w:r w:rsidR="4A6187FC" w:rsidRPr="46EEFA39">
        <w:rPr>
          <w:rFonts w:eastAsia="Arial"/>
          <w:color w:val="000000" w:themeColor="text1"/>
          <w:sz w:val="22"/>
          <w:szCs w:val="22"/>
        </w:rPr>
        <w:t>t</w:t>
      </w:r>
      <w:r w:rsidR="757245A5" w:rsidRPr="46EEFA39">
        <w:rPr>
          <w:rFonts w:eastAsia="Arial"/>
          <w:color w:val="000000" w:themeColor="text1"/>
          <w:sz w:val="22"/>
          <w:szCs w:val="22"/>
        </w:rPr>
        <w:t xml:space="preserve">endencia Delegada para la Gestión, la </w:t>
      </w:r>
      <w:r w:rsidRPr="46EEFA39">
        <w:rPr>
          <w:rFonts w:eastAsia="Arial"/>
          <w:color w:val="000000" w:themeColor="text1"/>
          <w:sz w:val="22"/>
          <w:szCs w:val="22"/>
          <w:lang w:val="es-MX"/>
        </w:rPr>
        <w:t>Dirección para la Gestión de las Cajas de Compensación Familiar</w:t>
      </w:r>
      <w:r w:rsidR="15D191E8" w:rsidRPr="46EEFA39">
        <w:rPr>
          <w:rFonts w:eastAsia="Arial"/>
          <w:color w:val="000000" w:themeColor="text1"/>
          <w:sz w:val="22"/>
          <w:szCs w:val="22"/>
          <w:lang w:val="es-MX"/>
        </w:rPr>
        <w:t xml:space="preserve"> y la Dirección de Gestión Financiera y Contable,</w:t>
      </w:r>
      <w:r w:rsidRPr="46EEFA39">
        <w:rPr>
          <w:rFonts w:eastAsia="Arial"/>
          <w:color w:val="000000" w:themeColor="text1"/>
          <w:sz w:val="22"/>
          <w:szCs w:val="22"/>
          <w:lang w:val="es-MX"/>
        </w:rPr>
        <w:t xml:space="preserve"> a través de capacitaciones y actividades de integración</w:t>
      </w:r>
      <w:r w:rsidRPr="46EEFA39">
        <w:rPr>
          <w:rFonts w:eastAsia="Arial"/>
          <w:color w:val="000000" w:themeColor="text1"/>
          <w:sz w:val="22"/>
          <w:szCs w:val="22"/>
        </w:rPr>
        <w:t>.</w:t>
      </w:r>
    </w:p>
    <w:p w14:paraId="17C75C56" w14:textId="4EB28ECF" w:rsidR="001B1668" w:rsidRPr="00FA660E" w:rsidRDefault="7C97F29E" w:rsidP="46EEFA39">
      <w:pPr>
        <w:tabs>
          <w:tab w:val="left" w:pos="284"/>
        </w:tabs>
        <w:ind w:left="720" w:hanging="270"/>
        <w:rPr>
          <w:rFonts w:eastAsia="Arial"/>
          <w:color w:val="000000" w:themeColor="text1"/>
        </w:rPr>
      </w:pPr>
      <w:r w:rsidRPr="46EEFA39">
        <w:rPr>
          <w:rFonts w:eastAsia="Arial"/>
          <w:color w:val="000000" w:themeColor="text1"/>
        </w:rPr>
        <w:t xml:space="preserve"> </w:t>
      </w:r>
    </w:p>
    <w:p w14:paraId="568811B1" w14:textId="682459AE" w:rsidR="001B1668" w:rsidRPr="00FA660E" w:rsidRDefault="7C97F29E" w:rsidP="46EEFA39">
      <w:pPr>
        <w:pStyle w:val="Prrafodelista"/>
        <w:numPr>
          <w:ilvl w:val="0"/>
          <w:numId w:val="9"/>
        </w:numPr>
        <w:ind w:hanging="270"/>
        <w:rPr>
          <w:rFonts w:eastAsia="Arial"/>
          <w:color w:val="000000" w:themeColor="text1"/>
          <w:sz w:val="22"/>
          <w:szCs w:val="22"/>
        </w:rPr>
      </w:pPr>
      <w:r w:rsidRPr="46EEFA39">
        <w:rPr>
          <w:rFonts w:eastAsia="Arial"/>
          <w:color w:val="000000" w:themeColor="text1"/>
          <w:sz w:val="22"/>
          <w:szCs w:val="22"/>
        </w:rPr>
        <w:t xml:space="preserve">Seguimiento a temas especiales: Convenio con la Registraduría Nacional del Estado Civil y la gestión de empleadores morosos de las Cajas de Compensación Familiar. </w:t>
      </w:r>
    </w:p>
    <w:p w14:paraId="2F9CFF17" w14:textId="7E72DCE8" w:rsidR="001B1668" w:rsidRPr="00FA660E" w:rsidRDefault="001B1668" w:rsidP="46EEFA39">
      <w:pPr>
        <w:pStyle w:val="Prrafodelista"/>
        <w:ind w:hanging="270"/>
        <w:rPr>
          <w:rFonts w:eastAsia="Arial"/>
          <w:color w:val="000000" w:themeColor="text1"/>
          <w:sz w:val="22"/>
          <w:szCs w:val="22"/>
        </w:rPr>
      </w:pPr>
    </w:p>
    <w:p w14:paraId="2A086CB6" w14:textId="62D0EE6C" w:rsidR="001B1668" w:rsidRPr="00FA660E" w:rsidRDefault="677733B4" w:rsidP="46EEFA39">
      <w:pPr>
        <w:pStyle w:val="Prrafodelista"/>
        <w:numPr>
          <w:ilvl w:val="0"/>
          <w:numId w:val="9"/>
        </w:numPr>
        <w:ind w:hanging="270"/>
        <w:rPr>
          <w:rFonts w:eastAsia="Arial"/>
          <w:color w:val="000000" w:themeColor="text1"/>
          <w:sz w:val="22"/>
          <w:szCs w:val="22"/>
        </w:rPr>
      </w:pPr>
      <w:r w:rsidRPr="46EEFA39">
        <w:rPr>
          <w:rFonts w:eastAsia="Arial"/>
          <w:color w:val="000000" w:themeColor="text1"/>
          <w:sz w:val="22"/>
          <w:szCs w:val="22"/>
        </w:rPr>
        <w:t>I</w:t>
      </w:r>
      <w:r w:rsidR="34450E6D" w:rsidRPr="46EEFA39">
        <w:rPr>
          <w:rFonts w:eastAsia="Arial"/>
          <w:color w:val="000000" w:themeColor="text1"/>
          <w:sz w:val="22"/>
          <w:szCs w:val="22"/>
        </w:rPr>
        <w:t>nspección y vigilancia de los presupuestos de ingresos y egresos y límite máximo de inversión de las Cajas de Compensación Familiar</w:t>
      </w:r>
      <w:r w:rsidR="5AAC3CB1" w:rsidRPr="46EEFA39">
        <w:rPr>
          <w:rFonts w:eastAsia="Arial"/>
          <w:color w:val="000000" w:themeColor="text1"/>
          <w:sz w:val="22"/>
          <w:szCs w:val="22"/>
        </w:rPr>
        <w:t>;</w:t>
      </w:r>
    </w:p>
    <w:p w14:paraId="59A4C250" w14:textId="351565E1" w:rsidR="001B1668" w:rsidRPr="00FA660E" w:rsidRDefault="001B1668" w:rsidP="46EEFA39">
      <w:pPr>
        <w:pStyle w:val="Prrafodelista"/>
        <w:ind w:hanging="270"/>
        <w:rPr>
          <w:rFonts w:eastAsia="Arial"/>
          <w:color w:val="000000" w:themeColor="text1"/>
          <w:sz w:val="22"/>
          <w:szCs w:val="22"/>
        </w:rPr>
      </w:pPr>
    </w:p>
    <w:p w14:paraId="787E9386" w14:textId="773C7E97" w:rsidR="001B1668" w:rsidRPr="00FA660E" w:rsidRDefault="5AAC3CB1" w:rsidP="46EEFA39">
      <w:pPr>
        <w:pStyle w:val="Prrafodelista"/>
        <w:numPr>
          <w:ilvl w:val="0"/>
          <w:numId w:val="9"/>
        </w:numPr>
        <w:ind w:hanging="270"/>
        <w:rPr>
          <w:rFonts w:eastAsia="Arial"/>
          <w:color w:val="000000" w:themeColor="text1"/>
          <w:sz w:val="22"/>
          <w:szCs w:val="22"/>
        </w:rPr>
      </w:pPr>
      <w:r w:rsidRPr="46EEFA39">
        <w:rPr>
          <w:rFonts w:eastAsia="Arial"/>
          <w:color w:val="000000" w:themeColor="text1"/>
          <w:sz w:val="22"/>
          <w:szCs w:val="22"/>
        </w:rPr>
        <w:t>I</w:t>
      </w:r>
      <w:r w:rsidR="6982742D" w:rsidRPr="46EEFA39">
        <w:rPr>
          <w:rFonts w:eastAsia="Arial"/>
          <w:color w:val="000000" w:themeColor="text1"/>
          <w:sz w:val="22"/>
          <w:szCs w:val="22"/>
        </w:rPr>
        <w:t>nspección, evaluación y vigilancia de los aspectos financieros y contables de las Cajas de Compensación Familiar y demás entidades vigiladas respecto de los recursos del subsidio familiar.</w:t>
      </w:r>
    </w:p>
    <w:p w14:paraId="513D447E" w14:textId="17C1AD92" w:rsidR="001B1668" w:rsidRPr="00FA660E" w:rsidRDefault="001B1668" w:rsidP="46EEFA39">
      <w:pPr>
        <w:pStyle w:val="Prrafodelista"/>
        <w:ind w:hanging="270"/>
        <w:rPr>
          <w:rFonts w:eastAsia="Arial"/>
          <w:color w:val="000000" w:themeColor="text1"/>
          <w:sz w:val="22"/>
          <w:szCs w:val="22"/>
        </w:rPr>
      </w:pPr>
    </w:p>
    <w:p w14:paraId="113D02E2" w14:textId="242477A8" w:rsidR="001B1668" w:rsidRPr="00FA660E" w:rsidRDefault="53DE219A" w:rsidP="46EEFA39">
      <w:pPr>
        <w:pStyle w:val="Prrafodelista"/>
        <w:numPr>
          <w:ilvl w:val="0"/>
          <w:numId w:val="9"/>
        </w:numPr>
        <w:ind w:hanging="270"/>
        <w:rPr>
          <w:rFonts w:eastAsia="Arial"/>
          <w:color w:val="000000" w:themeColor="text1"/>
          <w:sz w:val="22"/>
          <w:szCs w:val="22"/>
        </w:rPr>
      </w:pPr>
      <w:r w:rsidRPr="46EEFA39">
        <w:rPr>
          <w:rFonts w:eastAsia="Arial"/>
          <w:color w:val="000000" w:themeColor="text1"/>
          <w:sz w:val="22"/>
          <w:szCs w:val="22"/>
        </w:rPr>
        <w:t>V</w:t>
      </w:r>
      <w:r w:rsidR="7C664A33" w:rsidRPr="46EEFA39">
        <w:rPr>
          <w:rFonts w:eastAsia="Arial"/>
          <w:color w:val="000000" w:themeColor="text1"/>
          <w:sz w:val="22"/>
          <w:szCs w:val="22"/>
        </w:rPr>
        <w:t>igilancia e inspección a la gestión operativa que adelantan las Cajas con relación a los recursos asignados de subsidios de vivienda.</w:t>
      </w:r>
    </w:p>
    <w:p w14:paraId="499177DB" w14:textId="311CD7B5" w:rsidR="001B1668" w:rsidRPr="00FA660E" w:rsidRDefault="7C97F29E" w:rsidP="46EEFA39">
      <w:pPr>
        <w:tabs>
          <w:tab w:val="left" w:pos="284"/>
        </w:tabs>
        <w:ind w:left="720"/>
        <w:rPr>
          <w:rFonts w:eastAsia="Arial"/>
          <w:color w:val="000000" w:themeColor="text1"/>
        </w:rPr>
      </w:pPr>
      <w:r w:rsidRPr="46EEFA39">
        <w:rPr>
          <w:rFonts w:eastAsia="Arial"/>
          <w:color w:val="000000" w:themeColor="text1"/>
        </w:rPr>
        <w:t xml:space="preserve"> </w:t>
      </w:r>
    </w:p>
    <w:p w14:paraId="6C0BBC3F" w14:textId="3DC74FBC" w:rsidR="001B1668" w:rsidRPr="00FA660E" w:rsidRDefault="7C97F29E" w:rsidP="46EEFA39">
      <w:pPr>
        <w:tabs>
          <w:tab w:val="left" w:pos="426"/>
        </w:tabs>
      </w:pPr>
      <w:r w:rsidRPr="46EEFA39">
        <w:rPr>
          <w:rFonts w:eastAsia="Arial"/>
          <w:color w:val="000000" w:themeColor="text1"/>
          <w:lang w:val="es-MX"/>
        </w:rPr>
        <w:t xml:space="preserve">A continuación, se presentan los resultados de la </w:t>
      </w:r>
      <w:r w:rsidR="2C1F91F1" w:rsidRPr="46EEFA39">
        <w:rPr>
          <w:rFonts w:eastAsia="Arial"/>
          <w:color w:val="000000" w:themeColor="text1"/>
          <w:lang w:val="es-MX"/>
        </w:rPr>
        <w:t xml:space="preserve">Superintendencia Delegada para la Gestión, la </w:t>
      </w:r>
      <w:r w:rsidRPr="46EEFA39">
        <w:rPr>
          <w:rFonts w:eastAsia="Arial"/>
          <w:color w:val="000000" w:themeColor="text1"/>
          <w:lang w:val="es"/>
        </w:rPr>
        <w:t>Dirección para la Gestión de las CCF</w:t>
      </w:r>
      <w:r w:rsidR="4F0C9625" w:rsidRPr="46EEFA39">
        <w:rPr>
          <w:rFonts w:eastAsia="Arial"/>
          <w:color w:val="000000" w:themeColor="text1"/>
          <w:lang w:val="es"/>
        </w:rPr>
        <w:t xml:space="preserve"> y la Dirección de Gestión Financiera y Contable</w:t>
      </w:r>
      <w:r w:rsidRPr="46EEFA39">
        <w:rPr>
          <w:rFonts w:eastAsia="Arial"/>
          <w:color w:val="000000" w:themeColor="text1"/>
          <w:lang w:val="es"/>
        </w:rPr>
        <w:t xml:space="preserve"> </w:t>
      </w:r>
      <w:r w:rsidR="691F2058" w:rsidRPr="46EEFA39">
        <w:rPr>
          <w:rFonts w:eastAsia="Arial"/>
          <w:color w:val="000000" w:themeColor="text1"/>
          <w:lang w:val="es"/>
        </w:rPr>
        <w:t xml:space="preserve">con corte a 31 de </w:t>
      </w:r>
      <w:r w:rsidR="00487CA5">
        <w:rPr>
          <w:rFonts w:eastAsia="Arial"/>
          <w:color w:val="000000" w:themeColor="text1"/>
          <w:lang w:val="es"/>
        </w:rPr>
        <w:t>diciem</w:t>
      </w:r>
      <w:r w:rsidR="691F2058" w:rsidRPr="46EEFA39">
        <w:rPr>
          <w:rFonts w:eastAsia="Arial"/>
          <w:color w:val="000000" w:themeColor="text1"/>
          <w:lang w:val="es"/>
        </w:rPr>
        <w:t>bre de</w:t>
      </w:r>
      <w:r w:rsidRPr="46EEFA39">
        <w:rPr>
          <w:rFonts w:eastAsia="Arial"/>
          <w:color w:val="000000" w:themeColor="text1"/>
          <w:lang w:val="es"/>
        </w:rPr>
        <w:t xml:space="preserve"> </w:t>
      </w:r>
      <w:r w:rsidRPr="46EEFA39">
        <w:rPr>
          <w:rFonts w:eastAsia="Arial"/>
          <w:color w:val="000000" w:themeColor="text1"/>
          <w:lang w:val="es-MX"/>
        </w:rPr>
        <w:t>2024, estructurados según las labores antes</w:t>
      </w:r>
      <w:r w:rsidR="09545B69" w:rsidRPr="46EEFA39">
        <w:rPr>
          <w:rFonts w:eastAsia="Arial"/>
          <w:color w:val="000000" w:themeColor="text1"/>
          <w:lang w:val="es-MX"/>
        </w:rPr>
        <w:t xml:space="preserve"> </w:t>
      </w:r>
      <w:r w:rsidRPr="46EEFA39">
        <w:rPr>
          <w:rFonts w:eastAsia="Arial"/>
          <w:color w:val="000000" w:themeColor="text1"/>
          <w:lang w:val="es-MX"/>
        </w:rPr>
        <w:t>mencionadas:</w:t>
      </w:r>
      <w:r w:rsidRPr="46EEFA39">
        <w:rPr>
          <w:rFonts w:ascii="Arial Narrow" w:eastAsiaTheme="minorEastAsia" w:hAnsi="Arial Narrow"/>
          <w:b/>
          <w:bCs/>
          <w:color w:val="C0504D" w:themeColor="accent2"/>
          <w:sz w:val="36"/>
          <w:szCs w:val="36"/>
          <w:lang w:eastAsia="es-ES"/>
        </w:rPr>
        <w:t xml:space="preserve"> </w:t>
      </w:r>
    </w:p>
    <w:p w14:paraId="130E44E3" w14:textId="6861C18F" w:rsidR="001B1668" w:rsidRPr="00FA660E" w:rsidRDefault="001B1668" w:rsidP="46EEFA39">
      <w:pPr>
        <w:rPr>
          <w:rFonts w:ascii="Arial Narrow" w:eastAsiaTheme="minorEastAsia" w:hAnsi="Arial Narrow"/>
          <w:b/>
          <w:bCs/>
          <w:color w:val="C0504D" w:themeColor="accent2"/>
          <w:sz w:val="36"/>
          <w:szCs w:val="36"/>
          <w:lang w:eastAsia="es-ES"/>
        </w:rPr>
      </w:pPr>
    </w:p>
    <w:p w14:paraId="02303923" w14:textId="77777777" w:rsidR="001B1668" w:rsidRPr="00FA660E" w:rsidRDefault="42C5F5E5" w:rsidP="46EEFA39">
      <w:pPr>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46EEFA39">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Principales resultados de la gestión.</w:t>
      </w:r>
    </w:p>
    <w:p w14:paraId="0F0CB581" w14:textId="77777777" w:rsidR="001B1668" w:rsidRPr="00FA660E" w:rsidRDefault="001B1668" w:rsidP="001B1668">
      <w:pPr>
        <w:rPr>
          <w:rFonts w:ascii="Arial Narrow" w:hAnsi="Arial Narrow"/>
          <w:spacing w:val="2"/>
          <w:sz w:val="24"/>
          <w:szCs w:val="24"/>
          <w:shd w:val="clear" w:color="auto" w:fill="FFFFFF"/>
        </w:rPr>
      </w:pPr>
    </w:p>
    <w:p w14:paraId="759BDBC5" w14:textId="0E254FC9" w:rsidR="001B1668" w:rsidRDefault="3CBFA267" w:rsidP="124DE225">
      <w:pPr>
        <w:pStyle w:val="Prrafodelista"/>
        <w:numPr>
          <w:ilvl w:val="0"/>
          <w:numId w:val="11"/>
        </w:numPr>
        <w:autoSpaceDE/>
        <w:autoSpaceDN/>
        <w:adjustRightInd/>
        <w:rPr>
          <w:rFonts w:ascii="Arial Narrow" w:eastAsia="Arial Narrow" w:hAnsi="Arial Narrow" w:cs="Arial Narrow"/>
          <w:spacing w:val="2"/>
          <w:sz w:val="24"/>
          <w:szCs w:val="24"/>
          <w:shd w:val="clear" w:color="auto" w:fill="FFFFFF"/>
        </w:rPr>
      </w:pPr>
      <w:r w:rsidRPr="124DE225">
        <w:rPr>
          <w:rFonts w:ascii="Arial Narrow" w:eastAsia="Arial Narrow" w:hAnsi="Arial Narrow" w:cs="Arial Narrow"/>
          <w:spacing w:val="2"/>
          <w:sz w:val="24"/>
          <w:szCs w:val="24"/>
          <w:shd w:val="clear" w:color="auto" w:fill="FFFFFF"/>
        </w:rPr>
        <w:t>Se actualizó el proceso de planeación, ejecución, evaluación y seguimiento de visitas a Entes Vigilados, proyectando para la firma del Superintendente del Subsidio Familiar, la Resolución No.</w:t>
      </w:r>
      <w:r w:rsidR="2DAD5D18" w:rsidRPr="124DE225">
        <w:rPr>
          <w:rFonts w:ascii="Arial Narrow" w:eastAsia="Arial Narrow" w:hAnsi="Arial Narrow" w:cs="Arial Narrow"/>
          <w:spacing w:val="2"/>
          <w:sz w:val="24"/>
          <w:szCs w:val="24"/>
          <w:shd w:val="clear" w:color="auto" w:fill="FFFFFF"/>
        </w:rPr>
        <w:t xml:space="preserve"> </w:t>
      </w:r>
      <w:r w:rsidRPr="124DE225">
        <w:rPr>
          <w:rFonts w:ascii="Arial Narrow" w:eastAsia="Arial Narrow" w:hAnsi="Arial Narrow" w:cs="Arial Narrow"/>
          <w:spacing w:val="2"/>
          <w:sz w:val="24"/>
          <w:szCs w:val="24"/>
          <w:shd w:val="clear" w:color="auto" w:fill="FFFFFF"/>
        </w:rPr>
        <w:t xml:space="preserve">0115 de 2024 que </w:t>
      </w:r>
      <w:r w:rsidR="12BA9CCA" w:rsidRPr="124DE225">
        <w:rPr>
          <w:rFonts w:ascii="Arial Narrow" w:eastAsia="Arial Narrow" w:hAnsi="Arial Narrow" w:cs="Arial Narrow"/>
          <w:spacing w:val="2"/>
          <w:sz w:val="24"/>
          <w:szCs w:val="24"/>
          <w:shd w:val="clear" w:color="auto" w:fill="FFFFFF"/>
        </w:rPr>
        <w:t>derogó</w:t>
      </w:r>
      <w:r w:rsidRPr="124DE225">
        <w:rPr>
          <w:rFonts w:ascii="Arial Narrow" w:eastAsia="Arial Narrow" w:hAnsi="Arial Narrow" w:cs="Arial Narrow"/>
          <w:spacing w:val="2"/>
          <w:sz w:val="24"/>
          <w:szCs w:val="24"/>
          <w:shd w:val="clear" w:color="auto" w:fill="FFFFFF"/>
        </w:rPr>
        <w:t xml:space="preserve"> la Resolución No. 004 de 2023.</w:t>
      </w:r>
    </w:p>
    <w:p w14:paraId="1946CDB5" w14:textId="2FE7CEB2" w:rsidR="002170FC" w:rsidRPr="002170FC" w:rsidRDefault="5479B645" w:rsidP="124DE225">
      <w:pPr>
        <w:pStyle w:val="Prrafodelista"/>
        <w:numPr>
          <w:ilvl w:val="0"/>
          <w:numId w:val="11"/>
        </w:numPr>
        <w:autoSpaceDE/>
        <w:autoSpaceDN/>
        <w:adjustRightInd/>
        <w:rPr>
          <w:rFonts w:ascii="Arial Narrow" w:eastAsia="Arial Narrow" w:hAnsi="Arial Narrow" w:cs="Arial Narrow"/>
          <w:spacing w:val="2"/>
          <w:sz w:val="24"/>
          <w:szCs w:val="24"/>
          <w:shd w:val="clear" w:color="auto" w:fill="FFFFFF"/>
        </w:rPr>
      </w:pPr>
      <w:r w:rsidRPr="46EEFA39">
        <w:rPr>
          <w:rFonts w:ascii="Arial Narrow" w:eastAsia="Arial Narrow" w:hAnsi="Arial Narrow" w:cs="Arial Narrow"/>
          <w:sz w:val="24"/>
          <w:szCs w:val="24"/>
        </w:rPr>
        <w:t>Se adicion</w:t>
      </w:r>
      <w:r w:rsidR="1C5BB9C7" w:rsidRPr="46EEFA39">
        <w:rPr>
          <w:rFonts w:ascii="Arial Narrow" w:eastAsia="Arial Narrow" w:hAnsi="Arial Narrow" w:cs="Arial Narrow"/>
          <w:sz w:val="24"/>
          <w:szCs w:val="24"/>
        </w:rPr>
        <w:t>ó</w:t>
      </w:r>
      <w:r w:rsidRPr="46EEFA39">
        <w:rPr>
          <w:rFonts w:ascii="Arial Narrow" w:eastAsia="Arial Narrow" w:hAnsi="Arial Narrow" w:cs="Arial Narrow"/>
          <w:sz w:val="24"/>
          <w:szCs w:val="24"/>
        </w:rPr>
        <w:t xml:space="preserve"> el Libro III y IV de la Circular Externa Única de la SSF</w:t>
      </w:r>
      <w:r w:rsidR="602B26DC" w:rsidRPr="46EEFA39">
        <w:rPr>
          <w:rFonts w:ascii="Arial Narrow" w:eastAsia="Arial Narrow" w:hAnsi="Arial Narrow" w:cs="Arial Narrow"/>
          <w:sz w:val="24"/>
          <w:szCs w:val="24"/>
        </w:rPr>
        <w:t xml:space="preserve"> </w:t>
      </w:r>
      <w:r w:rsidRPr="46EEFA39">
        <w:rPr>
          <w:rFonts w:ascii="Arial Narrow" w:eastAsia="Arial Narrow" w:hAnsi="Arial Narrow" w:cs="Arial Narrow"/>
          <w:sz w:val="24"/>
          <w:szCs w:val="24"/>
        </w:rPr>
        <w:t>CIRCULAR EXTERNA ÚNICA No 00004-2024, las Cajas de Compensación Familiar, deben desarrollar, establecer, implementar y mantener un Sistema de Control Interno del Subsidio Familiar, en adelante SCISF.</w:t>
      </w:r>
    </w:p>
    <w:p w14:paraId="774B1777" w14:textId="77777777" w:rsidR="001B1668" w:rsidRPr="00FA660E" w:rsidRDefault="2FA9D3E0" w:rsidP="124DE225">
      <w:pPr>
        <w:pStyle w:val="Prrafodelista"/>
        <w:numPr>
          <w:ilvl w:val="0"/>
          <w:numId w:val="11"/>
        </w:numPr>
        <w:autoSpaceDE/>
        <w:autoSpaceDN/>
        <w:adjustRightInd/>
        <w:rPr>
          <w:rFonts w:ascii="Arial Narrow" w:eastAsia="Arial Narrow" w:hAnsi="Arial Narrow" w:cs="Arial Narrow"/>
          <w:spacing w:val="2"/>
          <w:sz w:val="24"/>
          <w:szCs w:val="24"/>
          <w:shd w:val="clear" w:color="auto" w:fill="FFFFFF"/>
        </w:rPr>
      </w:pPr>
      <w:r w:rsidRPr="124DE225">
        <w:rPr>
          <w:rFonts w:ascii="Arial Narrow" w:eastAsia="Arial Narrow" w:hAnsi="Arial Narrow" w:cs="Arial Narrow"/>
          <w:spacing w:val="2"/>
          <w:sz w:val="24"/>
          <w:szCs w:val="24"/>
          <w:shd w:val="clear" w:color="auto" w:fill="FFFFFF"/>
        </w:rPr>
        <w:t>Se gestionó la puesta en marcha del Sistema de Atención de Alertas Tempranas (SIAT), con el objeto de modernizar el proceso de inspección y vigilancia, atendiendo al principio de eficacia de la administración pública, modelo que se desarrolla a través de la generación de indicadores de alertas tempranas y modelos de evaluación estadísticos.</w:t>
      </w:r>
    </w:p>
    <w:p w14:paraId="16D016A9" w14:textId="0F7D4E6D" w:rsidR="001B1668" w:rsidRPr="00FA660E" w:rsidRDefault="3CBFA267" w:rsidP="124DE225">
      <w:pPr>
        <w:pStyle w:val="Prrafodelista"/>
        <w:numPr>
          <w:ilvl w:val="0"/>
          <w:numId w:val="11"/>
        </w:numPr>
        <w:autoSpaceDE/>
        <w:autoSpaceDN/>
        <w:adjustRightInd/>
        <w:rPr>
          <w:rFonts w:ascii="Arial Narrow" w:eastAsia="Arial Narrow" w:hAnsi="Arial Narrow" w:cs="Arial Narrow"/>
          <w:spacing w:val="2"/>
          <w:sz w:val="24"/>
          <w:szCs w:val="24"/>
          <w:shd w:val="clear" w:color="auto" w:fill="FFFFFF"/>
        </w:rPr>
      </w:pPr>
      <w:r w:rsidRPr="124DE225">
        <w:rPr>
          <w:rFonts w:ascii="Arial Narrow" w:eastAsia="Arial Narrow" w:hAnsi="Arial Narrow" w:cs="Arial Narrow"/>
          <w:spacing w:val="2"/>
          <w:sz w:val="24"/>
          <w:szCs w:val="24"/>
          <w:shd w:val="clear" w:color="auto" w:fill="FFFFFF"/>
        </w:rPr>
        <w:t xml:space="preserve">Se realizó </w:t>
      </w:r>
      <w:r w:rsidR="001922E8" w:rsidRPr="124DE225">
        <w:rPr>
          <w:rFonts w:ascii="Arial Narrow" w:eastAsia="Arial Narrow" w:hAnsi="Arial Narrow" w:cs="Arial Narrow"/>
          <w:spacing w:val="2"/>
          <w:sz w:val="24"/>
          <w:szCs w:val="24"/>
          <w:shd w:val="clear" w:color="auto" w:fill="FFFFFF"/>
        </w:rPr>
        <w:t xml:space="preserve">seguimiento </w:t>
      </w:r>
      <w:r w:rsidRPr="124DE225">
        <w:rPr>
          <w:rFonts w:ascii="Arial Narrow" w:eastAsia="Arial Narrow" w:hAnsi="Arial Narrow" w:cs="Arial Narrow"/>
          <w:spacing w:val="2"/>
          <w:sz w:val="24"/>
          <w:szCs w:val="24"/>
          <w:shd w:val="clear" w:color="auto" w:fill="FFFFFF"/>
        </w:rPr>
        <w:t xml:space="preserve">a las Cajas de Compensación </w:t>
      </w:r>
      <w:r w:rsidR="3E367373" w:rsidRPr="124DE225">
        <w:rPr>
          <w:rFonts w:ascii="Arial Narrow" w:eastAsia="Arial Narrow" w:hAnsi="Arial Narrow" w:cs="Arial Narrow"/>
          <w:spacing w:val="2"/>
          <w:sz w:val="24"/>
          <w:szCs w:val="24"/>
          <w:shd w:val="clear" w:color="auto" w:fill="FFFFFF"/>
        </w:rPr>
        <w:t>en el marco de las funciones de inspección y vigilancia</w:t>
      </w:r>
      <w:r w:rsidRPr="124DE225">
        <w:rPr>
          <w:rFonts w:ascii="Arial Narrow" w:eastAsia="Arial Narrow" w:hAnsi="Arial Narrow" w:cs="Arial Narrow"/>
          <w:spacing w:val="2"/>
          <w:sz w:val="24"/>
          <w:szCs w:val="24"/>
          <w:shd w:val="clear" w:color="auto" w:fill="FFFFFF"/>
        </w:rPr>
        <w:t>, a efectos de prevenir incumplimientos y mejorar la prestación de sus servicios.</w:t>
      </w:r>
    </w:p>
    <w:p w14:paraId="4802108F" w14:textId="129A268E" w:rsidR="001B1668" w:rsidRDefault="3CBFA267" w:rsidP="124DE225">
      <w:pPr>
        <w:pStyle w:val="Prrafodelista"/>
        <w:numPr>
          <w:ilvl w:val="0"/>
          <w:numId w:val="11"/>
        </w:numPr>
        <w:autoSpaceDE/>
        <w:autoSpaceDN/>
        <w:adjustRightInd/>
        <w:rPr>
          <w:rFonts w:ascii="Arial Narrow" w:eastAsia="Arial Narrow" w:hAnsi="Arial Narrow" w:cs="Arial Narrow"/>
          <w:spacing w:val="2"/>
          <w:sz w:val="24"/>
          <w:szCs w:val="24"/>
          <w:shd w:val="clear" w:color="auto" w:fill="FFFFFF"/>
        </w:rPr>
      </w:pPr>
      <w:r w:rsidRPr="124DE225">
        <w:rPr>
          <w:rFonts w:ascii="Arial Narrow" w:eastAsia="Arial Narrow" w:hAnsi="Arial Narrow" w:cs="Arial Narrow"/>
          <w:spacing w:val="2"/>
          <w:sz w:val="24"/>
          <w:szCs w:val="24"/>
          <w:shd w:val="clear" w:color="auto" w:fill="FFFFFF"/>
        </w:rPr>
        <w:t>En consonancia con las políticas gubernamentales, se resaltó el impacto social de las Cajas de Compensación Familiar, especialmente en la población objeto de</w:t>
      </w:r>
      <w:r w:rsidR="047B4F75" w:rsidRPr="124DE225">
        <w:rPr>
          <w:rFonts w:ascii="Arial Narrow" w:eastAsia="Arial Narrow" w:hAnsi="Arial Narrow" w:cs="Arial Narrow"/>
          <w:spacing w:val="2"/>
          <w:sz w:val="24"/>
          <w:szCs w:val="24"/>
          <w:shd w:val="clear" w:color="auto" w:fill="FFFFFF"/>
        </w:rPr>
        <w:t xml:space="preserve">l Sistema del </w:t>
      </w:r>
      <w:r w:rsidR="5F804C1C" w:rsidRPr="124DE225">
        <w:rPr>
          <w:rFonts w:ascii="Arial Narrow" w:eastAsia="Arial Narrow" w:hAnsi="Arial Narrow" w:cs="Arial Narrow"/>
          <w:spacing w:val="2"/>
          <w:sz w:val="24"/>
          <w:szCs w:val="24"/>
          <w:shd w:val="clear" w:color="auto" w:fill="FFFFFF"/>
        </w:rPr>
        <w:t>S</w:t>
      </w:r>
      <w:r w:rsidRPr="124DE225">
        <w:rPr>
          <w:rFonts w:ascii="Arial Narrow" w:eastAsia="Arial Narrow" w:hAnsi="Arial Narrow" w:cs="Arial Narrow"/>
          <w:spacing w:val="2"/>
          <w:sz w:val="24"/>
          <w:szCs w:val="24"/>
          <w:shd w:val="clear" w:color="auto" w:fill="FFFFFF"/>
        </w:rPr>
        <w:t>ubsidio Familiar.</w:t>
      </w:r>
    </w:p>
    <w:p w14:paraId="12421C83" w14:textId="225CC768" w:rsidR="001B1668" w:rsidRDefault="3CBFA267" w:rsidP="124DE225">
      <w:pPr>
        <w:pStyle w:val="Prrafodelista"/>
        <w:numPr>
          <w:ilvl w:val="0"/>
          <w:numId w:val="11"/>
        </w:numPr>
        <w:shd w:val="clear" w:color="auto" w:fill="FFFFFF" w:themeFill="background1"/>
        <w:autoSpaceDE/>
        <w:autoSpaceDN/>
        <w:adjustRightInd/>
        <w:rPr>
          <w:rFonts w:ascii="Arial Narrow" w:eastAsia="Arial Narrow" w:hAnsi="Arial Narrow" w:cs="Arial Narrow"/>
          <w:sz w:val="24"/>
          <w:szCs w:val="24"/>
        </w:rPr>
      </w:pPr>
      <w:r w:rsidRPr="124DE225">
        <w:rPr>
          <w:rFonts w:ascii="Arial Narrow" w:eastAsia="Arial Narrow" w:hAnsi="Arial Narrow" w:cs="Arial Narrow"/>
          <w:color w:val="auto"/>
          <w:kern w:val="24"/>
          <w:sz w:val="24"/>
          <w:szCs w:val="24"/>
          <w:lang w:eastAsia="es-ES"/>
        </w:rPr>
        <w:t>En la vigencia 2024, se realizaron ocho (8)</w:t>
      </w:r>
      <w:r w:rsidRPr="124DE225">
        <w:rPr>
          <w:rFonts w:ascii="Arial Narrow" w:eastAsia="Arial Narrow" w:hAnsi="Arial Narrow" w:cs="Arial Narrow"/>
          <w:sz w:val="24"/>
          <w:szCs w:val="24"/>
        </w:rPr>
        <w:t xml:space="preserve"> capacitaciones sobre los aspectos generales del </w:t>
      </w:r>
      <w:r w:rsidR="50D0C583" w:rsidRPr="124DE225">
        <w:rPr>
          <w:rFonts w:ascii="Arial Narrow" w:eastAsia="Arial Narrow" w:hAnsi="Arial Narrow" w:cs="Arial Narrow"/>
          <w:sz w:val="24"/>
          <w:szCs w:val="24"/>
        </w:rPr>
        <w:t>S</w:t>
      </w:r>
      <w:r w:rsidRPr="124DE225">
        <w:rPr>
          <w:rFonts w:ascii="Arial Narrow" w:eastAsia="Arial Narrow" w:hAnsi="Arial Narrow" w:cs="Arial Narrow"/>
          <w:sz w:val="24"/>
          <w:szCs w:val="24"/>
        </w:rPr>
        <w:t>istema de</w:t>
      </w:r>
      <w:r w:rsidR="6107A5FE" w:rsidRPr="124DE225">
        <w:rPr>
          <w:rFonts w:ascii="Arial Narrow" w:eastAsia="Arial Narrow" w:hAnsi="Arial Narrow" w:cs="Arial Narrow"/>
          <w:sz w:val="24"/>
          <w:szCs w:val="24"/>
        </w:rPr>
        <w:t>l</w:t>
      </w:r>
      <w:r w:rsidR="27D0FDDA" w:rsidRPr="124DE225">
        <w:rPr>
          <w:rFonts w:ascii="Arial Narrow" w:eastAsia="Arial Narrow" w:hAnsi="Arial Narrow" w:cs="Arial Narrow"/>
          <w:sz w:val="24"/>
          <w:szCs w:val="24"/>
        </w:rPr>
        <w:t xml:space="preserve"> S</w:t>
      </w:r>
      <w:r w:rsidRPr="124DE225">
        <w:rPr>
          <w:rFonts w:ascii="Arial Narrow" w:eastAsia="Arial Narrow" w:hAnsi="Arial Narrow" w:cs="Arial Narrow"/>
          <w:sz w:val="24"/>
          <w:szCs w:val="24"/>
        </w:rPr>
        <w:t xml:space="preserve">ubsidio </w:t>
      </w:r>
      <w:r w:rsidR="3A3D10FF" w:rsidRPr="124DE225">
        <w:rPr>
          <w:rFonts w:ascii="Arial Narrow" w:eastAsia="Arial Narrow" w:hAnsi="Arial Narrow" w:cs="Arial Narrow"/>
          <w:sz w:val="24"/>
          <w:szCs w:val="24"/>
        </w:rPr>
        <w:t>F</w:t>
      </w:r>
      <w:r w:rsidRPr="124DE225">
        <w:rPr>
          <w:rFonts w:ascii="Arial Narrow" w:eastAsia="Arial Narrow" w:hAnsi="Arial Narrow" w:cs="Arial Narrow"/>
          <w:sz w:val="24"/>
          <w:szCs w:val="24"/>
        </w:rPr>
        <w:t>amiliar para unificar criterios y fortalecer las capacidades de los servidores públicos (funcionarios y contratistas) para desarrollar de manera más eficaz el proceso de inspección y vigilancia a través de las visitas ordinarias.</w:t>
      </w:r>
    </w:p>
    <w:p w14:paraId="0D8912CF" w14:textId="3B257E2E" w:rsidR="47215AF8" w:rsidRDefault="47215AF8" w:rsidP="46EEFA39">
      <w:pPr>
        <w:pStyle w:val="Prrafodelista"/>
        <w:numPr>
          <w:ilvl w:val="0"/>
          <w:numId w:val="11"/>
        </w:numPr>
        <w:shd w:val="clear" w:color="auto" w:fill="FFFFFF" w:themeFill="background1"/>
        <w:rPr>
          <w:rFonts w:ascii="Arial Narrow" w:eastAsiaTheme="minorEastAsia" w:hAnsi="Arial Narrow"/>
          <w:color w:val="auto"/>
          <w:sz w:val="24"/>
          <w:szCs w:val="24"/>
          <w:lang w:eastAsia="es-ES"/>
        </w:rPr>
      </w:pPr>
      <w:r w:rsidRPr="46EEFA39">
        <w:rPr>
          <w:rFonts w:ascii="Arial Narrow" w:eastAsia="Arial Narrow" w:hAnsi="Arial Narrow" w:cs="Arial Narrow"/>
          <w:color w:val="000000" w:themeColor="text1"/>
          <w:sz w:val="22"/>
          <w:szCs w:val="22"/>
        </w:rPr>
        <w:t xml:space="preserve">Participación en los diferentes eventos del Sistema del Subsidio Familiar, entre ellos: </w:t>
      </w:r>
      <w:r w:rsidRPr="46EEFA39">
        <w:rPr>
          <w:rFonts w:ascii="Arial Narrow" w:eastAsia="Arial Narrow" w:hAnsi="Arial Narrow" w:cs="Arial Narrow"/>
          <w:b/>
          <w:bCs/>
          <w:i/>
          <w:iCs/>
          <w:color w:val="000000" w:themeColor="text1"/>
          <w:sz w:val="22"/>
          <w:szCs w:val="22"/>
          <w:lang w:val="es-MX"/>
        </w:rPr>
        <w:t>FORO FONIÑEZ, “Construyendo Futuros Para un Desarrollo Infantil Integral”</w:t>
      </w:r>
      <w:r w:rsidRPr="46EEFA39">
        <w:rPr>
          <w:rFonts w:ascii="Arial Narrow" w:eastAsia="Arial Narrow" w:hAnsi="Arial Narrow" w:cs="Arial Narrow"/>
          <w:color w:val="000000" w:themeColor="text1"/>
          <w:sz w:val="22"/>
          <w:szCs w:val="22"/>
          <w:lang w:val="es-MX"/>
        </w:rPr>
        <w:t xml:space="preserve">; </w:t>
      </w:r>
      <w:r w:rsidRPr="46EEFA39">
        <w:rPr>
          <w:rFonts w:ascii="Arial Narrow" w:eastAsiaTheme="minorEastAsia" w:hAnsi="Arial Narrow"/>
          <w:color w:val="auto"/>
          <w:sz w:val="24"/>
          <w:szCs w:val="24"/>
          <w:lang w:eastAsia="es-ES"/>
        </w:rPr>
        <w:t>“BIBLIOTECAS FORJANDO MENTES” Escenarios de paz y promoción de la información para la garantía de Derechos; II foro FOSFEC “Reporte: actualización e interpretación de la normatividad FOSFEC” por FEDECAJAS.</w:t>
      </w:r>
    </w:p>
    <w:p w14:paraId="18C18D18" w14:textId="5D4300AF" w:rsidR="11351D9C" w:rsidRDefault="11351D9C" w:rsidP="46EEFA39">
      <w:pPr>
        <w:pStyle w:val="Prrafodelista"/>
        <w:numPr>
          <w:ilvl w:val="0"/>
          <w:numId w:val="11"/>
        </w:numPr>
        <w:shd w:val="clear" w:color="auto" w:fill="FFFFFF" w:themeFill="background1"/>
        <w:rPr>
          <w:rFonts w:ascii="Arial Narrow" w:eastAsia="Arial Narrow" w:hAnsi="Arial Narrow" w:cs="Arial Narrow"/>
          <w:sz w:val="22"/>
          <w:szCs w:val="22"/>
        </w:rPr>
      </w:pPr>
      <w:r w:rsidRPr="46EEFA39">
        <w:rPr>
          <w:rFonts w:ascii="Arial Narrow" w:eastAsia="Arial Narrow" w:hAnsi="Arial Narrow" w:cs="Arial Narrow"/>
          <w:sz w:val="24"/>
          <w:szCs w:val="24"/>
        </w:rPr>
        <w:t>Se efectuó jornada de capacitación dirigida a los vigilados "</w:t>
      </w:r>
      <w:r w:rsidRPr="46EEFA39">
        <w:rPr>
          <w:rFonts w:ascii="Arial Narrow" w:eastAsia="Arial Narrow" w:hAnsi="Arial Narrow" w:cs="Arial Narrow"/>
          <w:b/>
          <w:bCs/>
          <w:i/>
          <w:iCs/>
          <w:sz w:val="24"/>
          <w:szCs w:val="24"/>
        </w:rPr>
        <w:t>Horizontes de mejora y fortalecimiento del Sistema normativo del Subsidio Familiar</w:t>
      </w:r>
      <w:r w:rsidRPr="46EEFA39">
        <w:rPr>
          <w:rFonts w:ascii="Arial Narrow" w:eastAsia="Arial Narrow" w:hAnsi="Arial Narrow" w:cs="Arial Narrow"/>
          <w:sz w:val="24"/>
          <w:szCs w:val="24"/>
        </w:rPr>
        <w:t>"</w:t>
      </w:r>
      <w:r w:rsidR="428C3796" w:rsidRPr="46EEFA39">
        <w:rPr>
          <w:rFonts w:ascii="Arial Narrow" w:eastAsia="Arial Narrow" w:hAnsi="Arial Narrow" w:cs="Arial Narrow"/>
          <w:sz w:val="24"/>
          <w:szCs w:val="24"/>
        </w:rPr>
        <w:t xml:space="preserve"> los días </w:t>
      </w:r>
      <w:r w:rsidR="3F44FA56" w:rsidRPr="46EEFA39">
        <w:rPr>
          <w:rFonts w:ascii="Arial Narrow" w:eastAsia="Arial Narrow" w:hAnsi="Arial Narrow" w:cs="Arial Narrow"/>
          <w:sz w:val="24"/>
          <w:szCs w:val="24"/>
        </w:rPr>
        <w:t>17 y 18 de octubre de 2024.</w:t>
      </w:r>
    </w:p>
    <w:p w14:paraId="516AAE5A" w14:textId="2F88F2CB" w:rsidR="46EEFA39" w:rsidRDefault="46EEFA39" w:rsidP="46EEFA39">
      <w:pPr>
        <w:pStyle w:val="Prrafodelista"/>
        <w:shd w:val="clear" w:color="auto" w:fill="FFFFFF" w:themeFill="background1"/>
        <w:ind w:left="360"/>
        <w:rPr>
          <w:rFonts w:eastAsia="Arial"/>
          <w:color w:val="000000" w:themeColor="text1"/>
          <w:sz w:val="22"/>
          <w:szCs w:val="22"/>
          <w:lang w:val="es-MX"/>
        </w:rPr>
      </w:pPr>
    </w:p>
    <w:p w14:paraId="0D4C89E9" w14:textId="224AC3DA" w:rsidR="001B1668" w:rsidRDefault="001B1668" w:rsidP="001B1668">
      <w:pPr>
        <w:pStyle w:val="Prrafodelista"/>
        <w:autoSpaceDE/>
        <w:autoSpaceDN/>
        <w:adjustRightInd/>
        <w:rPr>
          <w:rFonts w:ascii="Arial Narrow" w:hAnsi="Arial Narrow"/>
          <w:spacing w:val="2"/>
          <w:sz w:val="24"/>
          <w:szCs w:val="24"/>
          <w:shd w:val="clear" w:color="auto" w:fill="FFFFFF"/>
        </w:rPr>
      </w:pPr>
    </w:p>
    <w:p w14:paraId="294852E5" w14:textId="56A0E6B8" w:rsidR="00487CA5" w:rsidRDefault="00487CA5" w:rsidP="001B1668">
      <w:pPr>
        <w:pStyle w:val="Prrafodelista"/>
        <w:autoSpaceDE/>
        <w:autoSpaceDN/>
        <w:adjustRightInd/>
        <w:rPr>
          <w:rFonts w:ascii="Arial Narrow" w:hAnsi="Arial Narrow"/>
          <w:spacing w:val="2"/>
          <w:sz w:val="24"/>
          <w:szCs w:val="24"/>
          <w:shd w:val="clear" w:color="auto" w:fill="FFFFFF"/>
        </w:rPr>
      </w:pPr>
    </w:p>
    <w:p w14:paraId="75BFFE47" w14:textId="618AD709" w:rsidR="00487CA5" w:rsidRDefault="00487CA5" w:rsidP="001B1668">
      <w:pPr>
        <w:pStyle w:val="Prrafodelista"/>
        <w:autoSpaceDE/>
        <w:autoSpaceDN/>
        <w:adjustRightInd/>
        <w:rPr>
          <w:rFonts w:ascii="Arial Narrow" w:hAnsi="Arial Narrow"/>
          <w:spacing w:val="2"/>
          <w:sz w:val="24"/>
          <w:szCs w:val="24"/>
          <w:shd w:val="clear" w:color="auto" w:fill="FFFFFF"/>
        </w:rPr>
      </w:pPr>
    </w:p>
    <w:p w14:paraId="6061A558" w14:textId="1B4A65B1" w:rsidR="001B1668" w:rsidRPr="00FA660E" w:rsidRDefault="2FA9D3E0" w:rsidP="124DE225">
      <w:pPr>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lastRenderedPageBreak/>
        <w:t xml:space="preserve">Plan Anual de </w:t>
      </w:r>
      <w:r w:rsidR="7F95B99C"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Inspección y </w:t>
      </w:r>
      <w:r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Vi</w:t>
      </w:r>
      <w:r w:rsidR="7F95B99C"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gilancia</w:t>
      </w:r>
      <w:r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 (PA</w:t>
      </w:r>
      <w:r w:rsidR="7F95B99C"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I</w:t>
      </w:r>
      <w:r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V) al </w:t>
      </w:r>
      <w:r w:rsidR="3D1C2EE0"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31 de </w:t>
      </w:r>
      <w:r w:rsidR="00487CA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diciem</w:t>
      </w:r>
      <w:r w:rsidR="3F9A5310"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bre</w:t>
      </w:r>
      <w:r w:rsidRPr="124DE225">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 de 2024.</w:t>
      </w:r>
    </w:p>
    <w:p w14:paraId="1D110F44" w14:textId="77777777" w:rsidR="001B1668" w:rsidRPr="00FA660E" w:rsidRDefault="001B1668" w:rsidP="001B1668">
      <w:pPr>
        <w:shd w:val="clear" w:color="auto" w:fill="FFFFFF"/>
        <w:rPr>
          <w:rFonts w:ascii="Arial Narrow" w:eastAsiaTheme="minorEastAsia" w:hAnsi="Arial Narrow"/>
          <w:color w:val="000000" w:themeColor="text1"/>
          <w:kern w:val="24"/>
          <w:sz w:val="24"/>
          <w:szCs w:val="24"/>
          <w:lang w:eastAsia="es-ES"/>
        </w:rPr>
      </w:pPr>
    </w:p>
    <w:p w14:paraId="32836591" w14:textId="611CAAE1" w:rsidR="001B1668" w:rsidRPr="00FA660E" w:rsidRDefault="3CBFA267" w:rsidP="124DE225">
      <w:pPr>
        <w:shd w:val="clear" w:color="auto" w:fill="FFFFFF" w:themeFill="background1"/>
        <w:rPr>
          <w:rFonts w:ascii="Arial Narrow" w:eastAsiaTheme="minorEastAsia" w:hAnsi="Arial Narrow"/>
          <w:color w:val="000000" w:themeColor="text1"/>
          <w:kern w:val="24"/>
          <w:sz w:val="24"/>
          <w:szCs w:val="24"/>
          <w:lang w:eastAsia="es-ES"/>
        </w:rPr>
      </w:pPr>
      <w:r w:rsidRPr="124DE225">
        <w:rPr>
          <w:rFonts w:ascii="Arial Narrow" w:eastAsiaTheme="minorEastAsia" w:hAnsi="Arial Narrow"/>
          <w:color w:val="000000" w:themeColor="text1"/>
          <w:kern w:val="24"/>
          <w:sz w:val="24"/>
          <w:szCs w:val="24"/>
          <w:lang w:eastAsia="es-ES"/>
        </w:rPr>
        <w:t xml:space="preserve">Para la </w:t>
      </w:r>
      <w:r w:rsidR="6333D1DA" w:rsidRPr="124DE225">
        <w:rPr>
          <w:rFonts w:ascii="Arial Narrow" w:eastAsiaTheme="minorEastAsia" w:hAnsi="Arial Narrow"/>
          <w:color w:val="000000" w:themeColor="text1"/>
          <w:kern w:val="24"/>
          <w:sz w:val="24"/>
          <w:szCs w:val="24"/>
          <w:lang w:eastAsia="es-ES"/>
        </w:rPr>
        <w:t>v</w:t>
      </w:r>
      <w:r w:rsidRPr="124DE225">
        <w:rPr>
          <w:rFonts w:ascii="Arial Narrow" w:eastAsiaTheme="minorEastAsia" w:hAnsi="Arial Narrow"/>
          <w:color w:val="000000" w:themeColor="text1"/>
          <w:kern w:val="24"/>
          <w:sz w:val="24"/>
          <w:szCs w:val="24"/>
          <w:lang w:eastAsia="es-ES"/>
        </w:rPr>
        <w:t xml:space="preserve">igencia 2024 se proyectaron treinta y </w:t>
      </w:r>
      <w:r w:rsidR="00487CA5">
        <w:rPr>
          <w:rFonts w:ascii="Arial Narrow" w:eastAsiaTheme="minorEastAsia" w:hAnsi="Arial Narrow"/>
          <w:color w:val="000000" w:themeColor="text1"/>
          <w:kern w:val="24"/>
          <w:sz w:val="24"/>
          <w:szCs w:val="24"/>
          <w:lang w:eastAsia="es-ES"/>
        </w:rPr>
        <w:t>dos</w:t>
      </w:r>
      <w:r w:rsidRPr="124DE225">
        <w:rPr>
          <w:rFonts w:ascii="Arial Narrow" w:eastAsiaTheme="minorEastAsia" w:hAnsi="Arial Narrow"/>
          <w:color w:val="000000" w:themeColor="text1"/>
          <w:kern w:val="24"/>
          <w:sz w:val="24"/>
          <w:szCs w:val="24"/>
          <w:lang w:eastAsia="es-ES"/>
        </w:rPr>
        <w:t xml:space="preserve"> (3</w:t>
      </w:r>
      <w:r w:rsidR="00487CA5">
        <w:rPr>
          <w:rFonts w:ascii="Arial Narrow" w:eastAsiaTheme="minorEastAsia" w:hAnsi="Arial Narrow"/>
          <w:color w:val="000000" w:themeColor="text1"/>
          <w:kern w:val="24"/>
          <w:sz w:val="24"/>
          <w:szCs w:val="24"/>
          <w:lang w:eastAsia="es-ES"/>
        </w:rPr>
        <w:t>2</w:t>
      </w:r>
      <w:r w:rsidRPr="124DE225">
        <w:rPr>
          <w:rFonts w:ascii="Arial Narrow" w:eastAsiaTheme="minorEastAsia" w:hAnsi="Arial Narrow"/>
          <w:color w:val="000000" w:themeColor="text1"/>
          <w:kern w:val="24"/>
          <w:sz w:val="24"/>
          <w:szCs w:val="24"/>
          <w:lang w:eastAsia="es-ES"/>
        </w:rPr>
        <w:t xml:space="preserve">) visitas </w:t>
      </w:r>
      <w:r w:rsidR="560AD051" w:rsidRPr="124DE225">
        <w:rPr>
          <w:rFonts w:ascii="Arial Narrow" w:eastAsiaTheme="minorEastAsia" w:hAnsi="Arial Narrow"/>
          <w:color w:val="000000" w:themeColor="text1"/>
          <w:kern w:val="24"/>
          <w:sz w:val="24"/>
          <w:szCs w:val="24"/>
          <w:lang w:eastAsia="es-ES"/>
        </w:rPr>
        <w:t xml:space="preserve">ordinarias </w:t>
      </w:r>
      <w:r w:rsidRPr="124DE225">
        <w:rPr>
          <w:rFonts w:ascii="Arial Narrow" w:eastAsiaTheme="minorEastAsia" w:hAnsi="Arial Narrow"/>
          <w:color w:val="000000" w:themeColor="text1"/>
          <w:kern w:val="24"/>
          <w:sz w:val="24"/>
          <w:szCs w:val="24"/>
          <w:lang w:eastAsia="es-ES"/>
        </w:rPr>
        <w:t xml:space="preserve">a las Cajas de Compensación Familiar y con corte al </w:t>
      </w:r>
      <w:r w:rsidR="5479B645" w:rsidRPr="124DE225">
        <w:rPr>
          <w:rFonts w:ascii="Arial Narrow" w:eastAsiaTheme="minorEastAsia" w:hAnsi="Arial Narrow"/>
          <w:color w:val="000000" w:themeColor="text1"/>
          <w:kern w:val="24"/>
          <w:sz w:val="24"/>
          <w:szCs w:val="24"/>
          <w:lang w:eastAsia="es-ES"/>
        </w:rPr>
        <w:t>31</w:t>
      </w:r>
      <w:r w:rsidRPr="124DE225">
        <w:rPr>
          <w:rFonts w:ascii="Arial Narrow" w:eastAsiaTheme="minorEastAsia" w:hAnsi="Arial Narrow"/>
          <w:color w:val="000000" w:themeColor="text1"/>
          <w:kern w:val="24"/>
          <w:sz w:val="24"/>
          <w:szCs w:val="24"/>
          <w:lang w:eastAsia="es-ES"/>
        </w:rPr>
        <w:t xml:space="preserve"> de </w:t>
      </w:r>
      <w:r w:rsidR="00487CA5">
        <w:rPr>
          <w:rFonts w:ascii="Arial Narrow" w:eastAsiaTheme="minorEastAsia" w:hAnsi="Arial Narrow"/>
          <w:color w:val="000000" w:themeColor="text1"/>
          <w:kern w:val="24"/>
          <w:sz w:val="24"/>
          <w:szCs w:val="24"/>
          <w:lang w:eastAsia="es-ES"/>
        </w:rPr>
        <w:t>diciembr</w:t>
      </w:r>
      <w:r w:rsidR="653FE3C4" w:rsidRPr="124DE225">
        <w:rPr>
          <w:rFonts w:ascii="Arial Narrow" w:eastAsiaTheme="minorEastAsia" w:hAnsi="Arial Narrow"/>
          <w:color w:val="000000" w:themeColor="text1"/>
          <w:kern w:val="24"/>
          <w:sz w:val="24"/>
          <w:szCs w:val="24"/>
          <w:lang w:eastAsia="es-ES"/>
        </w:rPr>
        <w:t>e de 2024</w:t>
      </w:r>
      <w:r w:rsidRPr="124DE225">
        <w:rPr>
          <w:rFonts w:ascii="Arial Narrow" w:eastAsiaTheme="minorEastAsia" w:hAnsi="Arial Narrow"/>
          <w:color w:val="000000" w:themeColor="text1"/>
          <w:kern w:val="24"/>
          <w:sz w:val="24"/>
          <w:szCs w:val="24"/>
          <w:lang w:eastAsia="es-ES"/>
        </w:rPr>
        <w:t xml:space="preserve"> se efectuar</w:t>
      </w:r>
      <w:r w:rsidR="3B37173A" w:rsidRPr="124DE225">
        <w:rPr>
          <w:rFonts w:ascii="Arial Narrow" w:eastAsiaTheme="minorEastAsia" w:hAnsi="Arial Narrow"/>
          <w:color w:val="000000" w:themeColor="text1"/>
          <w:kern w:val="24"/>
          <w:sz w:val="24"/>
          <w:szCs w:val="24"/>
          <w:lang w:eastAsia="es-ES"/>
        </w:rPr>
        <w:t>on</w:t>
      </w:r>
      <w:r w:rsidRPr="124DE225">
        <w:rPr>
          <w:rFonts w:ascii="Arial Narrow" w:eastAsiaTheme="minorEastAsia" w:hAnsi="Arial Narrow"/>
          <w:color w:val="000000" w:themeColor="text1"/>
          <w:kern w:val="24"/>
          <w:sz w:val="24"/>
          <w:szCs w:val="24"/>
          <w:lang w:eastAsia="es-ES"/>
        </w:rPr>
        <w:t xml:space="preserve"> </w:t>
      </w:r>
      <w:r w:rsidR="00487CA5">
        <w:rPr>
          <w:rFonts w:ascii="Arial Narrow" w:eastAsiaTheme="minorEastAsia" w:hAnsi="Arial Narrow"/>
          <w:color w:val="000000" w:themeColor="text1"/>
          <w:kern w:val="24"/>
          <w:sz w:val="24"/>
          <w:szCs w:val="24"/>
          <w:lang w:eastAsia="es-ES"/>
        </w:rPr>
        <w:t>cuarenta</w:t>
      </w:r>
      <w:r w:rsidRPr="124DE225">
        <w:rPr>
          <w:rFonts w:ascii="Arial Narrow" w:eastAsiaTheme="minorEastAsia" w:hAnsi="Arial Narrow"/>
          <w:color w:val="000000" w:themeColor="text1"/>
          <w:kern w:val="24"/>
          <w:sz w:val="24"/>
          <w:szCs w:val="24"/>
          <w:lang w:eastAsia="es-ES"/>
        </w:rPr>
        <w:t xml:space="preserve"> (</w:t>
      </w:r>
      <w:r w:rsidR="00487CA5">
        <w:rPr>
          <w:rFonts w:ascii="Arial Narrow" w:eastAsiaTheme="minorEastAsia" w:hAnsi="Arial Narrow"/>
          <w:color w:val="000000" w:themeColor="text1"/>
          <w:kern w:val="24"/>
          <w:sz w:val="24"/>
          <w:szCs w:val="24"/>
          <w:lang w:eastAsia="es-ES"/>
        </w:rPr>
        <w:t>40</w:t>
      </w:r>
      <w:r w:rsidRPr="124DE225">
        <w:rPr>
          <w:rFonts w:ascii="Arial Narrow" w:eastAsiaTheme="minorEastAsia" w:hAnsi="Arial Narrow"/>
          <w:color w:val="000000" w:themeColor="text1"/>
          <w:kern w:val="24"/>
          <w:sz w:val="24"/>
          <w:szCs w:val="24"/>
          <w:lang w:eastAsia="es-ES"/>
        </w:rPr>
        <w:t xml:space="preserve">) visitas ordinarias, cumpliendo el </w:t>
      </w:r>
      <w:r w:rsidR="4112EC6D" w:rsidRPr="124DE225">
        <w:rPr>
          <w:rFonts w:ascii="Arial Narrow" w:eastAsiaTheme="minorEastAsia" w:hAnsi="Arial Narrow"/>
          <w:color w:val="000000" w:themeColor="text1"/>
          <w:kern w:val="24"/>
          <w:sz w:val="24"/>
          <w:szCs w:val="24"/>
          <w:lang w:eastAsia="es-ES"/>
        </w:rPr>
        <w:t>PAIV</w:t>
      </w:r>
      <w:r w:rsidRPr="124DE225">
        <w:rPr>
          <w:rFonts w:ascii="Arial Narrow" w:eastAsiaTheme="minorEastAsia" w:hAnsi="Arial Narrow"/>
          <w:color w:val="000000" w:themeColor="text1"/>
          <w:kern w:val="24"/>
          <w:sz w:val="24"/>
          <w:szCs w:val="24"/>
          <w:lang w:eastAsia="es-ES"/>
        </w:rPr>
        <w:t xml:space="preserve"> en un </w:t>
      </w:r>
      <w:r w:rsidR="7FCDE1EE" w:rsidRPr="124DE225">
        <w:rPr>
          <w:rFonts w:ascii="Arial Narrow" w:eastAsiaTheme="minorEastAsia" w:hAnsi="Arial Narrow"/>
          <w:color w:val="000000" w:themeColor="text1"/>
          <w:kern w:val="24"/>
          <w:sz w:val="24"/>
          <w:szCs w:val="24"/>
          <w:lang w:eastAsia="es-ES"/>
        </w:rPr>
        <w:t>1</w:t>
      </w:r>
      <w:r w:rsidR="00487CA5">
        <w:rPr>
          <w:rFonts w:ascii="Arial Narrow" w:eastAsiaTheme="minorEastAsia" w:hAnsi="Arial Narrow"/>
          <w:color w:val="000000" w:themeColor="text1"/>
          <w:kern w:val="24"/>
          <w:sz w:val="24"/>
          <w:szCs w:val="24"/>
          <w:lang w:eastAsia="es-ES"/>
        </w:rPr>
        <w:t>25</w:t>
      </w:r>
      <w:r w:rsidRPr="124DE225">
        <w:rPr>
          <w:rFonts w:ascii="Arial Narrow" w:eastAsiaTheme="minorEastAsia" w:hAnsi="Arial Narrow"/>
          <w:color w:val="000000" w:themeColor="text1"/>
          <w:kern w:val="24"/>
          <w:sz w:val="24"/>
          <w:szCs w:val="24"/>
          <w:lang w:eastAsia="es-ES"/>
        </w:rPr>
        <w:t>%</w:t>
      </w:r>
      <w:r w:rsidR="0F9D632A" w:rsidRPr="124DE225">
        <w:rPr>
          <w:rFonts w:ascii="Arial Narrow" w:eastAsiaTheme="minorEastAsia" w:hAnsi="Arial Narrow"/>
          <w:color w:val="000000" w:themeColor="text1"/>
          <w:kern w:val="24"/>
          <w:sz w:val="24"/>
          <w:szCs w:val="24"/>
          <w:lang w:eastAsia="es-ES"/>
        </w:rPr>
        <w:t>,</w:t>
      </w:r>
      <w:r w:rsidR="2BB88E27" w:rsidRPr="124DE225">
        <w:rPr>
          <w:rFonts w:ascii="Arial Narrow" w:eastAsiaTheme="minorEastAsia" w:hAnsi="Arial Narrow"/>
          <w:color w:val="000000" w:themeColor="text1"/>
          <w:kern w:val="24"/>
          <w:sz w:val="24"/>
          <w:szCs w:val="24"/>
          <w:lang w:eastAsia="es-ES"/>
        </w:rPr>
        <w:t xml:space="preserve"> debido </w:t>
      </w:r>
      <w:r w:rsidR="098FEC68" w:rsidRPr="124DE225">
        <w:rPr>
          <w:rFonts w:ascii="Arial Narrow" w:eastAsiaTheme="minorEastAsia" w:hAnsi="Arial Narrow"/>
          <w:color w:val="000000" w:themeColor="text1"/>
          <w:kern w:val="24"/>
          <w:sz w:val="24"/>
          <w:szCs w:val="24"/>
          <w:lang w:eastAsia="es-ES"/>
        </w:rPr>
        <w:t>a que se optimizaron los recursos humanos y financieros</w:t>
      </w:r>
      <w:r w:rsidR="6512DAB0" w:rsidRPr="124DE225">
        <w:rPr>
          <w:rFonts w:ascii="Arial Narrow" w:eastAsiaTheme="minorEastAsia" w:hAnsi="Arial Narrow"/>
          <w:color w:val="000000" w:themeColor="text1"/>
          <w:kern w:val="24"/>
          <w:sz w:val="24"/>
          <w:szCs w:val="24"/>
          <w:lang w:eastAsia="es-ES"/>
        </w:rPr>
        <w:t xml:space="preserve"> del área</w:t>
      </w:r>
      <w:r w:rsidRPr="124DE225">
        <w:rPr>
          <w:rFonts w:ascii="Arial Narrow" w:eastAsiaTheme="minorEastAsia" w:hAnsi="Arial Narrow"/>
          <w:color w:val="000000" w:themeColor="text1"/>
          <w:kern w:val="24"/>
          <w:sz w:val="24"/>
          <w:szCs w:val="24"/>
          <w:lang w:eastAsia="es-ES"/>
        </w:rPr>
        <w:t xml:space="preserve">. De esta manera, la Superintendencia Delegada para la Gestión </w:t>
      </w:r>
      <w:r w:rsidR="3482E620" w:rsidRPr="124DE225">
        <w:rPr>
          <w:rFonts w:ascii="Arial Narrow" w:eastAsiaTheme="minorEastAsia" w:hAnsi="Arial Narrow"/>
          <w:color w:val="000000" w:themeColor="text1"/>
          <w:kern w:val="24"/>
          <w:sz w:val="24"/>
          <w:szCs w:val="24"/>
          <w:lang w:eastAsia="es-ES"/>
        </w:rPr>
        <w:t>cumplió</w:t>
      </w:r>
      <w:r w:rsidRPr="124DE225">
        <w:rPr>
          <w:rFonts w:ascii="Arial Narrow" w:eastAsiaTheme="minorEastAsia" w:hAnsi="Arial Narrow"/>
          <w:color w:val="000000" w:themeColor="text1"/>
          <w:kern w:val="24"/>
          <w:sz w:val="24"/>
          <w:szCs w:val="24"/>
          <w:lang w:eastAsia="es-ES"/>
        </w:rPr>
        <w:t xml:space="preserve"> a cabalidad lo proyectado, lo anterior, en </w:t>
      </w:r>
      <w:r w:rsidR="069A89CB" w:rsidRPr="124DE225">
        <w:rPr>
          <w:rFonts w:ascii="Arial Narrow" w:eastAsiaTheme="minorEastAsia" w:hAnsi="Arial Narrow"/>
          <w:color w:val="000000" w:themeColor="text1"/>
          <w:kern w:val="24"/>
          <w:sz w:val="24"/>
          <w:szCs w:val="24"/>
          <w:lang w:eastAsia="es-ES"/>
        </w:rPr>
        <w:t xml:space="preserve">el marco de las </w:t>
      </w:r>
      <w:r w:rsidRPr="124DE225">
        <w:rPr>
          <w:rFonts w:ascii="Arial Narrow" w:eastAsiaTheme="minorEastAsia" w:hAnsi="Arial Narrow"/>
          <w:color w:val="000000" w:themeColor="text1"/>
          <w:kern w:val="24"/>
          <w:sz w:val="24"/>
          <w:szCs w:val="24"/>
          <w:lang w:eastAsia="es-ES"/>
        </w:rPr>
        <w:t>funciones de inspección y vigilancia dispuestas en el artículo 13 del Decreto 2595 de 2012, y con fundamento en lo dispuesto en el artículo 2.2.7.7.4 del Decreto 1072 de 2015</w:t>
      </w:r>
      <w:r w:rsidR="1CAE7727" w:rsidRPr="124DE225">
        <w:rPr>
          <w:rFonts w:ascii="Arial Narrow" w:eastAsiaTheme="minorEastAsia" w:hAnsi="Arial Narrow"/>
          <w:color w:val="000000" w:themeColor="text1"/>
          <w:kern w:val="24"/>
          <w:sz w:val="24"/>
          <w:szCs w:val="24"/>
          <w:lang w:eastAsia="es-ES"/>
        </w:rPr>
        <w:t>. S</w:t>
      </w:r>
      <w:r w:rsidRPr="124DE225">
        <w:rPr>
          <w:rFonts w:ascii="Arial Narrow" w:eastAsiaTheme="minorEastAsia" w:hAnsi="Arial Narrow"/>
          <w:color w:val="000000" w:themeColor="text1"/>
          <w:kern w:val="24"/>
          <w:sz w:val="24"/>
          <w:szCs w:val="24"/>
          <w:lang w:eastAsia="es-ES"/>
        </w:rPr>
        <w:t xml:space="preserve">e relacionan </w:t>
      </w:r>
      <w:r w:rsidR="330BD30E" w:rsidRPr="124DE225">
        <w:rPr>
          <w:rFonts w:ascii="Arial Narrow" w:eastAsiaTheme="minorEastAsia" w:hAnsi="Arial Narrow"/>
          <w:color w:val="000000" w:themeColor="text1"/>
          <w:kern w:val="24"/>
          <w:sz w:val="24"/>
          <w:szCs w:val="24"/>
          <w:lang w:eastAsia="es-ES"/>
        </w:rPr>
        <w:t>las visitas ordinarias efectuadas</w:t>
      </w:r>
      <w:r w:rsidRPr="124DE225">
        <w:rPr>
          <w:rFonts w:ascii="Arial Narrow" w:eastAsiaTheme="minorEastAsia" w:hAnsi="Arial Narrow"/>
          <w:color w:val="000000" w:themeColor="text1"/>
          <w:kern w:val="24"/>
          <w:sz w:val="24"/>
          <w:szCs w:val="24"/>
          <w:lang w:eastAsia="es-ES"/>
        </w:rPr>
        <w:t xml:space="preserve">, con el acto administrativo que las ordenó y las fechas </w:t>
      </w:r>
      <w:r w:rsidR="1C857335" w:rsidRPr="124DE225">
        <w:rPr>
          <w:rFonts w:ascii="Arial Narrow" w:eastAsiaTheme="minorEastAsia" w:hAnsi="Arial Narrow"/>
          <w:color w:val="000000" w:themeColor="text1"/>
          <w:kern w:val="24"/>
          <w:sz w:val="24"/>
          <w:szCs w:val="24"/>
          <w:lang w:eastAsia="es-ES"/>
        </w:rPr>
        <w:t xml:space="preserve">en </w:t>
      </w:r>
      <w:r w:rsidRPr="124DE225">
        <w:rPr>
          <w:rFonts w:ascii="Arial Narrow" w:eastAsiaTheme="minorEastAsia" w:hAnsi="Arial Narrow"/>
          <w:color w:val="000000" w:themeColor="text1"/>
          <w:kern w:val="24"/>
          <w:sz w:val="24"/>
          <w:szCs w:val="24"/>
          <w:lang w:eastAsia="es-ES"/>
        </w:rPr>
        <w:t xml:space="preserve">que </w:t>
      </w:r>
      <w:r w:rsidR="033CB10D" w:rsidRPr="124DE225">
        <w:rPr>
          <w:rFonts w:ascii="Arial Narrow" w:eastAsiaTheme="minorEastAsia" w:hAnsi="Arial Narrow"/>
          <w:color w:val="000000" w:themeColor="text1"/>
          <w:kern w:val="24"/>
          <w:sz w:val="24"/>
          <w:szCs w:val="24"/>
          <w:lang w:eastAsia="es-ES"/>
        </w:rPr>
        <w:t xml:space="preserve">fueron </w:t>
      </w:r>
      <w:r w:rsidRPr="124DE225">
        <w:rPr>
          <w:rFonts w:ascii="Arial Narrow" w:eastAsiaTheme="minorEastAsia" w:hAnsi="Arial Narrow"/>
          <w:color w:val="000000" w:themeColor="text1"/>
          <w:kern w:val="24"/>
          <w:sz w:val="24"/>
          <w:szCs w:val="24"/>
          <w:lang w:eastAsia="es-ES"/>
        </w:rPr>
        <w:t>practica</w:t>
      </w:r>
      <w:r w:rsidR="32591F11" w:rsidRPr="124DE225">
        <w:rPr>
          <w:rFonts w:ascii="Arial Narrow" w:eastAsiaTheme="minorEastAsia" w:hAnsi="Arial Narrow"/>
          <w:color w:val="000000" w:themeColor="text1"/>
          <w:kern w:val="24"/>
          <w:sz w:val="24"/>
          <w:szCs w:val="24"/>
          <w:lang w:eastAsia="es-ES"/>
        </w:rPr>
        <w:t>d</w:t>
      </w:r>
      <w:r w:rsidR="7EC13398" w:rsidRPr="124DE225">
        <w:rPr>
          <w:rFonts w:ascii="Arial Narrow" w:eastAsiaTheme="minorEastAsia" w:hAnsi="Arial Narrow"/>
          <w:color w:val="000000" w:themeColor="text1"/>
          <w:kern w:val="24"/>
          <w:sz w:val="24"/>
          <w:szCs w:val="24"/>
          <w:lang w:eastAsia="es-ES"/>
        </w:rPr>
        <w:t>a</w:t>
      </w:r>
      <w:r w:rsidR="32591F11" w:rsidRPr="124DE225">
        <w:rPr>
          <w:rFonts w:ascii="Arial Narrow" w:eastAsiaTheme="minorEastAsia" w:hAnsi="Arial Narrow"/>
          <w:color w:val="000000" w:themeColor="text1"/>
          <w:kern w:val="24"/>
          <w:sz w:val="24"/>
          <w:szCs w:val="24"/>
          <w:lang w:eastAsia="es-ES"/>
        </w:rPr>
        <w:t>s</w:t>
      </w:r>
      <w:r w:rsidRPr="124DE225">
        <w:rPr>
          <w:rFonts w:ascii="Arial Narrow" w:eastAsiaTheme="minorEastAsia" w:hAnsi="Arial Narrow"/>
          <w:color w:val="000000" w:themeColor="text1"/>
          <w:kern w:val="24"/>
          <w:sz w:val="24"/>
          <w:szCs w:val="24"/>
          <w:lang w:eastAsia="es-ES"/>
        </w:rPr>
        <w:t>:</w:t>
      </w:r>
    </w:p>
    <w:p w14:paraId="75DC388D" w14:textId="77777777" w:rsidR="001B1668" w:rsidRPr="00FA660E" w:rsidRDefault="001B1668" w:rsidP="001B1668">
      <w:pPr>
        <w:shd w:val="clear" w:color="auto" w:fill="FFFFFF"/>
        <w:rPr>
          <w:rFonts w:ascii="Arial Narrow" w:eastAsia="Times New Roman" w:hAnsi="Arial Narrow"/>
          <w:b/>
          <w:iCs/>
          <w:sz w:val="24"/>
          <w:szCs w:val="24"/>
          <w:bdr w:val="none" w:sz="0" w:space="0" w:color="auto" w:frame="1"/>
          <w:shd w:val="clear" w:color="auto" w:fill="FFFFFF"/>
          <w:lang w:eastAsia="es-CO"/>
        </w:rPr>
      </w:pPr>
    </w:p>
    <w:tbl>
      <w:tblPr>
        <w:tblW w:w="0" w:type="auto"/>
        <w:tblLayout w:type="fixed"/>
        <w:tblLook w:val="04A0" w:firstRow="1" w:lastRow="0" w:firstColumn="1" w:lastColumn="0" w:noHBand="0" w:noVBand="1"/>
      </w:tblPr>
      <w:tblGrid>
        <w:gridCol w:w="470"/>
        <w:gridCol w:w="2360"/>
        <w:gridCol w:w="1276"/>
        <w:gridCol w:w="1843"/>
        <w:gridCol w:w="1417"/>
        <w:gridCol w:w="1462"/>
      </w:tblGrid>
      <w:tr w:rsidR="001B1668" w:rsidRPr="00FA660E" w14:paraId="4E02EEA7" w14:textId="77777777" w:rsidTr="46EEFA39">
        <w:trPr>
          <w:trHeight w:val="204"/>
          <w:tblHeader/>
        </w:trPr>
        <w:tc>
          <w:tcPr>
            <w:tcW w:w="470" w:type="dxa"/>
            <w:vMerge w:val="restart"/>
            <w:tcBorders>
              <w:top w:val="single" w:sz="4" w:space="0" w:color="auto"/>
              <w:left w:val="single" w:sz="4" w:space="0" w:color="auto"/>
              <w:bottom w:val="single" w:sz="4" w:space="0" w:color="000000" w:themeColor="text1"/>
              <w:right w:val="single" w:sz="4" w:space="0" w:color="auto"/>
            </w:tcBorders>
            <w:shd w:val="clear" w:color="auto" w:fill="A6A6A6" w:themeFill="background1" w:themeFillShade="A6"/>
            <w:noWrap/>
            <w:vAlign w:val="center"/>
            <w:hideMark/>
          </w:tcPr>
          <w:p w14:paraId="1C726100" w14:textId="77777777" w:rsidR="001B1668" w:rsidRPr="00FA660E" w:rsidRDefault="001B1668" w:rsidP="00A5722A">
            <w:pPr>
              <w:autoSpaceDE/>
              <w:autoSpaceDN/>
              <w:adjustRightInd/>
              <w:jc w:val="center"/>
              <w:rPr>
                <w:rFonts w:ascii="Arial Narrow" w:eastAsia="Times New Roman" w:hAnsi="Arial Narrow" w:cs="Calibri"/>
                <w:b/>
                <w:color w:val="FFFFFF" w:themeColor="background1"/>
                <w:sz w:val="18"/>
                <w:szCs w:val="18"/>
              </w:rPr>
            </w:pPr>
            <w:proofErr w:type="spellStart"/>
            <w:r w:rsidRPr="00FA660E">
              <w:rPr>
                <w:rFonts w:ascii="Arial Narrow" w:eastAsia="Times New Roman" w:hAnsi="Arial Narrow" w:cs="Calibri"/>
                <w:b/>
                <w:color w:val="FFFFFF" w:themeColor="background1"/>
                <w:sz w:val="18"/>
                <w:szCs w:val="18"/>
              </w:rPr>
              <w:t>Nº</w:t>
            </w:r>
            <w:proofErr w:type="spellEnd"/>
          </w:p>
        </w:tc>
        <w:tc>
          <w:tcPr>
            <w:tcW w:w="2360" w:type="dxa"/>
            <w:vMerge w:val="restart"/>
            <w:tcBorders>
              <w:top w:val="single" w:sz="4" w:space="0" w:color="auto"/>
              <w:left w:val="single" w:sz="4" w:space="0" w:color="auto"/>
              <w:bottom w:val="single" w:sz="4" w:space="0" w:color="000000" w:themeColor="text1"/>
              <w:right w:val="single" w:sz="4" w:space="0" w:color="auto"/>
            </w:tcBorders>
            <w:shd w:val="clear" w:color="auto" w:fill="A6A6A6" w:themeFill="background1" w:themeFillShade="A6"/>
            <w:noWrap/>
            <w:vAlign w:val="center"/>
            <w:hideMark/>
          </w:tcPr>
          <w:p w14:paraId="6B000681" w14:textId="77777777" w:rsidR="001B1668" w:rsidRPr="00FA660E" w:rsidRDefault="001B1668" w:rsidP="00A5722A">
            <w:pPr>
              <w:autoSpaceDE/>
              <w:autoSpaceDN/>
              <w:adjustRightInd/>
              <w:jc w:val="center"/>
              <w:rPr>
                <w:rFonts w:ascii="Arial Narrow" w:eastAsia="Times New Roman" w:hAnsi="Arial Narrow" w:cs="Calibri"/>
                <w:b/>
                <w:color w:val="FFFFFF" w:themeColor="background1"/>
                <w:sz w:val="18"/>
                <w:szCs w:val="18"/>
              </w:rPr>
            </w:pPr>
            <w:r w:rsidRPr="00FA660E">
              <w:rPr>
                <w:rFonts w:ascii="Arial Narrow" w:eastAsia="Times New Roman" w:hAnsi="Arial Narrow" w:cs="Calibri"/>
                <w:b/>
                <w:color w:val="FFFFFF" w:themeColor="background1"/>
                <w:sz w:val="18"/>
                <w:szCs w:val="18"/>
              </w:rPr>
              <w:t>CAJA DE COMPENSACIÓN FAMILIAR</w:t>
            </w:r>
          </w:p>
        </w:tc>
        <w:tc>
          <w:tcPr>
            <w:tcW w:w="1276" w:type="dxa"/>
            <w:vMerge w:val="restart"/>
            <w:tcBorders>
              <w:top w:val="single" w:sz="4" w:space="0" w:color="auto"/>
              <w:left w:val="single" w:sz="4" w:space="0" w:color="auto"/>
              <w:bottom w:val="single" w:sz="4" w:space="0" w:color="000000" w:themeColor="text1"/>
              <w:right w:val="single" w:sz="4" w:space="0" w:color="auto"/>
            </w:tcBorders>
            <w:shd w:val="clear" w:color="auto" w:fill="A6A6A6" w:themeFill="background1" w:themeFillShade="A6"/>
            <w:noWrap/>
            <w:vAlign w:val="center"/>
            <w:hideMark/>
          </w:tcPr>
          <w:p w14:paraId="7B0663F8" w14:textId="77777777" w:rsidR="001B1668" w:rsidRPr="00FA660E" w:rsidRDefault="001B1668" w:rsidP="00A5722A">
            <w:pPr>
              <w:autoSpaceDE/>
              <w:autoSpaceDN/>
              <w:adjustRightInd/>
              <w:jc w:val="center"/>
              <w:rPr>
                <w:rFonts w:ascii="Arial Narrow" w:eastAsia="Times New Roman" w:hAnsi="Arial Narrow" w:cs="Calibri"/>
                <w:b/>
                <w:color w:val="FFFFFF" w:themeColor="background1"/>
                <w:sz w:val="18"/>
                <w:szCs w:val="18"/>
              </w:rPr>
            </w:pPr>
            <w:r w:rsidRPr="00FA660E">
              <w:rPr>
                <w:rFonts w:ascii="Arial Narrow" w:eastAsia="Times New Roman" w:hAnsi="Arial Narrow" w:cs="Calibri"/>
                <w:b/>
                <w:color w:val="FFFFFF" w:themeColor="background1"/>
                <w:sz w:val="18"/>
                <w:szCs w:val="18"/>
              </w:rPr>
              <w:t>RESOLUCIÓN</w:t>
            </w:r>
          </w:p>
        </w:tc>
        <w:tc>
          <w:tcPr>
            <w:tcW w:w="1843" w:type="dxa"/>
            <w:vMerge w:val="restart"/>
            <w:tcBorders>
              <w:top w:val="single" w:sz="4" w:space="0" w:color="auto"/>
              <w:left w:val="single" w:sz="4" w:space="0" w:color="auto"/>
              <w:bottom w:val="single" w:sz="4" w:space="0" w:color="000000" w:themeColor="text1"/>
              <w:right w:val="single" w:sz="4" w:space="0" w:color="auto"/>
            </w:tcBorders>
            <w:shd w:val="clear" w:color="auto" w:fill="A6A6A6" w:themeFill="background1" w:themeFillShade="A6"/>
            <w:noWrap/>
            <w:vAlign w:val="center"/>
            <w:hideMark/>
          </w:tcPr>
          <w:p w14:paraId="3F360A85" w14:textId="77777777" w:rsidR="001B1668" w:rsidRPr="00FA660E" w:rsidRDefault="001B1668" w:rsidP="00A5722A">
            <w:pPr>
              <w:autoSpaceDE/>
              <w:autoSpaceDN/>
              <w:adjustRightInd/>
              <w:jc w:val="center"/>
              <w:rPr>
                <w:rFonts w:ascii="Arial Narrow" w:eastAsia="Times New Roman" w:hAnsi="Arial Narrow" w:cs="Calibri"/>
                <w:b/>
                <w:color w:val="FFFFFF" w:themeColor="background1"/>
                <w:sz w:val="18"/>
                <w:szCs w:val="18"/>
              </w:rPr>
            </w:pPr>
            <w:r w:rsidRPr="00FA660E">
              <w:rPr>
                <w:rFonts w:ascii="Arial Narrow" w:eastAsia="Times New Roman" w:hAnsi="Arial Narrow" w:cs="Calibri"/>
                <w:b/>
                <w:color w:val="FFFFFF" w:themeColor="background1"/>
                <w:sz w:val="18"/>
                <w:szCs w:val="18"/>
              </w:rPr>
              <w:t>FECHA RESOLUCIÓN</w:t>
            </w:r>
          </w:p>
        </w:tc>
        <w:tc>
          <w:tcPr>
            <w:tcW w:w="2879" w:type="dxa"/>
            <w:gridSpan w:val="2"/>
            <w:tcBorders>
              <w:top w:val="single" w:sz="4" w:space="0" w:color="auto"/>
              <w:left w:val="single" w:sz="4" w:space="0" w:color="auto"/>
              <w:bottom w:val="single" w:sz="4" w:space="0" w:color="auto"/>
              <w:right w:val="single" w:sz="4" w:space="0" w:color="000000" w:themeColor="text1"/>
            </w:tcBorders>
            <w:shd w:val="clear" w:color="auto" w:fill="A6A6A6" w:themeFill="background1" w:themeFillShade="A6"/>
            <w:noWrap/>
            <w:vAlign w:val="center"/>
            <w:hideMark/>
          </w:tcPr>
          <w:p w14:paraId="173E59AD" w14:textId="77777777" w:rsidR="001B1668" w:rsidRPr="00FA660E" w:rsidRDefault="001B1668" w:rsidP="00A5722A">
            <w:pPr>
              <w:autoSpaceDE/>
              <w:autoSpaceDN/>
              <w:adjustRightInd/>
              <w:jc w:val="center"/>
              <w:rPr>
                <w:rFonts w:ascii="Arial Narrow" w:eastAsia="Times New Roman" w:hAnsi="Arial Narrow" w:cs="Calibri"/>
                <w:b/>
                <w:color w:val="FFFFFF" w:themeColor="background1"/>
                <w:sz w:val="18"/>
                <w:szCs w:val="18"/>
              </w:rPr>
            </w:pPr>
            <w:r w:rsidRPr="00FA660E">
              <w:rPr>
                <w:rFonts w:ascii="Arial Narrow" w:eastAsia="Times New Roman" w:hAnsi="Arial Narrow" w:cs="Calibri"/>
                <w:b/>
                <w:color w:val="FFFFFF" w:themeColor="background1"/>
                <w:sz w:val="18"/>
                <w:szCs w:val="18"/>
              </w:rPr>
              <w:t>FECHA DE VISITA</w:t>
            </w:r>
          </w:p>
        </w:tc>
      </w:tr>
      <w:tr w:rsidR="001B1668" w:rsidRPr="00FA660E" w14:paraId="05EFCC10" w14:textId="77777777" w:rsidTr="46EEFA39">
        <w:trPr>
          <w:trHeight w:val="136"/>
          <w:tblHeader/>
        </w:trPr>
        <w:tc>
          <w:tcPr>
            <w:tcW w:w="470" w:type="dxa"/>
            <w:vMerge/>
            <w:vAlign w:val="center"/>
            <w:hideMark/>
          </w:tcPr>
          <w:p w14:paraId="618A6E55" w14:textId="77777777" w:rsidR="001B1668" w:rsidRPr="00FA660E" w:rsidRDefault="001B1668" w:rsidP="00A5722A">
            <w:pPr>
              <w:autoSpaceDE/>
              <w:autoSpaceDN/>
              <w:adjustRightInd/>
              <w:jc w:val="left"/>
              <w:rPr>
                <w:rFonts w:ascii="Arial Narrow" w:eastAsia="Times New Roman" w:hAnsi="Arial Narrow" w:cs="Calibri"/>
                <w:b/>
                <w:color w:val="FFFFFF" w:themeColor="background1"/>
                <w:sz w:val="18"/>
                <w:szCs w:val="18"/>
              </w:rPr>
            </w:pPr>
          </w:p>
        </w:tc>
        <w:tc>
          <w:tcPr>
            <w:tcW w:w="2360" w:type="dxa"/>
            <w:vMerge/>
            <w:vAlign w:val="center"/>
            <w:hideMark/>
          </w:tcPr>
          <w:p w14:paraId="16B7A1C7" w14:textId="77777777" w:rsidR="001B1668" w:rsidRPr="00FA660E" w:rsidRDefault="001B1668" w:rsidP="00A5722A">
            <w:pPr>
              <w:autoSpaceDE/>
              <w:autoSpaceDN/>
              <w:adjustRightInd/>
              <w:jc w:val="left"/>
              <w:rPr>
                <w:rFonts w:ascii="Arial Narrow" w:eastAsia="Times New Roman" w:hAnsi="Arial Narrow" w:cs="Calibri"/>
                <w:b/>
                <w:color w:val="FFFFFF" w:themeColor="background1"/>
                <w:sz w:val="18"/>
                <w:szCs w:val="18"/>
              </w:rPr>
            </w:pPr>
          </w:p>
        </w:tc>
        <w:tc>
          <w:tcPr>
            <w:tcW w:w="1276" w:type="dxa"/>
            <w:vMerge/>
            <w:vAlign w:val="center"/>
            <w:hideMark/>
          </w:tcPr>
          <w:p w14:paraId="1DC5FC2D" w14:textId="77777777" w:rsidR="001B1668" w:rsidRPr="00FA660E" w:rsidRDefault="001B1668" w:rsidP="00A5722A">
            <w:pPr>
              <w:autoSpaceDE/>
              <w:autoSpaceDN/>
              <w:adjustRightInd/>
              <w:jc w:val="left"/>
              <w:rPr>
                <w:rFonts w:ascii="Arial Narrow" w:eastAsia="Times New Roman" w:hAnsi="Arial Narrow" w:cs="Calibri"/>
                <w:b/>
                <w:color w:val="FFFFFF" w:themeColor="background1"/>
                <w:sz w:val="18"/>
                <w:szCs w:val="18"/>
              </w:rPr>
            </w:pPr>
          </w:p>
        </w:tc>
        <w:tc>
          <w:tcPr>
            <w:tcW w:w="1843" w:type="dxa"/>
            <w:vMerge/>
            <w:vAlign w:val="center"/>
            <w:hideMark/>
          </w:tcPr>
          <w:p w14:paraId="4F681C9E" w14:textId="77777777" w:rsidR="001B1668" w:rsidRPr="00FA660E" w:rsidRDefault="001B1668" w:rsidP="00A5722A">
            <w:pPr>
              <w:autoSpaceDE/>
              <w:autoSpaceDN/>
              <w:adjustRightInd/>
              <w:jc w:val="center"/>
              <w:rPr>
                <w:rFonts w:ascii="Arial Narrow" w:eastAsia="Times New Roman" w:hAnsi="Arial Narrow" w:cs="Calibri"/>
                <w:b/>
                <w:color w:val="FFFFFF" w:themeColor="background1"/>
                <w:sz w:val="18"/>
                <w:szCs w:val="18"/>
              </w:rPr>
            </w:pPr>
          </w:p>
        </w:tc>
        <w:tc>
          <w:tcPr>
            <w:tcW w:w="1417" w:type="dxa"/>
            <w:tcBorders>
              <w:top w:val="nil"/>
              <w:left w:val="single" w:sz="4" w:space="0" w:color="auto"/>
              <w:bottom w:val="single" w:sz="4" w:space="0" w:color="auto"/>
              <w:right w:val="single" w:sz="4" w:space="0" w:color="auto"/>
            </w:tcBorders>
            <w:shd w:val="clear" w:color="auto" w:fill="A6A6A6" w:themeFill="background1" w:themeFillShade="A6"/>
            <w:noWrap/>
            <w:vAlign w:val="center"/>
            <w:hideMark/>
          </w:tcPr>
          <w:p w14:paraId="681EC42B" w14:textId="77777777" w:rsidR="001B1668" w:rsidRPr="00FA660E" w:rsidRDefault="001B1668" w:rsidP="00A5722A">
            <w:pPr>
              <w:autoSpaceDE/>
              <w:autoSpaceDN/>
              <w:adjustRightInd/>
              <w:jc w:val="center"/>
              <w:rPr>
                <w:rFonts w:ascii="Arial Narrow" w:eastAsia="Times New Roman" w:hAnsi="Arial Narrow" w:cs="Calibri"/>
                <w:b/>
                <w:color w:val="FFFFFF" w:themeColor="background1"/>
                <w:sz w:val="18"/>
                <w:szCs w:val="18"/>
              </w:rPr>
            </w:pPr>
            <w:r w:rsidRPr="00FA660E">
              <w:rPr>
                <w:rFonts w:ascii="Arial Narrow" w:eastAsia="Times New Roman" w:hAnsi="Arial Narrow" w:cs="Calibri"/>
                <w:b/>
                <w:color w:val="FFFFFF" w:themeColor="background1"/>
                <w:sz w:val="18"/>
                <w:szCs w:val="18"/>
              </w:rPr>
              <w:t>INICIACIÓN</w:t>
            </w:r>
          </w:p>
        </w:tc>
        <w:tc>
          <w:tcPr>
            <w:tcW w:w="1462" w:type="dxa"/>
            <w:tcBorders>
              <w:top w:val="nil"/>
              <w:left w:val="nil"/>
              <w:bottom w:val="single" w:sz="4" w:space="0" w:color="auto"/>
              <w:right w:val="single" w:sz="4" w:space="0" w:color="auto"/>
            </w:tcBorders>
            <w:shd w:val="clear" w:color="auto" w:fill="A6A6A6" w:themeFill="background1" w:themeFillShade="A6"/>
            <w:noWrap/>
            <w:vAlign w:val="center"/>
            <w:hideMark/>
          </w:tcPr>
          <w:p w14:paraId="7F589F9A" w14:textId="77777777" w:rsidR="001B1668" w:rsidRPr="00FA660E" w:rsidRDefault="001B1668" w:rsidP="00A5722A">
            <w:pPr>
              <w:autoSpaceDE/>
              <w:autoSpaceDN/>
              <w:adjustRightInd/>
              <w:jc w:val="center"/>
              <w:rPr>
                <w:rFonts w:ascii="Arial Narrow" w:eastAsia="Times New Roman" w:hAnsi="Arial Narrow" w:cs="Calibri"/>
                <w:b/>
                <w:color w:val="FFFFFF" w:themeColor="background1"/>
                <w:sz w:val="18"/>
                <w:szCs w:val="18"/>
              </w:rPr>
            </w:pPr>
            <w:r w:rsidRPr="00FA660E">
              <w:rPr>
                <w:rFonts w:ascii="Arial Narrow" w:eastAsia="Times New Roman" w:hAnsi="Arial Narrow" w:cs="Calibri"/>
                <w:b/>
                <w:color w:val="FFFFFF" w:themeColor="background1"/>
                <w:sz w:val="18"/>
                <w:szCs w:val="18"/>
              </w:rPr>
              <w:t>TERMINACIÓN</w:t>
            </w:r>
          </w:p>
        </w:tc>
      </w:tr>
      <w:tr w:rsidR="001B1668" w:rsidRPr="00FA660E" w14:paraId="19065510" w14:textId="77777777" w:rsidTr="46EEFA39">
        <w:trPr>
          <w:trHeight w:val="54"/>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B7431B1"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1</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13A32FC4" w14:textId="77777777" w:rsidR="001B1668" w:rsidRPr="00FA660E" w:rsidRDefault="001B1668" w:rsidP="00A5722A">
            <w:pPr>
              <w:autoSpaceDE/>
              <w:autoSpaceDN/>
              <w:adjustRightInd/>
              <w:jc w:val="left"/>
              <w:rPr>
                <w:rFonts w:ascii="Arial Narrow" w:hAnsi="Arial Narrow" w:cs="Calibri"/>
                <w:sz w:val="18"/>
                <w:szCs w:val="18"/>
              </w:rPr>
            </w:pPr>
            <w:r w:rsidRPr="00FA660E">
              <w:rPr>
                <w:rFonts w:ascii="Arial Narrow" w:hAnsi="Arial Narrow" w:cs="Calibri"/>
                <w:bCs/>
                <w:sz w:val="18"/>
                <w:szCs w:val="18"/>
              </w:rPr>
              <w:t>COFREM</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66C2B38"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2EC30C50"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color w:val="0E233D"/>
                <w:sz w:val="18"/>
                <w:szCs w:val="18"/>
              </w:rPr>
              <w:t>13/02/2024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0BBC3467"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color w:val="0E233D"/>
                <w:sz w:val="18"/>
                <w:szCs w:val="18"/>
              </w:rPr>
              <w:t>19/02/2024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4E331701"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color w:val="0E233D"/>
                <w:sz w:val="18"/>
                <w:szCs w:val="18"/>
              </w:rPr>
              <w:t>23/02/2024</w:t>
            </w:r>
          </w:p>
        </w:tc>
      </w:tr>
      <w:tr w:rsidR="001B1668" w:rsidRPr="00FA660E" w14:paraId="409550FA"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F9F62B"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2</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6A65A1AA" w14:textId="77777777" w:rsidR="001B1668" w:rsidRPr="00FA660E" w:rsidRDefault="001B1668" w:rsidP="00A5722A">
            <w:pPr>
              <w:autoSpaceDE/>
              <w:autoSpaceDN/>
              <w:adjustRightInd/>
              <w:jc w:val="left"/>
              <w:rPr>
                <w:rFonts w:ascii="Arial Narrow" w:hAnsi="Arial Narrow" w:cs="Calibri"/>
                <w:sz w:val="18"/>
                <w:szCs w:val="18"/>
              </w:rPr>
            </w:pPr>
            <w:r w:rsidRPr="00FA660E">
              <w:rPr>
                <w:rFonts w:ascii="Arial Narrow" w:hAnsi="Arial Narrow" w:cs="Calibri"/>
                <w:bCs/>
                <w:sz w:val="18"/>
                <w:szCs w:val="18"/>
              </w:rPr>
              <w:t>CAFASUR</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57F7F2FD"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146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5E31B3E4"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01/03/2024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33CF25D1"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color w:val="0E233D"/>
                <w:sz w:val="18"/>
                <w:szCs w:val="18"/>
              </w:rPr>
              <w:t>03/03/2024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2CEAA3A9"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color w:val="0E233D"/>
                <w:sz w:val="18"/>
                <w:szCs w:val="18"/>
              </w:rPr>
              <w:t>08/03/2024</w:t>
            </w:r>
          </w:p>
        </w:tc>
      </w:tr>
      <w:tr w:rsidR="001B1668" w:rsidRPr="00FA660E" w14:paraId="7BF024DE"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064B5"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3</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16343E16" w14:textId="77777777" w:rsidR="001B1668" w:rsidRPr="00FA660E" w:rsidRDefault="001B1668" w:rsidP="00A5722A">
            <w:pPr>
              <w:autoSpaceDE/>
              <w:autoSpaceDN/>
              <w:adjustRightInd/>
              <w:jc w:val="left"/>
              <w:rPr>
                <w:rFonts w:ascii="Arial Narrow" w:hAnsi="Arial Narrow" w:cs="Calibri"/>
                <w:sz w:val="18"/>
                <w:szCs w:val="18"/>
              </w:rPr>
            </w:pPr>
            <w:r w:rsidRPr="00FA660E">
              <w:rPr>
                <w:rFonts w:ascii="Arial Narrow" w:hAnsi="Arial Narrow" w:cs="Calibri"/>
                <w:bCs/>
                <w:sz w:val="18"/>
                <w:szCs w:val="18"/>
              </w:rPr>
              <w:t>CAFAMAZ</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6D3E8CA9"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13A711DA"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29/02/2024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0B64A5C0"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04/03/2024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2F376A27"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08/03/2024</w:t>
            </w:r>
          </w:p>
        </w:tc>
      </w:tr>
      <w:tr w:rsidR="001B1668" w:rsidRPr="00FA660E" w14:paraId="3D529D1B"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C35C86"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4</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4FC14E88" w14:textId="77777777" w:rsidR="001B1668" w:rsidRPr="00FA660E" w:rsidRDefault="001B1668" w:rsidP="00A5722A">
            <w:pPr>
              <w:autoSpaceDE/>
              <w:autoSpaceDN/>
              <w:adjustRightInd/>
              <w:jc w:val="left"/>
              <w:rPr>
                <w:rFonts w:ascii="Arial Narrow" w:hAnsi="Arial Narrow" w:cs="Calibri"/>
                <w:sz w:val="18"/>
                <w:szCs w:val="18"/>
              </w:rPr>
            </w:pPr>
            <w:r w:rsidRPr="00FA660E">
              <w:rPr>
                <w:rFonts w:ascii="Arial Narrow" w:hAnsi="Arial Narrow" w:cs="Calibri"/>
                <w:bCs/>
                <w:sz w:val="18"/>
                <w:szCs w:val="18"/>
              </w:rPr>
              <w:t>COMFANORTE</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45EE86AE"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159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6AB1A1CB"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08/03/2024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3B98C7C1"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11/03/2024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6F341D3D"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15/03/2024</w:t>
            </w:r>
          </w:p>
        </w:tc>
      </w:tr>
      <w:tr w:rsidR="001B1668" w:rsidRPr="00FA660E" w14:paraId="4E9AE4FA"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561D6AC"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5</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3575515D" w14:textId="77777777" w:rsidR="001B1668" w:rsidRPr="00FA660E" w:rsidRDefault="001B1668" w:rsidP="00A5722A">
            <w:pPr>
              <w:autoSpaceDE/>
              <w:autoSpaceDN/>
              <w:adjustRightInd/>
              <w:jc w:val="left"/>
              <w:rPr>
                <w:rFonts w:ascii="Arial Narrow" w:hAnsi="Arial Narrow" w:cs="Calibri"/>
                <w:sz w:val="18"/>
                <w:szCs w:val="18"/>
              </w:rPr>
            </w:pPr>
            <w:r w:rsidRPr="00FA660E">
              <w:rPr>
                <w:rFonts w:ascii="Arial Narrow" w:hAnsi="Arial Narrow" w:cs="Calibri"/>
                <w:bCs/>
                <w:sz w:val="18"/>
                <w:szCs w:val="18"/>
              </w:rPr>
              <w:t>COMFACASANARE</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0BF1E32"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170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6EF653F4"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13/03/2024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7AFFB824"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18/03/2024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3F482AB3"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22/03/2024</w:t>
            </w:r>
          </w:p>
        </w:tc>
      </w:tr>
      <w:tr w:rsidR="001B1668" w:rsidRPr="00FA660E" w14:paraId="538D87A8"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4F1D65"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6</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2127659D" w14:textId="77777777" w:rsidR="001B1668" w:rsidRPr="00FA660E" w:rsidRDefault="001B1668" w:rsidP="00A5722A">
            <w:pPr>
              <w:autoSpaceDE/>
              <w:autoSpaceDN/>
              <w:adjustRightInd/>
              <w:jc w:val="left"/>
              <w:rPr>
                <w:rFonts w:ascii="Arial Narrow" w:eastAsia="Times New Roman" w:hAnsi="Arial Narrow"/>
                <w:sz w:val="18"/>
                <w:szCs w:val="18"/>
              </w:rPr>
            </w:pPr>
            <w:r w:rsidRPr="00FA660E">
              <w:rPr>
                <w:rFonts w:ascii="Arial Narrow" w:hAnsi="Arial Narrow" w:cs="Calibri"/>
                <w:bCs/>
                <w:sz w:val="18"/>
                <w:szCs w:val="18"/>
              </w:rPr>
              <w:t>COMFACHOCO</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F71FB2B"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hAnsi="Arial Narrow" w:cs="Calibri"/>
                <w:bCs/>
                <w:sz w:val="18"/>
                <w:szCs w:val="18"/>
              </w:rPr>
              <w:t>189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52BD973B"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hAnsi="Arial Narrow" w:cs="Calibri"/>
                <w:bCs/>
                <w:sz w:val="18"/>
                <w:szCs w:val="18"/>
              </w:rPr>
              <w:t>22/03/2024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4E5FA0F4"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hAnsi="Arial Narrow" w:cs="Calibri"/>
                <w:bCs/>
                <w:sz w:val="18"/>
                <w:szCs w:val="18"/>
              </w:rPr>
              <w:t>01/04/2024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45AE8768"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hAnsi="Arial Narrow" w:cs="Calibri"/>
                <w:bCs/>
                <w:sz w:val="18"/>
                <w:szCs w:val="18"/>
              </w:rPr>
              <w:t>05/04/2024</w:t>
            </w:r>
          </w:p>
        </w:tc>
      </w:tr>
      <w:tr w:rsidR="001B1668" w:rsidRPr="00FA660E" w14:paraId="3276FDB7"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9A20EE"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7</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6EEE2FB0" w14:textId="77777777" w:rsidR="001B1668" w:rsidRPr="00FA660E" w:rsidRDefault="001B1668" w:rsidP="00A5722A">
            <w:pPr>
              <w:autoSpaceDE/>
              <w:autoSpaceDN/>
              <w:adjustRightInd/>
              <w:jc w:val="left"/>
              <w:rPr>
                <w:rFonts w:ascii="Arial Narrow" w:eastAsia="Times New Roman" w:hAnsi="Arial Narrow"/>
                <w:sz w:val="18"/>
                <w:szCs w:val="18"/>
              </w:rPr>
            </w:pPr>
            <w:r w:rsidRPr="00FA660E">
              <w:rPr>
                <w:rFonts w:ascii="Arial Narrow" w:hAnsi="Arial Narrow" w:cs="Calibri"/>
                <w:bCs/>
                <w:sz w:val="18"/>
                <w:szCs w:val="18"/>
              </w:rPr>
              <w:t>COMFACAUCA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42A85C10"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hAnsi="Arial Narrow" w:cs="Calibri"/>
                <w:bCs/>
                <w:sz w:val="18"/>
                <w:szCs w:val="18"/>
              </w:rPr>
              <w:t>206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4FE0A5A8"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hAnsi="Arial Narrow" w:cs="Calibri"/>
                <w:bCs/>
                <w:sz w:val="18"/>
                <w:szCs w:val="18"/>
              </w:rPr>
              <w:t>05/04/2024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784001AF"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hAnsi="Arial Narrow" w:cs="Calibri"/>
                <w:bCs/>
                <w:sz w:val="18"/>
                <w:szCs w:val="18"/>
              </w:rPr>
              <w:t>08/04/2024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4A8D86BE"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hAnsi="Arial Narrow" w:cs="Calibri"/>
                <w:bCs/>
                <w:sz w:val="18"/>
                <w:szCs w:val="18"/>
              </w:rPr>
              <w:t>12/04/2024</w:t>
            </w:r>
          </w:p>
        </w:tc>
      </w:tr>
      <w:tr w:rsidR="001B1668" w:rsidRPr="00FA660E" w14:paraId="39E513C4" w14:textId="77777777" w:rsidTr="46EEFA39">
        <w:trPr>
          <w:trHeight w:val="104"/>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F03564"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8</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2F3D03FD" w14:textId="77777777" w:rsidR="001B1668" w:rsidRPr="00FA660E" w:rsidRDefault="001B1668" w:rsidP="00A5722A">
            <w:pPr>
              <w:autoSpaceDE/>
              <w:autoSpaceDN/>
              <w:adjustRightInd/>
              <w:jc w:val="left"/>
              <w:rPr>
                <w:rFonts w:ascii="Arial Narrow" w:hAnsi="Arial Narrow" w:cs="Calibri"/>
                <w:sz w:val="18"/>
                <w:szCs w:val="18"/>
              </w:rPr>
            </w:pPr>
            <w:r w:rsidRPr="00FA660E">
              <w:rPr>
                <w:rFonts w:ascii="Arial Narrow" w:hAnsi="Arial Narrow" w:cs="Calibri"/>
                <w:bCs/>
                <w:sz w:val="18"/>
                <w:szCs w:val="18"/>
              </w:rPr>
              <w:t>COMFASUCRE</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52CEBF66"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205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609198A0"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05/04/2024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4C991388"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08/04/2024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278F2758"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12/04/2024</w:t>
            </w:r>
          </w:p>
        </w:tc>
      </w:tr>
      <w:tr w:rsidR="001B1668" w:rsidRPr="00FA660E" w14:paraId="18D4D081"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3413E8"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9</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7CEC6C9E" w14:textId="77777777" w:rsidR="001B1668" w:rsidRPr="00FA660E" w:rsidRDefault="001B1668" w:rsidP="00A5722A">
            <w:pPr>
              <w:autoSpaceDE/>
              <w:autoSpaceDN/>
              <w:adjustRightInd/>
              <w:jc w:val="left"/>
              <w:rPr>
                <w:rFonts w:ascii="Arial Narrow" w:hAnsi="Arial Narrow" w:cs="Calibri"/>
                <w:sz w:val="18"/>
                <w:szCs w:val="18"/>
              </w:rPr>
            </w:pPr>
            <w:r w:rsidRPr="00FA660E">
              <w:rPr>
                <w:rFonts w:ascii="Arial Narrow" w:hAnsi="Arial Narrow" w:cs="Calibri"/>
                <w:bCs/>
                <w:sz w:val="18"/>
                <w:szCs w:val="18"/>
              </w:rPr>
              <w:t>COMFAMA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150FD23A"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229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1B00B30B"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12/04/2024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04E17AC7"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15/04/2024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592FC63C" w14:textId="77777777" w:rsidR="001B1668" w:rsidRPr="00FA660E" w:rsidRDefault="001B1668" w:rsidP="00A5722A">
            <w:pPr>
              <w:autoSpaceDE/>
              <w:autoSpaceDN/>
              <w:adjustRightInd/>
              <w:jc w:val="center"/>
              <w:rPr>
                <w:rFonts w:ascii="Arial Narrow" w:hAnsi="Arial Narrow" w:cs="Calibri"/>
                <w:sz w:val="18"/>
                <w:szCs w:val="18"/>
              </w:rPr>
            </w:pPr>
            <w:r w:rsidRPr="00FA660E">
              <w:rPr>
                <w:rFonts w:ascii="Arial Narrow" w:hAnsi="Arial Narrow" w:cs="Calibri"/>
                <w:bCs/>
                <w:sz w:val="18"/>
                <w:szCs w:val="18"/>
              </w:rPr>
              <w:t>19/04/2024</w:t>
            </w:r>
          </w:p>
        </w:tc>
      </w:tr>
      <w:tr w:rsidR="001B1668" w:rsidRPr="001B1668" w14:paraId="7CC2A2A0"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4F9D23" w14:textId="77777777" w:rsidR="001B1668" w:rsidRPr="00FA660E" w:rsidRDefault="001B1668" w:rsidP="00A5722A">
            <w:pPr>
              <w:autoSpaceDE/>
              <w:autoSpaceDN/>
              <w:adjustRightInd/>
              <w:jc w:val="center"/>
              <w:rPr>
                <w:rFonts w:ascii="Arial Narrow" w:eastAsia="Times New Roman" w:hAnsi="Arial Narrow" w:cs="Calibri"/>
                <w:sz w:val="18"/>
                <w:szCs w:val="18"/>
              </w:rPr>
            </w:pPr>
            <w:r w:rsidRPr="00FA660E">
              <w:rPr>
                <w:rFonts w:ascii="Arial Narrow" w:eastAsia="Times New Roman" w:hAnsi="Arial Narrow" w:cs="Calibri"/>
                <w:sz w:val="18"/>
                <w:szCs w:val="18"/>
              </w:rPr>
              <w:t>10</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044C0B01" w14:textId="77777777" w:rsidR="001B1668" w:rsidRPr="001B1668" w:rsidRDefault="001B1668" w:rsidP="00A5722A">
            <w:pPr>
              <w:autoSpaceDE/>
              <w:autoSpaceDN/>
              <w:adjustRightInd/>
              <w:jc w:val="left"/>
              <w:rPr>
                <w:rFonts w:ascii="Arial Narrow" w:hAnsi="Arial Narrow" w:cs="Calibri"/>
                <w:bCs/>
                <w:sz w:val="18"/>
                <w:szCs w:val="18"/>
              </w:rPr>
            </w:pPr>
            <w:r w:rsidRPr="00FA660E">
              <w:rPr>
                <w:rFonts w:ascii="Arial Narrow" w:hAnsi="Arial Narrow" w:cs="Calibri"/>
                <w:bCs/>
                <w:sz w:val="18"/>
                <w:szCs w:val="18"/>
              </w:rPr>
              <w:t>COMFAGUAJIRA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44EDD2F" w14:textId="77777777" w:rsidR="001B1668" w:rsidRPr="001B1668" w:rsidRDefault="001B1668" w:rsidP="00A5722A">
            <w:pPr>
              <w:autoSpaceDE/>
              <w:autoSpaceDN/>
              <w:adjustRightInd/>
              <w:jc w:val="center"/>
              <w:rPr>
                <w:rFonts w:ascii="Arial Narrow" w:hAnsi="Arial Narrow" w:cs="Calibri"/>
                <w:bCs/>
                <w:sz w:val="18"/>
                <w:szCs w:val="18"/>
              </w:rPr>
            </w:pPr>
            <w:r w:rsidRPr="00FA660E">
              <w:rPr>
                <w:rFonts w:ascii="Arial Narrow" w:hAnsi="Arial Narrow" w:cs="Calibri"/>
                <w:bCs/>
                <w:sz w:val="18"/>
                <w:szCs w:val="18"/>
              </w:rPr>
              <w:t>237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10883A48" w14:textId="77777777" w:rsidR="001B1668" w:rsidRPr="001B1668" w:rsidRDefault="001B1668" w:rsidP="00A5722A">
            <w:pPr>
              <w:autoSpaceDE/>
              <w:autoSpaceDN/>
              <w:adjustRightInd/>
              <w:jc w:val="center"/>
              <w:rPr>
                <w:rFonts w:ascii="Arial Narrow" w:hAnsi="Arial Narrow" w:cs="Calibri"/>
                <w:bCs/>
                <w:sz w:val="18"/>
                <w:szCs w:val="18"/>
              </w:rPr>
            </w:pPr>
            <w:r w:rsidRPr="00FA660E">
              <w:rPr>
                <w:rFonts w:ascii="Arial Narrow" w:hAnsi="Arial Narrow" w:cs="Calibri"/>
                <w:bCs/>
                <w:sz w:val="18"/>
                <w:szCs w:val="18"/>
              </w:rPr>
              <w:t>18/04/2024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55308657" w14:textId="77777777" w:rsidR="001B1668" w:rsidRPr="001B1668" w:rsidRDefault="001B1668" w:rsidP="00A5722A">
            <w:pPr>
              <w:autoSpaceDE/>
              <w:autoSpaceDN/>
              <w:adjustRightInd/>
              <w:jc w:val="center"/>
              <w:rPr>
                <w:rFonts w:ascii="Arial Narrow" w:hAnsi="Arial Narrow" w:cs="Calibri"/>
                <w:bCs/>
                <w:sz w:val="18"/>
                <w:szCs w:val="18"/>
              </w:rPr>
            </w:pPr>
            <w:r w:rsidRPr="00FA660E">
              <w:rPr>
                <w:rFonts w:ascii="Arial Narrow" w:hAnsi="Arial Narrow" w:cs="Calibri"/>
                <w:bCs/>
                <w:sz w:val="18"/>
                <w:szCs w:val="18"/>
              </w:rPr>
              <w:t>22/04/2024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419E9B8F" w14:textId="77777777" w:rsidR="001B1668" w:rsidRPr="001B1668" w:rsidRDefault="001B1668" w:rsidP="00A5722A">
            <w:pPr>
              <w:autoSpaceDE/>
              <w:autoSpaceDN/>
              <w:adjustRightInd/>
              <w:jc w:val="center"/>
              <w:rPr>
                <w:rFonts w:ascii="Arial Narrow" w:hAnsi="Arial Narrow" w:cs="Calibri"/>
                <w:bCs/>
                <w:sz w:val="18"/>
                <w:szCs w:val="18"/>
              </w:rPr>
            </w:pPr>
            <w:r w:rsidRPr="00FA660E">
              <w:rPr>
                <w:rFonts w:ascii="Arial Narrow" w:hAnsi="Arial Narrow" w:cs="Calibri"/>
                <w:bCs/>
                <w:sz w:val="18"/>
                <w:szCs w:val="18"/>
              </w:rPr>
              <w:t>26/04/2024</w:t>
            </w:r>
          </w:p>
        </w:tc>
      </w:tr>
      <w:tr w:rsidR="001B1668" w:rsidRPr="001B1668" w14:paraId="6FDBF9AC"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37BCB" w14:textId="16D94D67"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11</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43F10C43" w14:textId="369DCC17"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COMPENSAR</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11704760" w14:textId="5EAB62CC"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1B6EE9F8" w14:textId="6FFA2125"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3/5/2024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09129C80" w14:textId="69D67E00"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06/05/2024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2A0A7FF7" w14:textId="64ACC60D"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10/05/2024</w:t>
            </w:r>
          </w:p>
        </w:tc>
      </w:tr>
      <w:tr w:rsidR="001B1668" w:rsidRPr="001B1668" w14:paraId="2D53A859"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063E9B" w14:textId="76090DE8"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12</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3B9CBBB7" w14:textId="239A77D5"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COMFAMILIAR RISARALDA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06DA3B8B" w14:textId="77F3E7CA"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315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7D2AF1B9" w14:textId="6310202D"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24/05/2024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7388492E" w14:textId="7CAF387C"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27/05/2024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4E6C5708" w14:textId="6916DA97"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31/05/2024</w:t>
            </w:r>
          </w:p>
        </w:tc>
      </w:tr>
      <w:tr w:rsidR="001B1668" w:rsidRPr="001B1668" w14:paraId="382F1FFA"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6E1B05" w14:textId="21FDC785"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13</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040F93F8" w14:textId="5B09BCCD"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COMFAORIENTE</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64AC3C07" w14:textId="1F9CDBC4"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314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3E87B574" w14:textId="5FA7B921"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24/05/2024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774905F8" w14:textId="40761967"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27/05/2024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4776EB56" w14:textId="0DB96C46"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31/05/2024</w:t>
            </w:r>
          </w:p>
        </w:tc>
      </w:tr>
      <w:tr w:rsidR="001B1668" w:rsidRPr="001B1668" w14:paraId="1DF79496"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EA9C94" w14:textId="54CA05E4"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14</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7D859CAC" w14:textId="3B0642F5"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COMFENALCO QUINDIO</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09D87A8F" w14:textId="7A43910F"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313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50E2851B" w14:textId="0D20E769"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24/05/2024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1D194FC0" w14:textId="425A5D78"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27/05/2024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6F1544A6" w14:textId="1FC09285"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31/05/2024</w:t>
            </w:r>
          </w:p>
        </w:tc>
      </w:tr>
      <w:tr w:rsidR="001B1668" w:rsidRPr="001B1668" w14:paraId="176F7733"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0BF0C5" w14:textId="5B1E2069"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15</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6B208AD5" w14:textId="5059DCD3"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COMFAMILIAR NARIÑO</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5A7B0257" w14:textId="2279677E"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372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3C15B246" w14:textId="26840246"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14/6/2024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27650C23" w14:textId="3158056E"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17/06/2024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6A8F52FC" w14:textId="18D52A2D"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21/06/2024</w:t>
            </w:r>
          </w:p>
        </w:tc>
      </w:tr>
      <w:tr w:rsidR="001B1668" w:rsidRPr="001B1668" w14:paraId="14B8CC53"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3C975A" w14:textId="6877808C"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16</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71871788" w14:textId="18D89CC2"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COLSUBSIDIO</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669EB351" w14:textId="49028EF3"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393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71520E74" w14:textId="0232DD44"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21/06/2024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740164C9" w14:textId="745F3D23"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24/06/2024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74845B8B" w14:textId="04B953D8"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28/06/2024</w:t>
            </w:r>
          </w:p>
        </w:tc>
      </w:tr>
      <w:tr w:rsidR="001B1668" w:rsidRPr="001B1668" w14:paraId="6046F322"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BE9949" w14:textId="3F19FC36"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17</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4B0B5B63" w14:textId="26C27616"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CAJACOPI</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0DBDC4F4" w14:textId="0D38F898"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426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44396BE7" w14:textId="5DA5A773"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5/7/2024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69ED5DA6" w14:textId="3715C483"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08/07/2024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522E9640" w14:textId="5920B858"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12/07/2024</w:t>
            </w:r>
          </w:p>
        </w:tc>
      </w:tr>
      <w:tr w:rsidR="001B1668" w:rsidRPr="001B1668" w14:paraId="219EC708"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EA500C" w14:textId="4C2680D9"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18</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640D9707" w14:textId="2DCA21E8"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 xml:space="preserve">COMFAMILIAR ATLANTICO </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867C9FF" w14:textId="3E8385C4"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427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40BD2F67" w14:textId="56AF8ACA"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5/7/2024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34D04E52" w14:textId="276C5860"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08/07/2024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365979B4" w14:textId="0287316C"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12/07/2024</w:t>
            </w:r>
          </w:p>
        </w:tc>
      </w:tr>
      <w:tr w:rsidR="001B1668" w:rsidRPr="001B1668" w14:paraId="7B460079"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46532C" w14:textId="6DA0BA88"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19</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1BF1B3F3" w14:textId="60A4B8E0"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COMFAMILIAR PUTUMAYO</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22913983" w14:textId="2A5547CA"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441/442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38580DF6" w14:textId="24AFCA3B"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12/07/2024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251C7920" w14:textId="06EDF59B"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15/07/2024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505F8389" w14:textId="71F3E950"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19/07/2024</w:t>
            </w:r>
          </w:p>
        </w:tc>
      </w:tr>
      <w:tr w:rsidR="001B1668" w:rsidRPr="001B1668" w14:paraId="58804FED"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8D1CC4" w14:textId="6D177A73"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20</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0B9559F5" w14:textId="3309F444"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COMFANDI</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BA8BBCE" w14:textId="1FECB0CB"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477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1339C9B2" w14:textId="5647184A"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26/07/2024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2AFB6EE2" w14:textId="007B9FBC"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29/07/2024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0AD996F1" w14:textId="21ABA266"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02/08/2024</w:t>
            </w:r>
          </w:p>
        </w:tc>
      </w:tr>
      <w:tr w:rsidR="001B1668" w:rsidRPr="001B1668" w14:paraId="4A5C56F3" w14:textId="77777777" w:rsidTr="46EEFA39">
        <w:trPr>
          <w:trHeight w:val="43"/>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870FAA" w14:textId="749BC610" w:rsidR="001B1668" w:rsidRPr="00FA660E" w:rsidRDefault="001B1668" w:rsidP="001B1668">
            <w:pPr>
              <w:autoSpaceDE/>
              <w:autoSpaceDN/>
              <w:adjustRightInd/>
              <w:jc w:val="center"/>
              <w:rPr>
                <w:rFonts w:ascii="Arial Narrow" w:eastAsia="Times New Roman" w:hAnsi="Arial Narrow" w:cs="Calibri"/>
                <w:sz w:val="18"/>
                <w:szCs w:val="18"/>
              </w:rPr>
            </w:pPr>
            <w:r>
              <w:rPr>
                <w:rFonts w:ascii="Arial Narrow" w:eastAsia="Times New Roman" w:hAnsi="Arial Narrow" w:cs="Calibri"/>
                <w:sz w:val="18"/>
                <w:szCs w:val="18"/>
              </w:rPr>
              <w:t>21</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5170BB0F" w14:textId="6E0FF09B" w:rsidR="001B1668" w:rsidRPr="00FA660E" w:rsidRDefault="001B1668" w:rsidP="001B1668">
            <w:pPr>
              <w:autoSpaceDE/>
              <w:autoSpaceDN/>
              <w:adjustRightInd/>
              <w:jc w:val="left"/>
              <w:rPr>
                <w:rFonts w:ascii="Arial Narrow" w:hAnsi="Arial Narrow" w:cs="Calibri"/>
                <w:bCs/>
                <w:sz w:val="18"/>
                <w:szCs w:val="18"/>
              </w:rPr>
            </w:pPr>
            <w:r w:rsidRPr="001B1668">
              <w:rPr>
                <w:rFonts w:ascii="Arial Narrow" w:hAnsi="Arial Narrow" w:cs="Calibri"/>
                <w:bCs/>
                <w:sz w:val="18"/>
                <w:szCs w:val="18"/>
              </w:rPr>
              <w:t>COMFENALCO VALLE</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6CC5012B" w14:textId="748E63D7"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478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5CCABCD7" w14:textId="159920ED"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26/07/2024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68BB656F" w14:textId="2E90D447"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29/07/2024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782F51A6" w14:textId="052C79C5" w:rsidR="001B1668" w:rsidRPr="00FA660E" w:rsidRDefault="001B1668" w:rsidP="001B1668">
            <w:pPr>
              <w:autoSpaceDE/>
              <w:autoSpaceDN/>
              <w:adjustRightInd/>
              <w:jc w:val="center"/>
              <w:rPr>
                <w:rFonts w:ascii="Arial Narrow" w:hAnsi="Arial Narrow" w:cs="Calibri"/>
                <w:bCs/>
                <w:sz w:val="18"/>
                <w:szCs w:val="18"/>
              </w:rPr>
            </w:pPr>
            <w:r w:rsidRPr="001B1668">
              <w:rPr>
                <w:rFonts w:ascii="Arial Narrow" w:hAnsi="Arial Narrow" w:cs="Calibri"/>
                <w:bCs/>
                <w:sz w:val="18"/>
                <w:szCs w:val="18"/>
              </w:rPr>
              <w:t>02/08/2024</w:t>
            </w:r>
          </w:p>
        </w:tc>
      </w:tr>
      <w:tr w:rsidR="124DE225" w14:paraId="6D25A50D"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488307" w14:textId="58B74A1A"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22</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1B7D5499" w14:textId="2019B1C4"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COMFIAR ARAUCA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5C5D0582" w14:textId="6C009CC0"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492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1D08F74A" w14:textId="398DDE96"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08/08/2024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1704A4E9" w14:textId="5C69D61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12/08/2024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5BF32E06" w14:textId="6AF29CE0"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16/08/2024</w:t>
            </w:r>
          </w:p>
        </w:tc>
      </w:tr>
      <w:tr w:rsidR="124DE225" w14:paraId="4CE746C1"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BE3C18" w14:textId="49B288A7"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23</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2A9DDA55" w14:textId="595D172B"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COMFABOY</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A95844D" w14:textId="064339AC"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493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22824C21" w14:textId="707E5EDE"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08/08/2024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31C1F353" w14:textId="061F0772"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12/08/2024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786156F7" w14:textId="25C2FF4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16/08/2024</w:t>
            </w:r>
          </w:p>
        </w:tc>
      </w:tr>
      <w:tr w:rsidR="124DE225" w14:paraId="27594A63"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434017A" w14:textId="79689886"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24</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01CC9825" w14:textId="0B63051D"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COMFAMILIAR CARTAGENA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138E1B6" w14:textId="6F3CAE2F"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592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0A643C10" w14:textId="1E5ABEA7"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13/09/2024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5E701A2B" w14:textId="115D4BE9"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16/09/2024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5F3C2D92" w14:textId="09D51960"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20/09/2024</w:t>
            </w:r>
          </w:p>
        </w:tc>
      </w:tr>
      <w:tr w:rsidR="124DE225" w14:paraId="0BF1AFEC"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FD3FBD" w14:textId="74D811EF"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25</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539C11C2" w14:textId="7F90E803"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COMFACESAR</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35232E43" w14:textId="737267C4"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611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2BAFFE70" w14:textId="381B69A3"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20/09/2024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5BFED266" w14:textId="1885F124"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23/09/2024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0FD513D6" w14:textId="1F7AEECA"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27/09/2024</w:t>
            </w:r>
          </w:p>
        </w:tc>
      </w:tr>
      <w:tr w:rsidR="124DE225" w14:paraId="1D3034A8"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8C84C6" w14:textId="5B91D90D"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26</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58158151" w14:textId="143F66F6"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CAFAM</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1B77952E" w14:textId="7576BAB0"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639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729D8428" w14:textId="05CA3852"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27/09/2024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454727C9" w14:textId="4FF4958B"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30/09/2024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32FBC531" w14:textId="4CEDF80C"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04/10/2024</w:t>
            </w:r>
          </w:p>
        </w:tc>
      </w:tr>
      <w:tr w:rsidR="124DE225" w14:paraId="631E1700"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6C6236" w14:textId="2A02EB8B"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27</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52E34814" w14:textId="53CB1DA7"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 xml:space="preserve">CAJASAN </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0013C668" w14:textId="2A9858F8"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654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6483F020" w14:textId="63ABCFC0"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04/10/2024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1681A407" w14:textId="4DBD9B86"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07/10/2024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4483F8F3" w14:textId="23490796"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11/10/2024</w:t>
            </w:r>
          </w:p>
        </w:tc>
      </w:tr>
      <w:tr w:rsidR="124DE225" w14:paraId="32A3B666"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47DC21" w14:textId="68DF4601"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28</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0890F1A5" w14:textId="6B9046B9"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COMFENALCO SANTANDER</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4434DF02" w14:textId="61EA4DAD"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658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4266B904" w14:textId="0D1E31F3"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04/10/2024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165BAFDC" w14:textId="62256152"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07/10/2024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738D9304" w14:textId="27D2AA6E"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11/10/2024</w:t>
            </w:r>
          </w:p>
        </w:tc>
      </w:tr>
      <w:tr w:rsidR="124DE225" w14:paraId="0F03C3F4"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EAF16" w14:textId="7DBAC60F"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29</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11B6A76C" w14:textId="1CEBC6A3"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COMCAJA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22F622E8" w14:textId="5DCF66EB"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685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0AF0A454" w14:textId="45589B58"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11/10/2024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19712D2C" w14:textId="47F6C562"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15/10/2024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7624B282" w14:textId="3338DF7D"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18/10/2024</w:t>
            </w:r>
          </w:p>
        </w:tc>
      </w:tr>
      <w:tr w:rsidR="124DE225" w14:paraId="0F7EAD97"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A729F8" w14:textId="07B69E67"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30</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79DBF059" w14:textId="1F2AC9BE"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COMFACOR</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4428FA9D" w14:textId="05E52BDC"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696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0F0B6E0C" w14:textId="2BDCEA92"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17/10/2024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14E2B9F7" w14:textId="6F3F88F1"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21/10/2024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7F76261C" w14:textId="110E001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25/10/2024</w:t>
            </w:r>
          </w:p>
        </w:tc>
      </w:tr>
      <w:tr w:rsidR="124DE225" w14:paraId="79B0F5D1"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905DAA" w14:textId="6FF01F41"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lastRenderedPageBreak/>
              <w:t>31</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3F02FA71" w14:textId="740F8479"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COMFENALCO CARTAGENA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A5181BB" w14:textId="72D487EA"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709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4E433A52" w14:textId="546E25A2"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18/10/2024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1CD78160" w14:textId="241EC80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21/10/2024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050BBD63" w14:textId="0BF4EBAC"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25/10/2024</w:t>
            </w:r>
          </w:p>
        </w:tc>
      </w:tr>
      <w:tr w:rsidR="124DE225" w14:paraId="13481AEB"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C16194" w14:textId="69E39E71"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32</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5BA17BB9" w14:textId="337F7B31"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COMBARRANQUILLA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C83E91E" w14:textId="6CA0EFA1"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695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124D31EA" w14:textId="4B0FD689"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17/10/2024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76BE9673" w14:textId="0911A2DE"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21/10/2024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615C9687" w14:textId="6D0D7F46"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25/10/2024</w:t>
            </w:r>
          </w:p>
        </w:tc>
      </w:tr>
      <w:tr w:rsidR="124DE225" w14:paraId="39729CDD"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5DC9B8" w14:textId="3ACD7ED4"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33</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16153072" w14:textId="5A6E0EE8"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COMFENALCO TOLIMA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3BA9B110" w14:textId="1282F23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738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2C931262" w14:textId="07DE08C7"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25/10/2024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0D485CA7" w14:textId="58C2C5D7"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28/10/2024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783F8390" w14:textId="757AB78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01/11/2024</w:t>
            </w:r>
          </w:p>
        </w:tc>
      </w:tr>
      <w:tr w:rsidR="124DE225" w14:paraId="5F104C12"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1F51E1" w14:textId="4C38E6A0"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34</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35FA9938" w14:textId="1330B0F0"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COMFATOLIMA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5DD9C293" w14:textId="7B005B3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737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269272F0" w14:textId="1316AC9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25/10/2024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0353AD7F" w14:textId="634EC82E"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28/10/2024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48FB7169" w14:textId="546D5A0D"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01/11/2024</w:t>
            </w:r>
          </w:p>
        </w:tc>
      </w:tr>
      <w:tr w:rsidR="124DE225" w14:paraId="0830986A"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AB08B1" w14:textId="1FA4F1B4" w:rsidR="3B8D0F92" w:rsidRDefault="3B8D0F92" w:rsidP="124DE225">
            <w:pPr>
              <w:jc w:val="center"/>
              <w:rPr>
                <w:rFonts w:ascii="Arial Narrow" w:eastAsia="Times New Roman" w:hAnsi="Arial Narrow" w:cs="Calibri"/>
                <w:sz w:val="18"/>
                <w:szCs w:val="18"/>
              </w:rPr>
            </w:pPr>
            <w:r w:rsidRPr="124DE225">
              <w:rPr>
                <w:rFonts w:ascii="Arial Narrow" w:eastAsia="Times New Roman" w:hAnsi="Arial Narrow" w:cs="Calibri"/>
                <w:sz w:val="18"/>
                <w:szCs w:val="18"/>
              </w:rPr>
              <w:t>35</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0F34AB44" w14:textId="1191526F" w:rsidR="124DE225" w:rsidRDefault="124DE225" w:rsidP="124DE225">
            <w:pPr>
              <w:spacing w:line="259" w:lineRule="auto"/>
              <w:jc w:val="left"/>
              <w:rPr>
                <w:rFonts w:ascii="Arial Narrow" w:hAnsi="Arial Narrow" w:cs="Calibri"/>
                <w:sz w:val="18"/>
                <w:szCs w:val="18"/>
              </w:rPr>
            </w:pPr>
            <w:r w:rsidRPr="124DE225">
              <w:rPr>
                <w:rFonts w:ascii="Arial Narrow" w:hAnsi="Arial Narrow" w:cs="Calibri"/>
                <w:sz w:val="18"/>
                <w:szCs w:val="18"/>
              </w:rPr>
              <w:t>CAJAMAG</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67294ABC" w14:textId="5930F98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739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37876361" w14:textId="2F521389"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25/10/2024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557D2CF0" w14:textId="7D5FBA45"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28/10/2024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4CC89998" w14:textId="33280D94" w:rsidR="124DE225" w:rsidRDefault="124DE225" w:rsidP="124DE225">
            <w:pPr>
              <w:spacing w:line="259" w:lineRule="auto"/>
              <w:jc w:val="center"/>
              <w:rPr>
                <w:rFonts w:ascii="Arial Narrow" w:hAnsi="Arial Narrow" w:cs="Calibri"/>
                <w:sz w:val="18"/>
                <w:szCs w:val="18"/>
              </w:rPr>
            </w:pPr>
            <w:r w:rsidRPr="124DE225">
              <w:rPr>
                <w:rFonts w:ascii="Arial Narrow" w:hAnsi="Arial Narrow" w:cs="Calibri"/>
                <w:sz w:val="18"/>
                <w:szCs w:val="18"/>
              </w:rPr>
              <w:t>01/11/2024</w:t>
            </w:r>
          </w:p>
        </w:tc>
      </w:tr>
      <w:tr w:rsidR="00487CA5" w14:paraId="5E04AAB3"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7BE634" w14:textId="65F78AE4" w:rsidR="00487CA5" w:rsidRDefault="00487CA5" w:rsidP="00487CA5">
            <w:pPr>
              <w:jc w:val="center"/>
              <w:rPr>
                <w:rFonts w:ascii="Arial Narrow" w:eastAsia="Times New Roman" w:hAnsi="Arial Narrow" w:cs="Calibri"/>
                <w:sz w:val="18"/>
                <w:szCs w:val="18"/>
              </w:rPr>
            </w:pPr>
            <w:r>
              <w:rPr>
                <w:rFonts w:ascii="Helvetica" w:hAnsi="Helvetica" w:cs="Helvetica"/>
                <w:color w:val="000000" w:themeColor="text1"/>
                <w:kern w:val="24"/>
                <w:sz w:val="16"/>
                <w:szCs w:val="16"/>
              </w:rPr>
              <w:t>36</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03F11716" w14:textId="3D4F5170" w:rsidR="00487CA5" w:rsidRDefault="00487CA5" w:rsidP="00487CA5">
            <w:pPr>
              <w:spacing w:line="259" w:lineRule="auto"/>
              <w:jc w:val="left"/>
              <w:rPr>
                <w:rFonts w:ascii="Arial Narrow" w:hAnsi="Arial Narrow" w:cs="Calibri"/>
                <w:sz w:val="18"/>
                <w:szCs w:val="18"/>
              </w:rPr>
            </w:pPr>
            <w:r>
              <w:rPr>
                <w:rFonts w:ascii="Helvetica" w:hAnsi="Helvetica" w:cs="Helvetica"/>
                <w:color w:val="000000" w:themeColor="text1"/>
                <w:kern w:val="24"/>
                <w:sz w:val="16"/>
                <w:szCs w:val="16"/>
              </w:rPr>
              <w:t>CONFA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10AA46DE" w14:textId="7C635B72" w:rsidR="00487CA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736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45C7DADC" w14:textId="522E5814" w:rsidR="00487CA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25/10/2024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76672C3F" w14:textId="2F32ECAE" w:rsidR="00487CA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28/10/2024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5E2555EC" w14:textId="798715AD" w:rsidR="00487CA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01/11/2024</w:t>
            </w:r>
          </w:p>
        </w:tc>
      </w:tr>
      <w:tr w:rsidR="00487CA5" w14:paraId="08640127"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FEEB5" w14:textId="110DEDBF" w:rsidR="00487CA5" w:rsidRPr="124DE225" w:rsidRDefault="00487CA5" w:rsidP="00487CA5">
            <w:pPr>
              <w:jc w:val="center"/>
              <w:rPr>
                <w:rFonts w:ascii="Arial Narrow" w:eastAsia="Times New Roman" w:hAnsi="Arial Narrow" w:cs="Calibri"/>
                <w:sz w:val="18"/>
                <w:szCs w:val="18"/>
              </w:rPr>
            </w:pPr>
            <w:r>
              <w:rPr>
                <w:rFonts w:ascii="Helvetica" w:hAnsi="Helvetica" w:cs="Helvetica"/>
                <w:color w:val="000000" w:themeColor="text1"/>
                <w:kern w:val="24"/>
                <w:sz w:val="16"/>
                <w:szCs w:val="16"/>
              </w:rPr>
              <w:t>37</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1F55852D" w14:textId="18A401B6" w:rsidR="00487CA5" w:rsidRPr="124DE225" w:rsidRDefault="00487CA5" w:rsidP="00487CA5">
            <w:pPr>
              <w:spacing w:line="259" w:lineRule="auto"/>
              <w:jc w:val="left"/>
              <w:rPr>
                <w:rFonts w:ascii="Arial Narrow" w:hAnsi="Arial Narrow" w:cs="Calibri"/>
                <w:sz w:val="18"/>
                <w:szCs w:val="18"/>
              </w:rPr>
            </w:pPr>
            <w:r>
              <w:rPr>
                <w:rFonts w:ascii="Helvetica" w:hAnsi="Helvetica" w:cs="Helvetica"/>
                <w:color w:val="000000" w:themeColor="text1"/>
                <w:kern w:val="24"/>
                <w:sz w:val="16"/>
                <w:szCs w:val="16"/>
              </w:rPr>
              <w:t xml:space="preserve">COMFACA </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2EE2C6B9" w14:textId="175F9185"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808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4CEE6399" w14:textId="64AE372B"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15/11/2024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706FCDDB" w14:textId="033F47B0"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18/11/2024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0C392C45" w14:textId="03EC66A8"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22/11/2024</w:t>
            </w:r>
          </w:p>
        </w:tc>
      </w:tr>
      <w:tr w:rsidR="00487CA5" w14:paraId="5AE4B095"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8CDD7A" w14:textId="4F292A96" w:rsidR="00487CA5" w:rsidRPr="124DE225" w:rsidRDefault="00487CA5" w:rsidP="00487CA5">
            <w:pPr>
              <w:jc w:val="center"/>
              <w:rPr>
                <w:rFonts w:ascii="Arial Narrow" w:eastAsia="Times New Roman" w:hAnsi="Arial Narrow" w:cs="Calibri"/>
                <w:sz w:val="18"/>
                <w:szCs w:val="18"/>
              </w:rPr>
            </w:pPr>
            <w:r>
              <w:rPr>
                <w:rFonts w:ascii="Helvetica" w:hAnsi="Helvetica" w:cs="Helvetica"/>
                <w:color w:val="000000" w:themeColor="text1"/>
                <w:kern w:val="24"/>
                <w:sz w:val="16"/>
                <w:szCs w:val="16"/>
              </w:rPr>
              <w:t>38</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5A1986E2" w14:textId="158A5A43" w:rsidR="00487CA5" w:rsidRPr="124DE225" w:rsidRDefault="00487CA5" w:rsidP="00487CA5">
            <w:pPr>
              <w:spacing w:line="259" w:lineRule="auto"/>
              <w:jc w:val="left"/>
              <w:rPr>
                <w:rFonts w:ascii="Arial Narrow" w:hAnsi="Arial Narrow" w:cs="Calibri"/>
                <w:sz w:val="18"/>
                <w:szCs w:val="18"/>
              </w:rPr>
            </w:pPr>
            <w:r>
              <w:rPr>
                <w:rFonts w:ascii="Helvetica" w:hAnsi="Helvetica" w:cs="Helvetica"/>
                <w:color w:val="000000" w:themeColor="text1"/>
                <w:kern w:val="24"/>
                <w:sz w:val="16"/>
                <w:szCs w:val="16"/>
              </w:rPr>
              <w:t>CAJASAI</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205865CB" w14:textId="08B75DC5"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804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7A45E07A" w14:textId="5A98995A"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15/11/2024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65C1B050" w14:textId="52D083AD"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18/11/2024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5295E0FA" w14:textId="6DFAB001"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29/11/2024</w:t>
            </w:r>
          </w:p>
        </w:tc>
      </w:tr>
      <w:tr w:rsidR="00487CA5" w14:paraId="7BA72558"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573533" w14:textId="1B9A40BE" w:rsidR="00487CA5" w:rsidRPr="124DE225" w:rsidRDefault="00487CA5" w:rsidP="00487CA5">
            <w:pPr>
              <w:jc w:val="center"/>
              <w:rPr>
                <w:rFonts w:ascii="Arial Narrow" w:eastAsia="Times New Roman" w:hAnsi="Arial Narrow" w:cs="Calibri"/>
                <w:sz w:val="18"/>
                <w:szCs w:val="18"/>
              </w:rPr>
            </w:pPr>
            <w:r>
              <w:rPr>
                <w:rFonts w:ascii="Helvetica" w:hAnsi="Helvetica" w:cs="Helvetica"/>
                <w:color w:val="000000" w:themeColor="text1"/>
                <w:kern w:val="24"/>
                <w:sz w:val="16"/>
                <w:szCs w:val="16"/>
              </w:rPr>
              <w:t>39</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36A09CAD" w14:textId="649FC929" w:rsidR="00487CA5" w:rsidRPr="124DE225" w:rsidRDefault="00487CA5" w:rsidP="00487CA5">
            <w:pPr>
              <w:spacing w:line="259" w:lineRule="auto"/>
              <w:jc w:val="left"/>
              <w:rPr>
                <w:rFonts w:ascii="Arial Narrow" w:hAnsi="Arial Narrow" w:cs="Calibri"/>
                <w:sz w:val="18"/>
                <w:szCs w:val="18"/>
              </w:rPr>
            </w:pPr>
            <w:r>
              <w:rPr>
                <w:rFonts w:ascii="Helvetica" w:hAnsi="Helvetica" w:cs="Helvetica"/>
                <w:color w:val="000000" w:themeColor="text1"/>
                <w:kern w:val="24"/>
                <w:sz w:val="16"/>
                <w:szCs w:val="16"/>
              </w:rPr>
              <w:t xml:space="preserve">COMFENALCO ANTIOQUIA </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4AA766B3" w14:textId="33BF67E8"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870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131BB04E" w14:textId="56F0D2C0"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28/11/2024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28475A8F" w14:textId="650EDF9A"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02/12/2024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5469D898" w14:textId="016298F0"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06/12/2024</w:t>
            </w:r>
          </w:p>
        </w:tc>
      </w:tr>
      <w:tr w:rsidR="00487CA5" w14:paraId="2B5689FD" w14:textId="77777777" w:rsidTr="46EEFA39">
        <w:trPr>
          <w:trHeight w:val="300"/>
        </w:trPr>
        <w:tc>
          <w:tcPr>
            <w:tcW w:w="4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5090E9" w14:textId="7B10C3B1" w:rsidR="00487CA5" w:rsidRPr="124DE225" w:rsidRDefault="00487CA5" w:rsidP="00487CA5">
            <w:pPr>
              <w:jc w:val="center"/>
              <w:rPr>
                <w:rFonts w:ascii="Arial Narrow" w:eastAsia="Times New Roman" w:hAnsi="Arial Narrow" w:cs="Calibri"/>
                <w:sz w:val="18"/>
                <w:szCs w:val="18"/>
              </w:rPr>
            </w:pPr>
            <w:r>
              <w:rPr>
                <w:rFonts w:ascii="Helvetica" w:hAnsi="Helvetica" w:cs="Helvetica"/>
                <w:color w:val="000000" w:themeColor="text1"/>
                <w:kern w:val="24"/>
                <w:sz w:val="16"/>
                <w:szCs w:val="16"/>
              </w:rPr>
              <w:t>40</w:t>
            </w:r>
          </w:p>
        </w:tc>
        <w:tc>
          <w:tcPr>
            <w:tcW w:w="2360" w:type="dxa"/>
            <w:tcBorders>
              <w:top w:val="single" w:sz="4" w:space="0" w:color="auto"/>
              <w:left w:val="nil"/>
              <w:bottom w:val="single" w:sz="4" w:space="0" w:color="auto"/>
              <w:right w:val="single" w:sz="4" w:space="0" w:color="auto"/>
            </w:tcBorders>
            <w:shd w:val="clear" w:color="auto" w:fill="FFFFFF" w:themeFill="background1"/>
            <w:noWrap/>
            <w:vAlign w:val="center"/>
          </w:tcPr>
          <w:p w14:paraId="6BD422DE" w14:textId="502FF5B0" w:rsidR="00487CA5" w:rsidRPr="124DE225" w:rsidRDefault="00487CA5" w:rsidP="00487CA5">
            <w:pPr>
              <w:spacing w:line="259" w:lineRule="auto"/>
              <w:jc w:val="left"/>
              <w:rPr>
                <w:rFonts w:ascii="Arial Narrow" w:hAnsi="Arial Narrow" w:cs="Calibri"/>
                <w:sz w:val="18"/>
                <w:szCs w:val="18"/>
              </w:rPr>
            </w:pPr>
            <w:r>
              <w:rPr>
                <w:rFonts w:ascii="Helvetica" w:hAnsi="Helvetica" w:cs="Helvetica"/>
                <w:color w:val="000000" w:themeColor="text1"/>
                <w:kern w:val="24"/>
                <w:sz w:val="16"/>
                <w:szCs w:val="16"/>
              </w:rPr>
              <w:t>COMFAMILIAR HUILA</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444A91E3" w14:textId="718E6B4D"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872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7BCB9963" w14:textId="38A42808"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28/11/2024</w:t>
            </w: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tcPr>
          <w:p w14:paraId="4CC868B2" w14:textId="0635438C"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02/12/2024</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tcPr>
          <w:p w14:paraId="3F6546B6" w14:textId="258F449F" w:rsidR="00487CA5" w:rsidRPr="124DE225" w:rsidRDefault="00487CA5" w:rsidP="00487CA5">
            <w:pPr>
              <w:spacing w:line="259" w:lineRule="auto"/>
              <w:jc w:val="center"/>
              <w:rPr>
                <w:rFonts w:ascii="Arial Narrow" w:hAnsi="Arial Narrow" w:cs="Calibri"/>
                <w:sz w:val="18"/>
                <w:szCs w:val="18"/>
              </w:rPr>
            </w:pPr>
            <w:r>
              <w:rPr>
                <w:rFonts w:ascii="Helvetica" w:hAnsi="Helvetica" w:cs="Helvetica"/>
                <w:color w:val="000000" w:themeColor="text1"/>
                <w:kern w:val="24"/>
                <w:sz w:val="16"/>
                <w:szCs w:val="16"/>
              </w:rPr>
              <w:t>06/12/2024</w:t>
            </w:r>
          </w:p>
        </w:tc>
      </w:tr>
    </w:tbl>
    <w:p w14:paraId="51E5C09F" w14:textId="77730AF6" w:rsidR="001B1668" w:rsidRDefault="001B1668" w:rsidP="001B1668">
      <w:pPr>
        <w:shd w:val="clear" w:color="auto" w:fill="FFFFFF"/>
        <w:ind w:left="720"/>
        <w:rPr>
          <w:rFonts w:ascii="Arial Narrow" w:eastAsia="Times New Roman" w:hAnsi="Arial Narrow"/>
          <w:sz w:val="24"/>
          <w:szCs w:val="24"/>
          <w:lang w:eastAsia="es-CO"/>
        </w:rPr>
      </w:pPr>
    </w:p>
    <w:p w14:paraId="4502AFE5" w14:textId="0B2D99F2" w:rsidR="00C167B3" w:rsidRDefault="053077E0" w:rsidP="46EEFA39">
      <w:pPr>
        <w:tabs>
          <w:tab w:val="left" w:pos="284"/>
        </w:tabs>
        <w:rPr>
          <w:rFonts w:ascii="Arial Narrow" w:eastAsia="Arial Narrow" w:hAnsi="Arial Narrow" w:cs="Arial Narrow"/>
          <w:sz w:val="24"/>
          <w:szCs w:val="24"/>
        </w:rPr>
      </w:pPr>
      <w:r w:rsidRPr="124DE225">
        <w:rPr>
          <w:rFonts w:ascii="Arial Narrow" w:eastAsia="Arial Narrow" w:hAnsi="Arial Narrow" w:cs="Arial Narrow"/>
          <w:color w:val="000000" w:themeColor="text1"/>
          <w:kern w:val="24"/>
          <w:sz w:val="24"/>
          <w:szCs w:val="24"/>
          <w:lang w:eastAsia="es-ES"/>
        </w:rPr>
        <w:t>Lo anterior</w:t>
      </w:r>
      <w:r w:rsidR="79974153" w:rsidRPr="124DE225">
        <w:rPr>
          <w:rFonts w:ascii="Arial Narrow" w:eastAsia="Arial Narrow" w:hAnsi="Arial Narrow" w:cs="Arial Narrow"/>
          <w:color w:val="000000" w:themeColor="text1"/>
          <w:kern w:val="24"/>
          <w:sz w:val="24"/>
          <w:szCs w:val="24"/>
          <w:lang w:eastAsia="es-ES"/>
        </w:rPr>
        <w:t xml:space="preserve">, </w:t>
      </w:r>
      <w:r w:rsidRPr="124DE225">
        <w:rPr>
          <w:rFonts w:ascii="Arial Narrow" w:eastAsia="Arial Narrow" w:hAnsi="Arial Narrow" w:cs="Arial Narrow"/>
          <w:color w:val="000000" w:themeColor="text1"/>
          <w:kern w:val="24"/>
          <w:sz w:val="24"/>
          <w:szCs w:val="24"/>
          <w:lang w:eastAsia="es-ES"/>
        </w:rPr>
        <w:t>con el propósito de verificar la situación general del funcionamiento de las Cajas de Compensación Familiar en cumplimiento del marco normativo</w:t>
      </w:r>
      <w:r w:rsidRPr="124DE225">
        <w:rPr>
          <w:rFonts w:ascii="Arial Narrow" w:eastAsia="Arial Narrow" w:hAnsi="Arial Narrow" w:cs="Arial Narrow"/>
          <w:sz w:val="24"/>
          <w:szCs w:val="24"/>
          <w:lang w:val="es-MX"/>
        </w:rPr>
        <w:t xml:space="preserve"> en los aspectos jurídicos, administrativos, financieros y en el seguimiento de los recursos del </w:t>
      </w:r>
      <w:r w:rsidRPr="124DE225">
        <w:rPr>
          <w:rFonts w:ascii="Arial Narrow" w:eastAsia="Arial Narrow" w:hAnsi="Arial Narrow" w:cs="Arial Narrow"/>
          <w:sz w:val="24"/>
          <w:szCs w:val="24"/>
        </w:rPr>
        <w:t>Fondo de Solidaridad de Fomento al Empleo y Protección al Cesante (FOSFEC), Fondo Para la Atención Integral de la Niñez y Jornada Escolar Complementaria (FONIÑEZ), Inversiones e</w:t>
      </w:r>
      <w:r w:rsidR="6CBAA605" w:rsidRPr="124DE225">
        <w:rPr>
          <w:rFonts w:ascii="Arial Narrow" w:eastAsia="Arial Narrow" w:hAnsi="Arial Narrow" w:cs="Arial Narrow"/>
          <w:sz w:val="24"/>
          <w:szCs w:val="24"/>
        </w:rPr>
        <w:t>n</w:t>
      </w:r>
      <w:r w:rsidRPr="124DE225">
        <w:rPr>
          <w:rFonts w:ascii="Arial Narrow" w:eastAsia="Arial Narrow" w:hAnsi="Arial Narrow" w:cs="Arial Narrow"/>
          <w:sz w:val="24"/>
          <w:szCs w:val="24"/>
        </w:rPr>
        <w:t xml:space="preserve"> Educación Ley 115 y en la revisión y seguimiento a la ejecución de los planes y programas de servicios sociales que ofrecen las CCF y  </w:t>
      </w:r>
      <w:r w:rsidR="2F4E510F" w:rsidRPr="124DE225">
        <w:rPr>
          <w:rFonts w:ascii="Arial Narrow" w:eastAsia="Arial Narrow" w:hAnsi="Arial Narrow" w:cs="Arial Narrow"/>
          <w:sz w:val="24"/>
          <w:szCs w:val="24"/>
        </w:rPr>
        <w:t xml:space="preserve">el </w:t>
      </w:r>
      <w:r w:rsidRPr="124DE225">
        <w:rPr>
          <w:rFonts w:ascii="Arial Narrow" w:eastAsia="Arial Narrow" w:hAnsi="Arial Narrow" w:cs="Arial Narrow"/>
          <w:sz w:val="24"/>
          <w:szCs w:val="24"/>
        </w:rPr>
        <w:t xml:space="preserve">Fondo de Vivienda de Interés Social (FOVIS). </w:t>
      </w:r>
    </w:p>
    <w:p w14:paraId="4F283770" w14:textId="77777777" w:rsidR="00C167B3" w:rsidRDefault="00C167B3" w:rsidP="00C167B3">
      <w:pPr>
        <w:tabs>
          <w:tab w:val="left" w:pos="284"/>
        </w:tabs>
      </w:pPr>
    </w:p>
    <w:p w14:paraId="54E3A2B2" w14:textId="77777777" w:rsidR="00C167B3" w:rsidRDefault="00C167B3" w:rsidP="00C167B3">
      <w:pPr>
        <w:tabs>
          <w:tab w:val="left" w:pos="284"/>
        </w:tabs>
        <w:jc w:val="center"/>
      </w:pPr>
      <w:r>
        <w:rPr>
          <w:noProof/>
        </w:rPr>
        <w:drawing>
          <wp:inline distT="0" distB="0" distL="0" distR="0" wp14:anchorId="7818D766" wp14:editId="6C0C4EFA">
            <wp:extent cx="2400300" cy="1414732"/>
            <wp:effectExtent l="0" t="0" r="0" b="0"/>
            <wp:docPr id="197766128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6575" cy="1418431"/>
                    </a:xfrm>
                    <a:prstGeom prst="rect">
                      <a:avLst/>
                    </a:prstGeom>
                    <a:noFill/>
                    <a:ln>
                      <a:noFill/>
                    </a:ln>
                  </pic:spPr>
                </pic:pic>
              </a:graphicData>
            </a:graphic>
          </wp:inline>
        </w:drawing>
      </w:r>
      <w:r>
        <w:rPr>
          <w:b/>
          <w:noProof/>
        </w:rPr>
        <w:drawing>
          <wp:inline distT="0" distB="0" distL="0" distR="0" wp14:anchorId="2F3EAE74" wp14:editId="12B765B2">
            <wp:extent cx="2581275" cy="1412036"/>
            <wp:effectExtent l="0" t="0" r="0" b="0"/>
            <wp:docPr id="395943494" name="Imagen 12" descr="Un grupo de person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 grupo de personas en una oficina&#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82579" cy="1412749"/>
                    </a:xfrm>
                    <a:prstGeom prst="rect">
                      <a:avLst/>
                    </a:prstGeom>
                    <a:noFill/>
                    <a:ln>
                      <a:noFill/>
                    </a:ln>
                  </pic:spPr>
                </pic:pic>
              </a:graphicData>
            </a:graphic>
          </wp:inline>
        </w:drawing>
      </w:r>
    </w:p>
    <w:p w14:paraId="3BE56CCB" w14:textId="77777777" w:rsidR="00C167B3" w:rsidRDefault="00C167B3" w:rsidP="00C167B3">
      <w:pPr>
        <w:tabs>
          <w:tab w:val="left" w:pos="284"/>
        </w:tabs>
      </w:pPr>
    </w:p>
    <w:p w14:paraId="6B8B7153" w14:textId="77777777" w:rsidR="00C167B3" w:rsidRDefault="57282354" w:rsidP="00C167B3">
      <w:pPr>
        <w:tabs>
          <w:tab w:val="left" w:pos="284"/>
        </w:tabs>
        <w:jc w:val="center"/>
      </w:pPr>
      <w:r>
        <w:rPr>
          <w:noProof/>
        </w:rPr>
        <w:drawing>
          <wp:inline distT="0" distB="0" distL="0" distR="0" wp14:anchorId="20C51111" wp14:editId="49E8E5DF">
            <wp:extent cx="1624330" cy="1114425"/>
            <wp:effectExtent l="0" t="0" r="0" b="9525"/>
            <wp:docPr id="9709997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4330" cy="1114425"/>
                    </a:xfrm>
                    <a:prstGeom prst="rect">
                      <a:avLst/>
                    </a:prstGeom>
                  </pic:spPr>
                </pic:pic>
              </a:graphicData>
            </a:graphic>
          </wp:inline>
        </w:drawing>
      </w:r>
      <w:r>
        <w:t xml:space="preserve">  </w:t>
      </w:r>
      <w:r>
        <w:rPr>
          <w:noProof/>
        </w:rPr>
        <w:drawing>
          <wp:inline distT="0" distB="0" distL="0" distR="0" wp14:anchorId="1DCC2C40" wp14:editId="1A886780">
            <wp:extent cx="1864598" cy="1122644"/>
            <wp:effectExtent l="0" t="0" r="2540" b="0"/>
            <wp:docPr id="20507204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64598" cy="1122644"/>
                    </a:xfrm>
                    <a:prstGeom prst="rect">
                      <a:avLst/>
                    </a:prstGeom>
                  </pic:spPr>
                </pic:pic>
              </a:graphicData>
            </a:graphic>
          </wp:inline>
        </w:drawing>
      </w:r>
    </w:p>
    <w:p w14:paraId="68434772" w14:textId="77777777" w:rsidR="00C167B3" w:rsidRDefault="57282354" w:rsidP="00C167B3">
      <w:pPr>
        <w:pStyle w:val="Prrafodelista"/>
        <w:tabs>
          <w:tab w:val="left" w:pos="284"/>
        </w:tabs>
        <w:ind w:left="0"/>
        <w:jc w:val="center"/>
        <w:rPr>
          <w:sz w:val="16"/>
          <w:szCs w:val="16"/>
          <w:lang w:val="x-none" w:eastAsia="x-none"/>
        </w:rPr>
      </w:pPr>
      <w:r w:rsidRPr="124DE225">
        <w:rPr>
          <w:sz w:val="16"/>
          <w:szCs w:val="16"/>
        </w:rPr>
        <w:t>Fuente: Registro fotográfico visitas ordinarias a las CCF</w:t>
      </w:r>
    </w:p>
    <w:p w14:paraId="7F31174D" w14:textId="1D405B63" w:rsidR="124DE225" w:rsidRDefault="124DE225" w:rsidP="124DE225">
      <w:pPr>
        <w:rPr>
          <w:rFonts w:ascii="Arial Narrow" w:eastAsiaTheme="minorEastAsia" w:hAnsi="Arial Narrow"/>
          <w:b/>
          <w:bCs/>
          <w:color w:val="C0504D" w:themeColor="accent2"/>
          <w:sz w:val="36"/>
          <w:szCs w:val="36"/>
          <w:lang w:eastAsia="es-ES"/>
        </w:rPr>
      </w:pPr>
    </w:p>
    <w:p w14:paraId="761B6E32" w14:textId="63C6D570" w:rsidR="001B1668" w:rsidRPr="00FA660E" w:rsidRDefault="001B1668" w:rsidP="78ADD9B4">
      <w:pPr>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lastRenderedPageBreak/>
        <w:t>Seguimiento Planes de Mejoramiento</w:t>
      </w:r>
      <w:r w:rsidR="00A5722A"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 </w:t>
      </w:r>
      <w:r w:rsidR="447844C9"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de Visitas Ordinarias efectuadas en la vigencia </w:t>
      </w:r>
      <w:r w:rsidR="00A5722A"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2023</w:t>
      </w:r>
      <w:r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w:t>
      </w:r>
    </w:p>
    <w:p w14:paraId="155F7D96" w14:textId="77777777" w:rsidR="001B1668" w:rsidRPr="00FA660E" w:rsidRDefault="001B1668" w:rsidP="001B1668">
      <w:pPr>
        <w:shd w:val="clear" w:color="auto" w:fill="FFFFFF"/>
        <w:rPr>
          <w:rFonts w:ascii="Arial Narrow" w:eastAsia="Times New Roman" w:hAnsi="Arial Narrow"/>
          <w:color w:val="201F1E"/>
          <w:sz w:val="24"/>
          <w:szCs w:val="24"/>
          <w:lang w:eastAsia="es-ES"/>
        </w:rPr>
      </w:pPr>
    </w:p>
    <w:p w14:paraId="48881A6B" w14:textId="6D12EEC9" w:rsidR="001B1668" w:rsidRPr="00FA660E" w:rsidRDefault="348B3D1B" w:rsidP="46EEFA39">
      <w:pPr>
        <w:shd w:val="clear" w:color="auto" w:fill="FFFFFF" w:themeFill="background1"/>
        <w:rPr>
          <w:rFonts w:ascii="Arial Narrow" w:eastAsiaTheme="minorEastAsia" w:hAnsi="Arial Narrow"/>
          <w:color w:val="000000" w:themeColor="text1"/>
          <w:sz w:val="24"/>
          <w:szCs w:val="24"/>
          <w:lang w:eastAsia="es-ES"/>
        </w:rPr>
      </w:pPr>
      <w:r w:rsidRPr="46EEFA39">
        <w:rPr>
          <w:rFonts w:ascii="Arial Narrow" w:eastAsiaTheme="minorEastAsia" w:hAnsi="Arial Narrow"/>
          <w:color w:val="000000" w:themeColor="text1"/>
          <w:sz w:val="24"/>
          <w:szCs w:val="24"/>
          <w:lang w:eastAsia="es-ES"/>
        </w:rPr>
        <w:t xml:space="preserve">De conformidad con los términos establecidos en la Resolución 004 de 2023 respecto al </w:t>
      </w:r>
      <w:r w:rsidR="3CBFA267" w:rsidRPr="78ADD9B4">
        <w:rPr>
          <w:rFonts w:ascii="Arial Narrow" w:eastAsiaTheme="minorEastAsia" w:hAnsi="Arial Narrow"/>
          <w:color w:val="000000" w:themeColor="text1"/>
          <w:kern w:val="24"/>
          <w:sz w:val="24"/>
          <w:szCs w:val="24"/>
          <w:lang w:eastAsia="es-ES"/>
        </w:rPr>
        <w:t xml:space="preserve"> seguimiento de los Planes de Mejoramiento de las visitas </w:t>
      </w:r>
      <w:r w:rsidR="0CBF77B9" w:rsidRPr="78ADD9B4">
        <w:rPr>
          <w:rFonts w:ascii="Arial Narrow" w:eastAsiaTheme="minorEastAsia" w:hAnsi="Arial Narrow"/>
          <w:color w:val="000000" w:themeColor="text1"/>
          <w:kern w:val="24"/>
          <w:sz w:val="24"/>
          <w:szCs w:val="24"/>
          <w:lang w:eastAsia="es-ES"/>
        </w:rPr>
        <w:t xml:space="preserve">ordinarias </w:t>
      </w:r>
      <w:r w:rsidR="3CBFA267" w:rsidRPr="78ADD9B4">
        <w:rPr>
          <w:rFonts w:ascii="Arial Narrow" w:eastAsiaTheme="minorEastAsia" w:hAnsi="Arial Narrow"/>
          <w:color w:val="000000" w:themeColor="text1"/>
          <w:kern w:val="24"/>
          <w:sz w:val="24"/>
          <w:szCs w:val="24"/>
          <w:lang w:eastAsia="es-ES"/>
        </w:rPr>
        <w:t xml:space="preserve">realizadas en </w:t>
      </w:r>
      <w:r w:rsidR="6A970217" w:rsidRPr="78ADD9B4">
        <w:rPr>
          <w:rFonts w:ascii="Arial Narrow" w:eastAsiaTheme="minorEastAsia" w:hAnsi="Arial Narrow"/>
          <w:color w:val="000000" w:themeColor="text1"/>
          <w:kern w:val="24"/>
          <w:sz w:val="24"/>
          <w:szCs w:val="24"/>
          <w:lang w:eastAsia="es-ES"/>
        </w:rPr>
        <w:t xml:space="preserve">la vigencia </w:t>
      </w:r>
      <w:r w:rsidR="3CBFA267" w:rsidRPr="78ADD9B4">
        <w:rPr>
          <w:rFonts w:ascii="Arial Narrow" w:eastAsiaTheme="minorEastAsia" w:hAnsi="Arial Narrow"/>
          <w:color w:val="000000" w:themeColor="text1"/>
          <w:kern w:val="24"/>
          <w:sz w:val="24"/>
          <w:szCs w:val="24"/>
          <w:lang w:eastAsia="es-ES"/>
        </w:rPr>
        <w:t xml:space="preserve">2023, </w:t>
      </w:r>
      <w:r w:rsidR="2106783D" w:rsidRPr="78ADD9B4">
        <w:rPr>
          <w:rFonts w:ascii="Arial Narrow" w:eastAsiaTheme="minorEastAsia" w:hAnsi="Arial Narrow"/>
          <w:color w:val="000000" w:themeColor="text1"/>
          <w:kern w:val="24"/>
          <w:sz w:val="24"/>
          <w:szCs w:val="24"/>
          <w:lang w:eastAsia="es-ES"/>
        </w:rPr>
        <w:t xml:space="preserve">durante el </w:t>
      </w:r>
      <w:r w:rsidR="3CBFA267" w:rsidRPr="78ADD9B4">
        <w:rPr>
          <w:rFonts w:ascii="Arial Narrow" w:eastAsiaTheme="minorEastAsia" w:hAnsi="Arial Narrow"/>
          <w:color w:val="000000" w:themeColor="text1"/>
          <w:kern w:val="24"/>
          <w:sz w:val="24"/>
          <w:szCs w:val="24"/>
          <w:lang w:eastAsia="es-ES"/>
        </w:rPr>
        <w:t xml:space="preserve">periodo comprendido entre el 1 de </w:t>
      </w:r>
      <w:r w:rsidR="06B66A7B" w:rsidRPr="78ADD9B4">
        <w:rPr>
          <w:rFonts w:ascii="Arial Narrow" w:eastAsiaTheme="minorEastAsia" w:hAnsi="Arial Narrow"/>
          <w:color w:val="000000" w:themeColor="text1"/>
          <w:kern w:val="24"/>
          <w:sz w:val="24"/>
          <w:szCs w:val="24"/>
          <w:lang w:eastAsia="es-ES"/>
        </w:rPr>
        <w:t>enero</w:t>
      </w:r>
      <w:r w:rsidR="3CBFA267" w:rsidRPr="78ADD9B4">
        <w:rPr>
          <w:rFonts w:ascii="Arial Narrow" w:eastAsiaTheme="minorEastAsia" w:hAnsi="Arial Narrow"/>
          <w:color w:val="000000" w:themeColor="text1"/>
          <w:kern w:val="24"/>
          <w:sz w:val="24"/>
          <w:szCs w:val="24"/>
          <w:lang w:eastAsia="es-ES"/>
        </w:rPr>
        <w:t xml:space="preserve"> de 202</w:t>
      </w:r>
      <w:r w:rsidR="1033CF75" w:rsidRPr="78ADD9B4">
        <w:rPr>
          <w:rFonts w:ascii="Arial Narrow" w:eastAsiaTheme="minorEastAsia" w:hAnsi="Arial Narrow"/>
          <w:color w:val="000000" w:themeColor="text1"/>
          <w:kern w:val="24"/>
          <w:sz w:val="24"/>
          <w:szCs w:val="24"/>
          <w:lang w:eastAsia="es-ES"/>
        </w:rPr>
        <w:t>4</w:t>
      </w:r>
      <w:r w:rsidR="3CBFA267" w:rsidRPr="78ADD9B4">
        <w:rPr>
          <w:rFonts w:ascii="Arial Narrow" w:eastAsiaTheme="minorEastAsia" w:hAnsi="Arial Narrow"/>
          <w:color w:val="000000" w:themeColor="text1"/>
          <w:kern w:val="24"/>
          <w:sz w:val="24"/>
          <w:szCs w:val="24"/>
          <w:lang w:eastAsia="es-ES"/>
        </w:rPr>
        <w:t xml:space="preserve"> </w:t>
      </w:r>
      <w:r w:rsidR="1014EF8A" w:rsidRPr="78ADD9B4">
        <w:rPr>
          <w:rFonts w:ascii="Arial Narrow" w:eastAsiaTheme="minorEastAsia" w:hAnsi="Arial Narrow"/>
          <w:color w:val="000000" w:themeColor="text1"/>
          <w:kern w:val="24"/>
          <w:sz w:val="24"/>
          <w:szCs w:val="24"/>
          <w:lang w:eastAsia="es-ES"/>
        </w:rPr>
        <w:t xml:space="preserve">al 31 de </w:t>
      </w:r>
      <w:r w:rsidR="3CE71079" w:rsidRPr="78ADD9B4">
        <w:rPr>
          <w:rFonts w:ascii="Arial Narrow" w:eastAsiaTheme="minorEastAsia" w:hAnsi="Arial Narrow"/>
          <w:color w:val="000000" w:themeColor="text1"/>
          <w:kern w:val="24"/>
          <w:sz w:val="24"/>
          <w:szCs w:val="24"/>
          <w:lang w:eastAsia="es-ES"/>
        </w:rPr>
        <w:t>octu</w:t>
      </w:r>
      <w:r w:rsidR="1014EF8A" w:rsidRPr="78ADD9B4">
        <w:rPr>
          <w:rFonts w:ascii="Arial Narrow" w:eastAsiaTheme="minorEastAsia" w:hAnsi="Arial Narrow"/>
          <w:color w:val="000000" w:themeColor="text1"/>
          <w:kern w:val="24"/>
          <w:sz w:val="24"/>
          <w:szCs w:val="24"/>
          <w:lang w:eastAsia="es-ES"/>
        </w:rPr>
        <w:t>bre de 202</w:t>
      </w:r>
      <w:r w:rsidR="3FC653F5" w:rsidRPr="78ADD9B4">
        <w:rPr>
          <w:rFonts w:ascii="Arial Narrow" w:eastAsiaTheme="minorEastAsia" w:hAnsi="Arial Narrow"/>
          <w:color w:val="000000" w:themeColor="text1"/>
          <w:kern w:val="24"/>
          <w:sz w:val="24"/>
          <w:szCs w:val="24"/>
          <w:lang w:eastAsia="es-ES"/>
        </w:rPr>
        <w:t>4</w:t>
      </w:r>
      <w:r w:rsidR="3CBFA267" w:rsidRPr="78ADD9B4">
        <w:rPr>
          <w:rFonts w:ascii="Arial Narrow" w:eastAsiaTheme="minorEastAsia" w:hAnsi="Arial Narrow"/>
          <w:color w:val="000000" w:themeColor="text1"/>
          <w:kern w:val="24"/>
          <w:sz w:val="24"/>
          <w:szCs w:val="24"/>
          <w:lang w:eastAsia="es-ES"/>
        </w:rPr>
        <w:t xml:space="preserve"> </w:t>
      </w:r>
      <w:r w:rsidR="4B490054" w:rsidRPr="78ADD9B4">
        <w:rPr>
          <w:rFonts w:ascii="Arial Narrow" w:eastAsiaTheme="minorEastAsia" w:hAnsi="Arial Narrow"/>
          <w:color w:val="000000" w:themeColor="text1"/>
          <w:kern w:val="24"/>
          <w:sz w:val="24"/>
          <w:szCs w:val="24"/>
          <w:lang w:eastAsia="es-ES"/>
        </w:rPr>
        <w:t>s</w:t>
      </w:r>
      <w:r w:rsidR="3CBFA267" w:rsidRPr="78ADD9B4">
        <w:rPr>
          <w:rFonts w:ascii="Arial Narrow" w:eastAsiaTheme="minorEastAsia" w:hAnsi="Arial Narrow"/>
          <w:color w:val="000000" w:themeColor="text1"/>
          <w:kern w:val="24"/>
          <w:sz w:val="24"/>
          <w:szCs w:val="24"/>
          <w:lang w:eastAsia="es-ES"/>
        </w:rPr>
        <w:t>e efectu</w:t>
      </w:r>
      <w:r w:rsidR="7710A38F" w:rsidRPr="78ADD9B4">
        <w:rPr>
          <w:rFonts w:ascii="Arial Narrow" w:eastAsiaTheme="minorEastAsia" w:hAnsi="Arial Narrow"/>
          <w:color w:val="000000" w:themeColor="text1"/>
          <w:kern w:val="24"/>
          <w:sz w:val="24"/>
          <w:szCs w:val="24"/>
          <w:lang w:eastAsia="es-ES"/>
        </w:rPr>
        <w:t>ó</w:t>
      </w:r>
      <w:r w:rsidR="3CBFA267" w:rsidRPr="78ADD9B4">
        <w:rPr>
          <w:rFonts w:ascii="Arial Narrow" w:eastAsiaTheme="minorEastAsia" w:hAnsi="Arial Narrow"/>
          <w:color w:val="000000" w:themeColor="text1"/>
          <w:kern w:val="24"/>
          <w:sz w:val="24"/>
          <w:szCs w:val="24"/>
          <w:lang w:eastAsia="es-ES"/>
        </w:rPr>
        <w:t xml:space="preserve"> el seguimiento a </w:t>
      </w:r>
      <w:r w:rsidR="57DEECDD" w:rsidRPr="78ADD9B4">
        <w:rPr>
          <w:rFonts w:ascii="Arial Narrow" w:eastAsiaTheme="minorEastAsia" w:hAnsi="Arial Narrow"/>
          <w:color w:val="000000" w:themeColor="text1"/>
          <w:kern w:val="24"/>
          <w:sz w:val="24"/>
          <w:szCs w:val="24"/>
          <w:lang w:eastAsia="es-ES"/>
        </w:rPr>
        <w:t>39</w:t>
      </w:r>
      <w:r w:rsidR="3CBFA267" w:rsidRPr="78ADD9B4">
        <w:rPr>
          <w:rFonts w:ascii="Arial Narrow" w:eastAsiaTheme="minorEastAsia" w:hAnsi="Arial Narrow"/>
          <w:color w:val="000000" w:themeColor="text1"/>
          <w:kern w:val="24"/>
          <w:sz w:val="24"/>
          <w:szCs w:val="24"/>
          <w:lang w:eastAsia="es-ES"/>
        </w:rPr>
        <w:t xml:space="preserve"> </w:t>
      </w:r>
      <w:r w:rsidR="0812DDAD" w:rsidRPr="78ADD9B4">
        <w:rPr>
          <w:rFonts w:ascii="Arial Narrow" w:eastAsiaTheme="minorEastAsia" w:hAnsi="Arial Narrow"/>
          <w:color w:val="000000" w:themeColor="text1"/>
          <w:kern w:val="24"/>
          <w:sz w:val="24"/>
          <w:szCs w:val="24"/>
          <w:lang w:eastAsia="es-ES"/>
        </w:rPr>
        <w:t xml:space="preserve">de 41 </w:t>
      </w:r>
      <w:r w:rsidR="3CBFA267" w:rsidRPr="78ADD9B4">
        <w:rPr>
          <w:rFonts w:ascii="Arial Narrow" w:eastAsiaTheme="minorEastAsia" w:hAnsi="Arial Narrow"/>
          <w:color w:val="000000" w:themeColor="text1"/>
          <w:kern w:val="24"/>
          <w:sz w:val="24"/>
          <w:szCs w:val="24"/>
          <w:lang w:eastAsia="es-ES"/>
        </w:rPr>
        <w:t xml:space="preserve">Cajas de Compensación Familiar </w:t>
      </w:r>
      <w:r w:rsidR="5CA96280" w:rsidRPr="78ADD9B4">
        <w:rPr>
          <w:rFonts w:ascii="Arial Narrow" w:eastAsiaTheme="minorEastAsia" w:hAnsi="Arial Narrow"/>
          <w:color w:val="000000" w:themeColor="text1"/>
          <w:kern w:val="24"/>
          <w:sz w:val="24"/>
          <w:szCs w:val="24"/>
          <w:lang w:eastAsia="es-ES"/>
        </w:rPr>
        <w:t>visitadas en la</w:t>
      </w:r>
      <w:r w:rsidR="0BCB83C4" w:rsidRPr="78ADD9B4">
        <w:rPr>
          <w:rFonts w:ascii="Arial Narrow" w:eastAsiaTheme="minorEastAsia" w:hAnsi="Arial Narrow"/>
          <w:color w:val="000000" w:themeColor="text1"/>
          <w:kern w:val="24"/>
          <w:sz w:val="24"/>
          <w:szCs w:val="24"/>
          <w:lang w:eastAsia="es-ES"/>
        </w:rPr>
        <w:t xml:space="preserve"> vigencia en mención,</w:t>
      </w:r>
      <w:r w:rsidR="5CA96280" w:rsidRPr="78ADD9B4">
        <w:rPr>
          <w:rFonts w:ascii="Arial Narrow" w:eastAsiaTheme="minorEastAsia" w:hAnsi="Arial Narrow"/>
          <w:color w:val="000000" w:themeColor="text1"/>
          <w:kern w:val="24"/>
          <w:sz w:val="24"/>
          <w:szCs w:val="24"/>
          <w:lang w:eastAsia="es-ES"/>
        </w:rPr>
        <w:t xml:space="preserve"> </w:t>
      </w:r>
      <w:r w:rsidR="5774AEA3" w:rsidRPr="78ADD9B4">
        <w:rPr>
          <w:rFonts w:ascii="Arial Narrow" w:eastAsiaTheme="minorEastAsia" w:hAnsi="Arial Narrow"/>
          <w:color w:val="000000" w:themeColor="text1"/>
          <w:kern w:val="24"/>
          <w:sz w:val="24"/>
          <w:szCs w:val="24"/>
          <w:lang w:eastAsia="es-ES"/>
        </w:rPr>
        <w:t>como resultado se presentaron</w:t>
      </w:r>
      <w:r w:rsidR="3F205306" w:rsidRPr="78ADD9B4">
        <w:rPr>
          <w:rFonts w:ascii="Arial Narrow" w:eastAsiaTheme="minorEastAsia" w:hAnsi="Arial Narrow"/>
          <w:color w:val="000000" w:themeColor="text1"/>
          <w:kern w:val="24"/>
          <w:sz w:val="24"/>
          <w:szCs w:val="24"/>
          <w:lang w:eastAsia="es-ES"/>
        </w:rPr>
        <w:t xml:space="preserve"> </w:t>
      </w:r>
      <w:r w:rsidR="3061AD95" w:rsidRPr="78ADD9B4">
        <w:rPr>
          <w:rFonts w:ascii="Arial Narrow" w:eastAsiaTheme="minorEastAsia" w:hAnsi="Arial Narrow"/>
          <w:color w:val="000000" w:themeColor="text1"/>
          <w:kern w:val="24"/>
          <w:sz w:val="24"/>
          <w:szCs w:val="24"/>
          <w:lang w:eastAsia="es-ES"/>
        </w:rPr>
        <w:t>8</w:t>
      </w:r>
      <w:r w:rsidR="0460F22A" w:rsidRPr="78ADD9B4">
        <w:rPr>
          <w:rFonts w:ascii="Arial Narrow" w:eastAsiaTheme="minorEastAsia" w:hAnsi="Arial Narrow"/>
          <w:color w:val="000000" w:themeColor="text1"/>
          <w:kern w:val="24"/>
          <w:sz w:val="24"/>
          <w:szCs w:val="24"/>
          <w:lang w:eastAsia="es-ES"/>
        </w:rPr>
        <w:t>1</w:t>
      </w:r>
      <w:r w:rsidR="3CBFA267" w:rsidRPr="78ADD9B4">
        <w:rPr>
          <w:rFonts w:ascii="Arial Narrow" w:eastAsiaTheme="minorEastAsia" w:hAnsi="Arial Narrow"/>
          <w:color w:val="000000" w:themeColor="text1"/>
          <w:kern w:val="24"/>
          <w:sz w:val="24"/>
          <w:szCs w:val="24"/>
          <w:lang w:eastAsia="es-ES"/>
        </w:rPr>
        <w:t xml:space="preserve"> informes de </w:t>
      </w:r>
      <w:r w:rsidR="7655C8B5" w:rsidRPr="78ADD9B4">
        <w:rPr>
          <w:rFonts w:ascii="Arial Narrow" w:eastAsiaTheme="minorEastAsia" w:hAnsi="Arial Narrow"/>
          <w:color w:val="000000" w:themeColor="text1"/>
          <w:kern w:val="24"/>
          <w:sz w:val="24"/>
          <w:szCs w:val="24"/>
          <w:lang w:eastAsia="es-ES"/>
        </w:rPr>
        <w:t>evaluación</w:t>
      </w:r>
      <w:r w:rsidR="37F56D66" w:rsidRPr="78ADD9B4">
        <w:rPr>
          <w:rFonts w:ascii="Arial Narrow" w:eastAsiaTheme="minorEastAsia" w:hAnsi="Arial Narrow"/>
          <w:color w:val="000000" w:themeColor="text1"/>
          <w:kern w:val="24"/>
          <w:sz w:val="24"/>
          <w:szCs w:val="24"/>
          <w:lang w:eastAsia="es-ES"/>
        </w:rPr>
        <w:t xml:space="preserve">, </w:t>
      </w:r>
      <w:r w:rsidR="7655C8B5" w:rsidRPr="78ADD9B4">
        <w:rPr>
          <w:rFonts w:ascii="Arial Narrow" w:eastAsiaTheme="minorEastAsia" w:hAnsi="Arial Narrow"/>
          <w:color w:val="000000" w:themeColor="text1"/>
          <w:kern w:val="24"/>
          <w:sz w:val="24"/>
          <w:szCs w:val="24"/>
          <w:lang w:eastAsia="es-ES"/>
        </w:rPr>
        <w:t>análisis</w:t>
      </w:r>
      <w:r w:rsidR="61009CCA" w:rsidRPr="78ADD9B4">
        <w:rPr>
          <w:rFonts w:ascii="Arial Narrow" w:eastAsiaTheme="minorEastAsia" w:hAnsi="Arial Narrow"/>
          <w:color w:val="000000" w:themeColor="text1"/>
          <w:kern w:val="24"/>
          <w:sz w:val="24"/>
          <w:szCs w:val="24"/>
          <w:lang w:eastAsia="es-ES"/>
        </w:rPr>
        <w:t xml:space="preserve"> y validación de soportes </w:t>
      </w:r>
      <w:r w:rsidR="630146EC" w:rsidRPr="78ADD9B4">
        <w:rPr>
          <w:rFonts w:ascii="Arial Narrow" w:eastAsiaTheme="minorEastAsia" w:hAnsi="Arial Narrow"/>
          <w:color w:val="000000" w:themeColor="text1"/>
          <w:kern w:val="24"/>
          <w:sz w:val="24"/>
          <w:szCs w:val="24"/>
          <w:lang w:eastAsia="es-ES"/>
        </w:rPr>
        <w:t xml:space="preserve">en </w:t>
      </w:r>
      <w:r w:rsidR="16790D6B" w:rsidRPr="78ADD9B4">
        <w:rPr>
          <w:rFonts w:ascii="Arial Narrow" w:eastAsiaTheme="minorEastAsia" w:hAnsi="Arial Narrow"/>
          <w:color w:val="000000" w:themeColor="text1"/>
          <w:kern w:val="24"/>
          <w:sz w:val="24"/>
          <w:szCs w:val="24"/>
          <w:lang w:eastAsia="es-ES"/>
        </w:rPr>
        <w:t>primer, segundo y tercer</w:t>
      </w:r>
      <w:r w:rsidR="1EB25366" w:rsidRPr="78ADD9B4">
        <w:rPr>
          <w:rFonts w:ascii="Arial Narrow" w:eastAsiaTheme="minorEastAsia" w:hAnsi="Arial Narrow"/>
          <w:color w:val="000000" w:themeColor="text1"/>
          <w:kern w:val="24"/>
          <w:sz w:val="24"/>
          <w:szCs w:val="24"/>
          <w:lang w:eastAsia="es-ES"/>
        </w:rPr>
        <w:t xml:space="preserve"> trimestre de</w:t>
      </w:r>
      <w:r w:rsidR="5D5183C6" w:rsidRPr="78ADD9B4">
        <w:rPr>
          <w:rFonts w:ascii="Arial Narrow" w:eastAsiaTheme="minorEastAsia" w:hAnsi="Arial Narrow"/>
          <w:color w:val="000000" w:themeColor="text1"/>
          <w:kern w:val="24"/>
          <w:sz w:val="24"/>
          <w:szCs w:val="24"/>
          <w:lang w:eastAsia="es-ES"/>
        </w:rPr>
        <w:t xml:space="preserve"> </w:t>
      </w:r>
      <w:r w:rsidR="4107EFBD" w:rsidRPr="78ADD9B4">
        <w:rPr>
          <w:rFonts w:ascii="Arial Narrow" w:eastAsiaTheme="minorEastAsia" w:hAnsi="Arial Narrow"/>
          <w:color w:val="000000" w:themeColor="text1"/>
          <w:sz w:val="24"/>
          <w:szCs w:val="24"/>
          <w:lang w:eastAsia="es-ES"/>
        </w:rPr>
        <w:t>avance</w:t>
      </w:r>
      <w:r w:rsidR="16790D6B" w:rsidRPr="78ADD9B4">
        <w:rPr>
          <w:rFonts w:ascii="Arial Narrow" w:eastAsiaTheme="minorEastAsia" w:hAnsi="Arial Narrow"/>
          <w:color w:val="000000" w:themeColor="text1"/>
          <w:kern w:val="24"/>
          <w:sz w:val="24"/>
          <w:szCs w:val="24"/>
          <w:lang w:eastAsia="es-ES"/>
        </w:rPr>
        <w:t xml:space="preserve"> </w:t>
      </w:r>
      <w:r w:rsidR="3CBFA267" w:rsidRPr="78ADD9B4">
        <w:rPr>
          <w:rFonts w:ascii="Arial Narrow" w:eastAsiaTheme="minorEastAsia" w:hAnsi="Arial Narrow"/>
          <w:color w:val="000000" w:themeColor="text1"/>
          <w:kern w:val="24"/>
          <w:sz w:val="24"/>
          <w:szCs w:val="24"/>
          <w:lang w:eastAsia="es-ES"/>
        </w:rPr>
        <w:t>a</w:t>
      </w:r>
      <w:r w:rsidR="7CD1E930" w:rsidRPr="78ADD9B4">
        <w:rPr>
          <w:rFonts w:ascii="Arial Narrow" w:eastAsiaTheme="minorEastAsia" w:hAnsi="Arial Narrow"/>
          <w:color w:val="000000" w:themeColor="text1"/>
          <w:kern w:val="24"/>
          <w:sz w:val="24"/>
          <w:szCs w:val="24"/>
          <w:lang w:eastAsia="es-ES"/>
        </w:rPr>
        <w:t xml:space="preserve"> </w:t>
      </w:r>
      <w:r w:rsidR="3CBFA267" w:rsidRPr="78ADD9B4">
        <w:rPr>
          <w:rFonts w:ascii="Arial Narrow" w:eastAsiaTheme="minorEastAsia" w:hAnsi="Arial Narrow"/>
          <w:color w:val="000000" w:themeColor="text1"/>
          <w:kern w:val="24"/>
          <w:sz w:val="24"/>
          <w:szCs w:val="24"/>
          <w:lang w:eastAsia="es-ES"/>
        </w:rPr>
        <w:t>l</w:t>
      </w:r>
      <w:r w:rsidR="7ADA3AAD" w:rsidRPr="78ADD9B4">
        <w:rPr>
          <w:rFonts w:ascii="Arial Narrow" w:eastAsiaTheme="minorEastAsia" w:hAnsi="Arial Narrow"/>
          <w:color w:val="000000" w:themeColor="text1"/>
          <w:kern w:val="24"/>
          <w:sz w:val="24"/>
          <w:szCs w:val="24"/>
          <w:lang w:eastAsia="es-ES"/>
        </w:rPr>
        <w:t>os</w:t>
      </w:r>
      <w:r w:rsidR="3CBFA267" w:rsidRPr="78ADD9B4">
        <w:rPr>
          <w:rFonts w:ascii="Arial Narrow" w:eastAsiaTheme="minorEastAsia" w:hAnsi="Arial Narrow"/>
          <w:color w:val="000000" w:themeColor="text1"/>
          <w:kern w:val="24"/>
          <w:sz w:val="24"/>
          <w:szCs w:val="24"/>
          <w:lang w:eastAsia="es-ES"/>
        </w:rPr>
        <w:t xml:space="preserve"> plan</w:t>
      </w:r>
      <w:r w:rsidR="78D21F2A" w:rsidRPr="78ADD9B4">
        <w:rPr>
          <w:rFonts w:ascii="Arial Narrow" w:eastAsiaTheme="minorEastAsia" w:hAnsi="Arial Narrow"/>
          <w:color w:val="000000" w:themeColor="text1"/>
          <w:kern w:val="24"/>
          <w:sz w:val="24"/>
          <w:szCs w:val="24"/>
          <w:lang w:eastAsia="es-ES"/>
        </w:rPr>
        <w:t>es</w:t>
      </w:r>
      <w:r w:rsidR="3CBFA267" w:rsidRPr="78ADD9B4">
        <w:rPr>
          <w:rFonts w:ascii="Arial Narrow" w:eastAsiaTheme="minorEastAsia" w:hAnsi="Arial Narrow"/>
          <w:color w:val="000000" w:themeColor="text1"/>
          <w:kern w:val="24"/>
          <w:sz w:val="24"/>
          <w:szCs w:val="24"/>
          <w:lang w:eastAsia="es-ES"/>
        </w:rPr>
        <w:t xml:space="preserve"> de mejoramiento </w:t>
      </w:r>
      <w:r w:rsidR="08307CCB" w:rsidRPr="78ADD9B4">
        <w:rPr>
          <w:rFonts w:ascii="Arial Narrow" w:eastAsiaTheme="minorEastAsia" w:hAnsi="Arial Narrow"/>
          <w:color w:val="000000" w:themeColor="text1"/>
          <w:kern w:val="24"/>
          <w:sz w:val="24"/>
          <w:szCs w:val="24"/>
          <w:lang w:eastAsia="es-ES"/>
        </w:rPr>
        <w:t>aprobados</w:t>
      </w:r>
      <w:r w:rsidR="3FF0B0E1" w:rsidRPr="78ADD9B4">
        <w:rPr>
          <w:rFonts w:ascii="Arial Narrow" w:eastAsiaTheme="minorEastAsia" w:hAnsi="Arial Narrow"/>
          <w:color w:val="000000" w:themeColor="text1"/>
          <w:kern w:val="24"/>
          <w:sz w:val="24"/>
          <w:szCs w:val="24"/>
          <w:lang w:eastAsia="es-ES"/>
        </w:rPr>
        <w:t xml:space="preserve"> por este ente de inspección y vigilancia</w:t>
      </w:r>
      <w:r w:rsidR="7FEFC83F" w:rsidRPr="78ADD9B4">
        <w:rPr>
          <w:rFonts w:ascii="Arial Narrow" w:eastAsiaTheme="minorEastAsia" w:hAnsi="Arial Narrow"/>
          <w:color w:val="000000" w:themeColor="text1"/>
          <w:kern w:val="24"/>
          <w:sz w:val="24"/>
          <w:szCs w:val="24"/>
          <w:lang w:eastAsia="es-ES"/>
        </w:rPr>
        <w:t>, los cuales se relacionan:</w:t>
      </w:r>
    </w:p>
    <w:p w14:paraId="3AACF0F9" w14:textId="77777777" w:rsidR="001B1668" w:rsidRPr="00FA660E" w:rsidRDefault="001B1668" w:rsidP="124DE225">
      <w:pPr>
        <w:shd w:val="clear" w:color="auto" w:fill="FFFFFF" w:themeFill="background1"/>
        <w:rPr>
          <w:rFonts w:ascii="Arial Narrow" w:eastAsia="Times New Roman" w:hAnsi="Arial Narrow"/>
          <w:color w:val="201F1E"/>
          <w:sz w:val="24"/>
          <w:szCs w:val="24"/>
          <w:highlight w:val="yellow"/>
          <w:lang w:eastAsia="es-ES"/>
        </w:rPr>
      </w:pPr>
    </w:p>
    <w:tbl>
      <w:tblPr>
        <w:tblW w:w="0" w:type="auto"/>
        <w:jc w:val="center"/>
        <w:tblLayout w:type="fixed"/>
        <w:tblLook w:val="04A0" w:firstRow="1" w:lastRow="0" w:firstColumn="1" w:lastColumn="0" w:noHBand="0" w:noVBand="1"/>
      </w:tblPr>
      <w:tblGrid>
        <w:gridCol w:w="620"/>
        <w:gridCol w:w="2484"/>
        <w:gridCol w:w="1528"/>
        <w:gridCol w:w="1528"/>
        <w:gridCol w:w="1528"/>
      </w:tblGrid>
      <w:tr w:rsidR="46EEFA39" w14:paraId="3A42E301" w14:textId="77777777" w:rsidTr="00610445">
        <w:trPr>
          <w:trHeight w:val="300"/>
          <w:tblHeader/>
          <w:jc w:val="center"/>
        </w:trPr>
        <w:tc>
          <w:tcPr>
            <w:tcW w:w="7688" w:type="dxa"/>
            <w:gridSpan w:val="5"/>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2622684" w14:textId="0EECD334" w:rsidR="46EEFA39" w:rsidRDefault="46EEFA39" w:rsidP="46EEFA39">
            <w:pPr>
              <w:jc w:val="center"/>
            </w:pPr>
            <w:r w:rsidRPr="46EEFA39">
              <w:rPr>
                <w:rFonts w:ascii="Arial Narrow" w:eastAsia="Arial Narrow" w:hAnsi="Arial Narrow" w:cs="Arial Narrow"/>
                <w:b/>
                <w:bCs/>
                <w:color w:val="FFFFFF" w:themeColor="background1"/>
                <w:sz w:val="18"/>
                <w:szCs w:val="18"/>
              </w:rPr>
              <w:t>SEGUIMIENTO PLANES DE MEJORAMIENTO 2023</w:t>
            </w:r>
            <w:r w:rsidRPr="46EEFA39">
              <w:rPr>
                <w:rFonts w:ascii="Arial Narrow" w:eastAsia="Arial Narrow" w:hAnsi="Arial Narrow" w:cs="Arial Narrow"/>
                <w:color w:val="FFFFFF" w:themeColor="background1"/>
                <w:sz w:val="18"/>
                <w:szCs w:val="18"/>
              </w:rPr>
              <w:t xml:space="preserve"> </w:t>
            </w:r>
          </w:p>
        </w:tc>
      </w:tr>
      <w:tr w:rsidR="46EEFA39" w14:paraId="1D69EEC6" w14:textId="77777777" w:rsidTr="00610445">
        <w:trPr>
          <w:trHeight w:val="525"/>
          <w:tblHeader/>
          <w:jc w:val="center"/>
        </w:trPr>
        <w:tc>
          <w:tcPr>
            <w:tcW w:w="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F2F7277" w14:textId="765F89AC" w:rsidR="46EEFA39" w:rsidRDefault="46EEFA39" w:rsidP="46EEFA39">
            <w:pPr>
              <w:jc w:val="center"/>
            </w:pPr>
            <w:r w:rsidRPr="46EEFA39">
              <w:rPr>
                <w:rFonts w:ascii="Arial Narrow" w:eastAsia="Arial Narrow" w:hAnsi="Arial Narrow" w:cs="Arial Narrow"/>
                <w:b/>
                <w:bCs/>
                <w:color w:val="FFFFFF" w:themeColor="background1"/>
                <w:sz w:val="18"/>
                <w:szCs w:val="18"/>
              </w:rPr>
              <w:t xml:space="preserve">No. </w:t>
            </w:r>
          </w:p>
        </w:tc>
        <w:tc>
          <w:tcPr>
            <w:tcW w:w="248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9583692" w14:textId="65F17823" w:rsidR="46EEFA39" w:rsidRDefault="46EEFA39" w:rsidP="46EEFA39">
            <w:pPr>
              <w:jc w:val="center"/>
            </w:pPr>
            <w:r w:rsidRPr="46EEFA39">
              <w:rPr>
                <w:rFonts w:ascii="Arial Narrow" w:eastAsia="Arial Narrow" w:hAnsi="Arial Narrow" w:cs="Arial Narrow"/>
                <w:b/>
                <w:bCs/>
                <w:color w:val="FFFFFF" w:themeColor="background1"/>
                <w:sz w:val="18"/>
                <w:szCs w:val="18"/>
              </w:rPr>
              <w:t>CAJA DE COMPENSACIÓN FAMILIAR</w:t>
            </w:r>
            <w:r w:rsidRPr="46EEFA39">
              <w:rPr>
                <w:rFonts w:ascii="Arial Narrow" w:eastAsia="Arial Narrow" w:hAnsi="Arial Narrow" w:cs="Arial Narrow"/>
                <w:color w:val="FFFFFF" w:themeColor="background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617BC73" w14:textId="53D20486" w:rsidR="46EEFA39" w:rsidRDefault="46EEFA39" w:rsidP="46EEFA39">
            <w:pPr>
              <w:jc w:val="center"/>
            </w:pPr>
            <w:r w:rsidRPr="46EEFA39">
              <w:rPr>
                <w:rFonts w:ascii="Arial Narrow" w:eastAsia="Arial Narrow" w:hAnsi="Arial Narrow" w:cs="Arial Narrow"/>
                <w:b/>
                <w:bCs/>
                <w:color w:val="FFFFFF" w:themeColor="background1"/>
                <w:sz w:val="18"/>
                <w:szCs w:val="18"/>
              </w:rPr>
              <w:t>APROBACIÓN 1° AVANCE</w:t>
            </w:r>
            <w:r w:rsidRPr="46EEFA39">
              <w:rPr>
                <w:rFonts w:ascii="Arial Narrow" w:eastAsia="Arial Narrow" w:hAnsi="Arial Narrow" w:cs="Arial Narrow"/>
                <w:color w:val="FFFFFF" w:themeColor="background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2C54940" w14:textId="6EAEEF9A" w:rsidR="46EEFA39" w:rsidRDefault="46EEFA39" w:rsidP="46EEFA39">
            <w:pPr>
              <w:jc w:val="center"/>
            </w:pPr>
            <w:r w:rsidRPr="46EEFA39">
              <w:rPr>
                <w:rFonts w:ascii="Arial Narrow" w:eastAsia="Arial Narrow" w:hAnsi="Arial Narrow" w:cs="Arial Narrow"/>
                <w:b/>
                <w:bCs/>
                <w:color w:val="FFFFFF" w:themeColor="background1"/>
                <w:sz w:val="18"/>
                <w:szCs w:val="18"/>
              </w:rPr>
              <w:t>APROBACIÓN 2° AVANCE</w:t>
            </w:r>
            <w:r w:rsidRPr="46EEFA39">
              <w:rPr>
                <w:rFonts w:ascii="Arial Narrow" w:eastAsia="Arial Narrow" w:hAnsi="Arial Narrow" w:cs="Arial Narrow"/>
                <w:color w:val="FFFFFF" w:themeColor="background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AAB6123" w14:textId="750255CA" w:rsidR="46EEFA39" w:rsidRDefault="46EEFA39" w:rsidP="46EEFA39">
            <w:pPr>
              <w:jc w:val="center"/>
            </w:pPr>
            <w:r w:rsidRPr="46EEFA39">
              <w:rPr>
                <w:rFonts w:ascii="Arial Narrow" w:eastAsia="Arial Narrow" w:hAnsi="Arial Narrow" w:cs="Arial Narrow"/>
                <w:b/>
                <w:bCs/>
                <w:color w:val="FFFFFF" w:themeColor="background1"/>
                <w:sz w:val="18"/>
                <w:szCs w:val="18"/>
              </w:rPr>
              <w:t>APROBACIÓN 3° AVANCE</w:t>
            </w:r>
            <w:r w:rsidRPr="46EEFA39">
              <w:rPr>
                <w:rFonts w:ascii="Arial Narrow" w:eastAsia="Arial Narrow" w:hAnsi="Arial Narrow" w:cs="Arial Narrow"/>
                <w:color w:val="FFFFFF" w:themeColor="background1"/>
                <w:sz w:val="18"/>
                <w:szCs w:val="18"/>
              </w:rPr>
              <w:t xml:space="preserve"> </w:t>
            </w:r>
          </w:p>
        </w:tc>
      </w:tr>
      <w:tr w:rsidR="46EEFA39" w14:paraId="0F0EAB51" w14:textId="77777777" w:rsidTr="00610445">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2D4AA0D" w14:textId="2B5083A9" w:rsidR="46EEFA39" w:rsidRDefault="46EEFA39" w:rsidP="46EEFA39">
            <w:pPr>
              <w:jc w:val="center"/>
            </w:pPr>
            <w:r w:rsidRPr="46EEFA39">
              <w:rPr>
                <w:rFonts w:ascii="Arial Narrow" w:eastAsia="Arial Narrow" w:hAnsi="Arial Narrow" w:cs="Arial Narrow"/>
                <w:color w:val="000000" w:themeColor="text1"/>
                <w:sz w:val="18"/>
                <w:szCs w:val="18"/>
              </w:rPr>
              <w:t>1</w:t>
            </w:r>
          </w:p>
        </w:tc>
        <w:tc>
          <w:tcPr>
            <w:tcW w:w="2484" w:type="dxa"/>
            <w:tcBorders>
              <w:top w:val="single" w:sz="4" w:space="0" w:color="auto"/>
              <w:left w:val="single" w:sz="4" w:space="0" w:color="auto"/>
              <w:bottom w:val="single" w:sz="4" w:space="0" w:color="auto"/>
              <w:right w:val="single" w:sz="4" w:space="0" w:color="auto"/>
            </w:tcBorders>
            <w:vAlign w:val="center"/>
          </w:tcPr>
          <w:p w14:paraId="6700F6A4" w14:textId="0ECF1B21" w:rsidR="46EEFA39" w:rsidRDefault="46EEFA39" w:rsidP="46EEFA39">
            <w:pPr>
              <w:jc w:val="left"/>
            </w:pPr>
            <w:r w:rsidRPr="46EEFA39">
              <w:rPr>
                <w:rFonts w:ascii="Arial Narrow" w:eastAsia="Arial Narrow" w:hAnsi="Arial Narrow" w:cs="Arial Narrow"/>
                <w:color w:val="000000" w:themeColor="text1"/>
                <w:sz w:val="18"/>
                <w:szCs w:val="18"/>
              </w:rPr>
              <w:t xml:space="preserve">CAJACOPI </w:t>
            </w:r>
          </w:p>
        </w:tc>
        <w:tc>
          <w:tcPr>
            <w:tcW w:w="1528" w:type="dxa"/>
            <w:tcBorders>
              <w:top w:val="single" w:sz="4" w:space="0" w:color="auto"/>
              <w:left w:val="single" w:sz="4" w:space="0" w:color="auto"/>
              <w:bottom w:val="single" w:sz="4" w:space="0" w:color="auto"/>
              <w:right w:val="single" w:sz="4" w:space="0" w:color="auto"/>
            </w:tcBorders>
            <w:vAlign w:val="center"/>
          </w:tcPr>
          <w:p w14:paraId="69D6AF54" w14:textId="3732B570" w:rsidR="46EEFA39" w:rsidRDefault="46EEFA39" w:rsidP="46EEFA39">
            <w:pPr>
              <w:jc w:val="center"/>
            </w:pPr>
            <w:r w:rsidRPr="46EEFA39">
              <w:rPr>
                <w:rFonts w:ascii="Arial Narrow" w:eastAsia="Arial Narrow" w:hAnsi="Arial Narrow" w:cs="Arial Narrow"/>
                <w:color w:val="000000" w:themeColor="text1"/>
                <w:sz w:val="18"/>
                <w:szCs w:val="18"/>
              </w:rPr>
              <w:t xml:space="preserve">3-ene-24 </w:t>
            </w:r>
          </w:p>
        </w:tc>
        <w:tc>
          <w:tcPr>
            <w:tcW w:w="1528" w:type="dxa"/>
            <w:tcBorders>
              <w:top w:val="single" w:sz="4" w:space="0" w:color="auto"/>
              <w:left w:val="single" w:sz="4" w:space="0" w:color="auto"/>
              <w:bottom w:val="single" w:sz="4" w:space="0" w:color="auto"/>
              <w:right w:val="single" w:sz="4" w:space="0" w:color="auto"/>
            </w:tcBorders>
            <w:vAlign w:val="center"/>
          </w:tcPr>
          <w:p w14:paraId="42519778" w14:textId="613273F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215D2CCE" w14:textId="219C2D3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2516976F"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64EFE168" w14:textId="17AC88C8" w:rsidR="46EEFA39" w:rsidRDefault="46EEFA39" w:rsidP="46EEFA39">
            <w:pPr>
              <w:jc w:val="center"/>
            </w:pPr>
            <w:r w:rsidRPr="46EEFA39">
              <w:rPr>
                <w:rFonts w:ascii="Arial Narrow" w:eastAsia="Arial Narrow" w:hAnsi="Arial Narrow" w:cs="Arial Narrow"/>
                <w:color w:val="000000" w:themeColor="text1"/>
                <w:sz w:val="18"/>
                <w:szCs w:val="18"/>
              </w:rPr>
              <w:t>2</w:t>
            </w:r>
          </w:p>
        </w:tc>
        <w:tc>
          <w:tcPr>
            <w:tcW w:w="2484" w:type="dxa"/>
            <w:tcBorders>
              <w:top w:val="single" w:sz="4" w:space="0" w:color="auto"/>
              <w:left w:val="single" w:sz="4" w:space="0" w:color="auto"/>
              <w:bottom w:val="single" w:sz="4" w:space="0" w:color="auto"/>
              <w:right w:val="single" w:sz="4" w:space="0" w:color="auto"/>
            </w:tcBorders>
            <w:vAlign w:val="center"/>
          </w:tcPr>
          <w:p w14:paraId="3F9B8001" w14:textId="14528497"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ATLANTICO  </w:t>
            </w:r>
          </w:p>
        </w:tc>
        <w:tc>
          <w:tcPr>
            <w:tcW w:w="1528" w:type="dxa"/>
            <w:tcBorders>
              <w:top w:val="single" w:sz="4" w:space="0" w:color="auto"/>
              <w:left w:val="single" w:sz="4" w:space="0" w:color="auto"/>
              <w:bottom w:val="single" w:sz="4" w:space="0" w:color="auto"/>
              <w:right w:val="single" w:sz="4" w:space="0" w:color="auto"/>
            </w:tcBorders>
            <w:vAlign w:val="center"/>
          </w:tcPr>
          <w:p w14:paraId="4047ABA9" w14:textId="51838FEA" w:rsidR="46EEFA39" w:rsidRDefault="46EEFA39" w:rsidP="46EEFA39">
            <w:pPr>
              <w:jc w:val="center"/>
            </w:pPr>
            <w:r w:rsidRPr="46EEFA39">
              <w:rPr>
                <w:rFonts w:ascii="Arial Narrow" w:eastAsia="Arial Narrow" w:hAnsi="Arial Narrow" w:cs="Arial Narrow"/>
                <w:color w:val="000000" w:themeColor="text1"/>
                <w:sz w:val="18"/>
                <w:szCs w:val="18"/>
              </w:rPr>
              <w:t xml:space="preserve">3-ene-24 </w:t>
            </w:r>
          </w:p>
        </w:tc>
        <w:tc>
          <w:tcPr>
            <w:tcW w:w="1528" w:type="dxa"/>
            <w:tcBorders>
              <w:top w:val="single" w:sz="4" w:space="0" w:color="auto"/>
              <w:left w:val="single" w:sz="4" w:space="0" w:color="auto"/>
              <w:bottom w:val="single" w:sz="4" w:space="0" w:color="auto"/>
              <w:right w:val="single" w:sz="4" w:space="0" w:color="auto"/>
            </w:tcBorders>
            <w:vAlign w:val="center"/>
          </w:tcPr>
          <w:p w14:paraId="2449C2B8" w14:textId="6A1D7EF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740979E5" w14:textId="2C86B0E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85E7BE4"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43F5745A" w14:textId="166AA8E6" w:rsidR="46EEFA39" w:rsidRDefault="46EEFA39" w:rsidP="46EEFA39">
            <w:pPr>
              <w:jc w:val="center"/>
            </w:pPr>
            <w:r w:rsidRPr="46EEFA39">
              <w:rPr>
                <w:rFonts w:ascii="Arial Narrow" w:eastAsia="Arial Narrow" w:hAnsi="Arial Narrow" w:cs="Arial Narrow"/>
                <w:color w:val="000000" w:themeColor="text1"/>
                <w:sz w:val="18"/>
                <w:szCs w:val="18"/>
              </w:rPr>
              <w:t>3</w:t>
            </w:r>
          </w:p>
        </w:tc>
        <w:tc>
          <w:tcPr>
            <w:tcW w:w="2484" w:type="dxa"/>
            <w:tcBorders>
              <w:top w:val="single" w:sz="4" w:space="0" w:color="auto"/>
              <w:left w:val="single" w:sz="4" w:space="0" w:color="auto"/>
              <w:bottom w:val="single" w:sz="4" w:space="0" w:color="auto"/>
              <w:right w:val="single" w:sz="4" w:space="0" w:color="auto"/>
            </w:tcBorders>
            <w:vAlign w:val="center"/>
          </w:tcPr>
          <w:p w14:paraId="3F5ACD65" w14:textId="5CA7B952"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PUTUMAYO </w:t>
            </w:r>
          </w:p>
        </w:tc>
        <w:tc>
          <w:tcPr>
            <w:tcW w:w="1528" w:type="dxa"/>
            <w:tcBorders>
              <w:top w:val="single" w:sz="4" w:space="0" w:color="auto"/>
              <w:left w:val="single" w:sz="4" w:space="0" w:color="auto"/>
              <w:bottom w:val="single" w:sz="4" w:space="0" w:color="auto"/>
              <w:right w:val="single" w:sz="4" w:space="0" w:color="auto"/>
            </w:tcBorders>
            <w:vAlign w:val="center"/>
          </w:tcPr>
          <w:p w14:paraId="0257259B" w14:textId="338793D5" w:rsidR="46EEFA39" w:rsidRDefault="46EEFA39" w:rsidP="46EEFA39">
            <w:pPr>
              <w:jc w:val="center"/>
            </w:pPr>
            <w:r w:rsidRPr="46EEFA39">
              <w:rPr>
                <w:rFonts w:ascii="Arial Narrow" w:eastAsia="Arial Narrow" w:hAnsi="Arial Narrow" w:cs="Arial Narrow"/>
                <w:color w:val="000000" w:themeColor="text1"/>
                <w:sz w:val="18"/>
                <w:szCs w:val="18"/>
              </w:rPr>
              <w:t xml:space="preserve">10-ene-24 </w:t>
            </w:r>
          </w:p>
        </w:tc>
        <w:tc>
          <w:tcPr>
            <w:tcW w:w="1528" w:type="dxa"/>
            <w:tcBorders>
              <w:top w:val="single" w:sz="4" w:space="0" w:color="auto"/>
              <w:left w:val="single" w:sz="4" w:space="0" w:color="auto"/>
              <w:bottom w:val="single" w:sz="4" w:space="0" w:color="auto"/>
              <w:right w:val="single" w:sz="4" w:space="0" w:color="auto"/>
            </w:tcBorders>
            <w:vAlign w:val="center"/>
          </w:tcPr>
          <w:p w14:paraId="4D768DCF" w14:textId="0CCA680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4C89ECC8" w14:textId="095BD68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747DA54"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163677B3" w14:textId="6B0FA7DB" w:rsidR="46EEFA39" w:rsidRDefault="46EEFA39" w:rsidP="46EEFA39">
            <w:pPr>
              <w:jc w:val="center"/>
            </w:pPr>
            <w:r w:rsidRPr="46EEFA39">
              <w:rPr>
                <w:rFonts w:ascii="Arial Narrow" w:eastAsia="Arial Narrow" w:hAnsi="Arial Narrow" w:cs="Arial Narrow"/>
                <w:color w:val="000000" w:themeColor="text1"/>
                <w:sz w:val="18"/>
                <w:szCs w:val="18"/>
              </w:rPr>
              <w:t>4</w:t>
            </w:r>
          </w:p>
        </w:tc>
        <w:tc>
          <w:tcPr>
            <w:tcW w:w="2484" w:type="dxa"/>
            <w:tcBorders>
              <w:top w:val="single" w:sz="4" w:space="0" w:color="auto"/>
              <w:left w:val="single" w:sz="4" w:space="0" w:color="auto"/>
              <w:bottom w:val="single" w:sz="4" w:space="0" w:color="auto"/>
              <w:right w:val="single" w:sz="4" w:space="0" w:color="auto"/>
            </w:tcBorders>
            <w:vAlign w:val="center"/>
          </w:tcPr>
          <w:p w14:paraId="29B0639F" w14:textId="3E6B688C" w:rsidR="46EEFA39" w:rsidRDefault="46EEFA39" w:rsidP="46EEFA39">
            <w:pPr>
              <w:jc w:val="left"/>
            </w:pPr>
            <w:r w:rsidRPr="46EEFA39">
              <w:rPr>
                <w:rFonts w:ascii="Arial Narrow" w:eastAsia="Arial Narrow" w:hAnsi="Arial Narrow" w:cs="Arial Narrow"/>
                <w:color w:val="000000" w:themeColor="text1"/>
                <w:sz w:val="18"/>
                <w:szCs w:val="18"/>
              </w:rPr>
              <w:t xml:space="preserve">COMFATOLIMA </w:t>
            </w:r>
          </w:p>
        </w:tc>
        <w:tc>
          <w:tcPr>
            <w:tcW w:w="1528" w:type="dxa"/>
            <w:tcBorders>
              <w:top w:val="single" w:sz="4" w:space="0" w:color="auto"/>
              <w:left w:val="single" w:sz="4" w:space="0" w:color="auto"/>
              <w:bottom w:val="single" w:sz="4" w:space="0" w:color="auto"/>
              <w:right w:val="single" w:sz="4" w:space="0" w:color="auto"/>
            </w:tcBorders>
            <w:vAlign w:val="center"/>
          </w:tcPr>
          <w:p w14:paraId="70ECE31B" w14:textId="0F56653A" w:rsidR="46EEFA39" w:rsidRDefault="46EEFA39" w:rsidP="46EEFA39">
            <w:pPr>
              <w:jc w:val="center"/>
            </w:pPr>
            <w:r w:rsidRPr="46EEFA39">
              <w:rPr>
                <w:rFonts w:ascii="Arial Narrow" w:eastAsia="Arial Narrow" w:hAnsi="Arial Narrow" w:cs="Arial Narrow"/>
                <w:color w:val="000000" w:themeColor="text1"/>
                <w:sz w:val="18"/>
                <w:szCs w:val="18"/>
              </w:rPr>
              <w:t xml:space="preserve">17-ene-24 </w:t>
            </w:r>
          </w:p>
        </w:tc>
        <w:tc>
          <w:tcPr>
            <w:tcW w:w="1528" w:type="dxa"/>
            <w:tcBorders>
              <w:top w:val="single" w:sz="4" w:space="0" w:color="auto"/>
              <w:left w:val="single" w:sz="4" w:space="0" w:color="auto"/>
              <w:bottom w:val="single" w:sz="4" w:space="0" w:color="auto"/>
              <w:right w:val="single" w:sz="4" w:space="0" w:color="auto"/>
            </w:tcBorders>
            <w:vAlign w:val="center"/>
          </w:tcPr>
          <w:p w14:paraId="35862E2C" w14:textId="314CE00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167B8E16" w14:textId="32A983F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527EDB4"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3CB988C4" w14:textId="1F9CBE16" w:rsidR="46EEFA39" w:rsidRDefault="46EEFA39" w:rsidP="46EEFA39">
            <w:pPr>
              <w:jc w:val="center"/>
            </w:pPr>
            <w:r w:rsidRPr="46EEFA39">
              <w:rPr>
                <w:rFonts w:ascii="Arial Narrow" w:eastAsia="Arial Narrow" w:hAnsi="Arial Narrow" w:cs="Arial Narrow"/>
                <w:color w:val="000000" w:themeColor="text1"/>
                <w:sz w:val="18"/>
                <w:szCs w:val="18"/>
              </w:rPr>
              <w:t>5</w:t>
            </w:r>
          </w:p>
        </w:tc>
        <w:tc>
          <w:tcPr>
            <w:tcW w:w="2484" w:type="dxa"/>
            <w:tcBorders>
              <w:top w:val="single" w:sz="4" w:space="0" w:color="auto"/>
              <w:left w:val="single" w:sz="4" w:space="0" w:color="auto"/>
              <w:bottom w:val="single" w:sz="4" w:space="0" w:color="auto"/>
              <w:right w:val="single" w:sz="4" w:space="0" w:color="auto"/>
            </w:tcBorders>
            <w:vAlign w:val="center"/>
          </w:tcPr>
          <w:p w14:paraId="2D87026B" w14:textId="37DFE786" w:rsidR="46EEFA39" w:rsidRDefault="46EEFA39" w:rsidP="46EEFA39">
            <w:pPr>
              <w:jc w:val="left"/>
            </w:pPr>
            <w:r w:rsidRPr="46EEFA39">
              <w:rPr>
                <w:rFonts w:ascii="Arial Narrow" w:eastAsia="Arial Narrow" w:hAnsi="Arial Narrow" w:cs="Arial Narrow"/>
                <w:color w:val="000000" w:themeColor="text1"/>
                <w:sz w:val="18"/>
                <w:szCs w:val="18"/>
              </w:rPr>
              <w:t xml:space="preserve">COMFACASANARE </w:t>
            </w:r>
          </w:p>
        </w:tc>
        <w:tc>
          <w:tcPr>
            <w:tcW w:w="1528" w:type="dxa"/>
            <w:tcBorders>
              <w:top w:val="single" w:sz="4" w:space="0" w:color="auto"/>
              <w:left w:val="single" w:sz="4" w:space="0" w:color="auto"/>
              <w:bottom w:val="single" w:sz="4" w:space="0" w:color="auto"/>
              <w:right w:val="single" w:sz="4" w:space="0" w:color="auto"/>
            </w:tcBorders>
            <w:vAlign w:val="center"/>
          </w:tcPr>
          <w:p w14:paraId="47681CAC" w14:textId="3682A0C9"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51FD23C2" w14:textId="02EE43CF" w:rsidR="46EEFA39" w:rsidRDefault="46EEFA39" w:rsidP="46EEFA39">
            <w:pPr>
              <w:jc w:val="center"/>
            </w:pPr>
            <w:r w:rsidRPr="46EEFA39">
              <w:rPr>
                <w:rFonts w:ascii="Arial Narrow" w:eastAsia="Arial Narrow" w:hAnsi="Arial Narrow" w:cs="Arial Narrow"/>
                <w:color w:val="000000" w:themeColor="text1"/>
                <w:sz w:val="18"/>
                <w:szCs w:val="18"/>
              </w:rPr>
              <w:t xml:space="preserve">10-ene-24 </w:t>
            </w:r>
          </w:p>
        </w:tc>
        <w:tc>
          <w:tcPr>
            <w:tcW w:w="1528" w:type="dxa"/>
            <w:tcBorders>
              <w:top w:val="single" w:sz="4" w:space="0" w:color="auto"/>
              <w:left w:val="single" w:sz="4" w:space="0" w:color="auto"/>
              <w:bottom w:val="single" w:sz="4" w:space="0" w:color="auto"/>
              <w:right w:val="single" w:sz="4" w:space="0" w:color="auto"/>
            </w:tcBorders>
            <w:vAlign w:val="center"/>
          </w:tcPr>
          <w:p w14:paraId="3A56BA7D" w14:textId="430F4261"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654D99CE"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279502B" w14:textId="4897993E" w:rsidR="46EEFA39" w:rsidRDefault="46EEFA39" w:rsidP="46EEFA39">
            <w:pPr>
              <w:jc w:val="center"/>
            </w:pPr>
            <w:r w:rsidRPr="46EEFA39">
              <w:rPr>
                <w:rFonts w:ascii="Arial Narrow" w:eastAsia="Arial Narrow" w:hAnsi="Arial Narrow" w:cs="Arial Narrow"/>
                <w:color w:val="000000" w:themeColor="text1"/>
                <w:sz w:val="18"/>
                <w:szCs w:val="18"/>
              </w:rPr>
              <w:t>6</w:t>
            </w:r>
          </w:p>
        </w:tc>
        <w:tc>
          <w:tcPr>
            <w:tcW w:w="2484" w:type="dxa"/>
            <w:tcBorders>
              <w:top w:val="single" w:sz="4" w:space="0" w:color="auto"/>
              <w:left w:val="single" w:sz="4" w:space="0" w:color="auto"/>
              <w:bottom w:val="single" w:sz="4" w:space="0" w:color="auto"/>
              <w:right w:val="single" w:sz="4" w:space="0" w:color="auto"/>
            </w:tcBorders>
            <w:vAlign w:val="center"/>
          </w:tcPr>
          <w:p w14:paraId="2E8A4E60" w14:textId="7BC552E7" w:rsidR="46EEFA39" w:rsidRDefault="46EEFA39" w:rsidP="46EEFA39">
            <w:pPr>
              <w:jc w:val="left"/>
            </w:pPr>
            <w:r w:rsidRPr="46EEFA39">
              <w:rPr>
                <w:rFonts w:ascii="Arial Narrow" w:eastAsia="Arial Narrow" w:hAnsi="Arial Narrow" w:cs="Arial Narrow"/>
                <w:color w:val="000000" w:themeColor="text1"/>
                <w:sz w:val="18"/>
                <w:szCs w:val="18"/>
              </w:rPr>
              <w:t xml:space="preserve">COMFACAUCA </w:t>
            </w:r>
          </w:p>
        </w:tc>
        <w:tc>
          <w:tcPr>
            <w:tcW w:w="1528" w:type="dxa"/>
            <w:tcBorders>
              <w:top w:val="single" w:sz="4" w:space="0" w:color="auto"/>
              <w:left w:val="single" w:sz="4" w:space="0" w:color="auto"/>
              <w:bottom w:val="single" w:sz="4" w:space="0" w:color="auto"/>
              <w:right w:val="single" w:sz="4" w:space="0" w:color="auto"/>
            </w:tcBorders>
            <w:vAlign w:val="center"/>
          </w:tcPr>
          <w:p w14:paraId="63D99DF8" w14:textId="03DFC30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1F21A1F6" w14:textId="49DDEF25" w:rsidR="46EEFA39" w:rsidRDefault="46EEFA39" w:rsidP="46EEFA39">
            <w:pPr>
              <w:jc w:val="center"/>
            </w:pPr>
            <w:r w:rsidRPr="46EEFA39">
              <w:rPr>
                <w:rFonts w:ascii="Arial Narrow" w:eastAsia="Arial Narrow" w:hAnsi="Arial Narrow" w:cs="Arial Narrow"/>
                <w:color w:val="000000" w:themeColor="text1"/>
                <w:sz w:val="18"/>
                <w:szCs w:val="18"/>
              </w:rPr>
              <w:t xml:space="preserve">10-ene-24 </w:t>
            </w:r>
          </w:p>
        </w:tc>
        <w:tc>
          <w:tcPr>
            <w:tcW w:w="1528" w:type="dxa"/>
            <w:tcBorders>
              <w:top w:val="single" w:sz="4" w:space="0" w:color="auto"/>
              <w:left w:val="single" w:sz="4" w:space="0" w:color="auto"/>
              <w:bottom w:val="single" w:sz="4" w:space="0" w:color="auto"/>
              <w:right w:val="single" w:sz="4" w:space="0" w:color="auto"/>
            </w:tcBorders>
            <w:vAlign w:val="center"/>
          </w:tcPr>
          <w:p w14:paraId="46D42647" w14:textId="26E2425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04BDCE6A"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6B47CF10" w14:textId="45F61B79" w:rsidR="46EEFA39" w:rsidRDefault="46EEFA39" w:rsidP="46EEFA39">
            <w:pPr>
              <w:jc w:val="center"/>
            </w:pPr>
            <w:r w:rsidRPr="46EEFA39">
              <w:rPr>
                <w:rFonts w:ascii="Arial Narrow" w:eastAsia="Arial Narrow" w:hAnsi="Arial Narrow" w:cs="Arial Narrow"/>
                <w:color w:val="000000" w:themeColor="text1"/>
                <w:sz w:val="18"/>
                <w:szCs w:val="18"/>
              </w:rPr>
              <w:t>7</w:t>
            </w:r>
          </w:p>
        </w:tc>
        <w:tc>
          <w:tcPr>
            <w:tcW w:w="2484" w:type="dxa"/>
            <w:tcBorders>
              <w:top w:val="single" w:sz="4" w:space="0" w:color="auto"/>
              <w:left w:val="single" w:sz="4" w:space="0" w:color="auto"/>
              <w:bottom w:val="single" w:sz="4" w:space="0" w:color="auto"/>
              <w:right w:val="single" w:sz="4" w:space="0" w:color="auto"/>
            </w:tcBorders>
            <w:vAlign w:val="center"/>
          </w:tcPr>
          <w:p w14:paraId="043116D4" w14:textId="7B025BEF" w:rsidR="46EEFA39" w:rsidRDefault="46EEFA39" w:rsidP="46EEFA39">
            <w:pPr>
              <w:jc w:val="left"/>
            </w:pPr>
            <w:r w:rsidRPr="46EEFA39">
              <w:rPr>
                <w:rFonts w:ascii="Arial Narrow" w:eastAsia="Arial Narrow" w:hAnsi="Arial Narrow" w:cs="Arial Narrow"/>
                <w:color w:val="000000" w:themeColor="text1"/>
                <w:sz w:val="18"/>
                <w:szCs w:val="18"/>
              </w:rPr>
              <w:t xml:space="preserve">COMFENALCO QUINDIO </w:t>
            </w:r>
          </w:p>
        </w:tc>
        <w:tc>
          <w:tcPr>
            <w:tcW w:w="1528" w:type="dxa"/>
            <w:tcBorders>
              <w:top w:val="single" w:sz="4" w:space="0" w:color="auto"/>
              <w:left w:val="single" w:sz="4" w:space="0" w:color="auto"/>
              <w:bottom w:val="single" w:sz="4" w:space="0" w:color="auto"/>
              <w:right w:val="single" w:sz="4" w:space="0" w:color="auto"/>
            </w:tcBorders>
            <w:vAlign w:val="center"/>
          </w:tcPr>
          <w:p w14:paraId="64F43C83" w14:textId="3F05FD8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54770DDA" w14:textId="3D4B8796" w:rsidR="46EEFA39" w:rsidRDefault="46EEFA39" w:rsidP="46EEFA39">
            <w:pPr>
              <w:jc w:val="center"/>
            </w:pPr>
            <w:r w:rsidRPr="46EEFA39">
              <w:rPr>
                <w:rFonts w:ascii="Arial Narrow" w:eastAsia="Arial Narrow" w:hAnsi="Arial Narrow" w:cs="Arial Narrow"/>
                <w:color w:val="000000" w:themeColor="text1"/>
                <w:sz w:val="18"/>
                <w:szCs w:val="18"/>
              </w:rPr>
              <w:t xml:space="preserve">31-ene-24 </w:t>
            </w:r>
          </w:p>
        </w:tc>
        <w:tc>
          <w:tcPr>
            <w:tcW w:w="1528" w:type="dxa"/>
            <w:tcBorders>
              <w:top w:val="single" w:sz="4" w:space="0" w:color="auto"/>
              <w:left w:val="single" w:sz="4" w:space="0" w:color="auto"/>
              <w:bottom w:val="single" w:sz="4" w:space="0" w:color="auto"/>
              <w:right w:val="single" w:sz="4" w:space="0" w:color="auto"/>
            </w:tcBorders>
            <w:vAlign w:val="center"/>
          </w:tcPr>
          <w:p w14:paraId="0C59AEAA" w14:textId="583DE1D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6F45641D"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339657FF" w14:textId="4A765C03" w:rsidR="46EEFA39" w:rsidRDefault="46EEFA39" w:rsidP="46EEFA39">
            <w:pPr>
              <w:jc w:val="center"/>
            </w:pPr>
            <w:r w:rsidRPr="46EEFA39">
              <w:rPr>
                <w:rFonts w:ascii="Arial Narrow" w:eastAsia="Arial Narrow" w:hAnsi="Arial Narrow" w:cs="Arial Narrow"/>
                <w:color w:val="000000" w:themeColor="text1"/>
                <w:sz w:val="18"/>
                <w:szCs w:val="18"/>
              </w:rPr>
              <w:t>8</w:t>
            </w:r>
          </w:p>
        </w:tc>
        <w:tc>
          <w:tcPr>
            <w:tcW w:w="2484" w:type="dxa"/>
            <w:tcBorders>
              <w:top w:val="single" w:sz="4" w:space="0" w:color="auto"/>
              <w:left w:val="single" w:sz="4" w:space="0" w:color="auto"/>
              <w:bottom w:val="single" w:sz="4" w:space="0" w:color="auto"/>
              <w:right w:val="single" w:sz="4" w:space="0" w:color="auto"/>
            </w:tcBorders>
            <w:vAlign w:val="center"/>
          </w:tcPr>
          <w:p w14:paraId="27E7B6C9" w14:textId="456F9EA1" w:rsidR="46EEFA39" w:rsidRDefault="46EEFA39" w:rsidP="46EEFA39">
            <w:pPr>
              <w:jc w:val="left"/>
            </w:pPr>
            <w:r w:rsidRPr="46EEFA39">
              <w:rPr>
                <w:rFonts w:ascii="Arial Narrow" w:eastAsia="Arial Narrow" w:hAnsi="Arial Narrow" w:cs="Arial Narrow"/>
                <w:color w:val="000000" w:themeColor="text1"/>
                <w:sz w:val="18"/>
                <w:szCs w:val="18"/>
              </w:rPr>
              <w:t xml:space="preserve">COMFENALCO VALLE </w:t>
            </w:r>
          </w:p>
        </w:tc>
        <w:tc>
          <w:tcPr>
            <w:tcW w:w="1528" w:type="dxa"/>
            <w:tcBorders>
              <w:top w:val="single" w:sz="4" w:space="0" w:color="auto"/>
              <w:left w:val="single" w:sz="4" w:space="0" w:color="auto"/>
              <w:bottom w:val="single" w:sz="4" w:space="0" w:color="auto"/>
              <w:right w:val="single" w:sz="4" w:space="0" w:color="auto"/>
            </w:tcBorders>
            <w:vAlign w:val="center"/>
          </w:tcPr>
          <w:p w14:paraId="47868321" w14:textId="3EFC61FF" w:rsidR="46EEFA39" w:rsidRDefault="46EEFA39" w:rsidP="46EEFA39">
            <w:pPr>
              <w:jc w:val="center"/>
            </w:pPr>
            <w:r w:rsidRPr="46EEFA39">
              <w:rPr>
                <w:rFonts w:ascii="Arial Narrow" w:eastAsia="Arial Narrow" w:hAnsi="Arial Narrow" w:cs="Arial Narrow"/>
                <w:color w:val="000000" w:themeColor="text1"/>
                <w:sz w:val="18"/>
                <w:szCs w:val="18"/>
              </w:rPr>
              <w:t xml:space="preserve">5-feb-24 </w:t>
            </w:r>
          </w:p>
        </w:tc>
        <w:tc>
          <w:tcPr>
            <w:tcW w:w="1528" w:type="dxa"/>
            <w:tcBorders>
              <w:top w:val="single" w:sz="4" w:space="0" w:color="auto"/>
              <w:left w:val="single" w:sz="4" w:space="0" w:color="auto"/>
              <w:bottom w:val="single" w:sz="4" w:space="0" w:color="auto"/>
              <w:right w:val="single" w:sz="4" w:space="0" w:color="auto"/>
            </w:tcBorders>
            <w:vAlign w:val="center"/>
          </w:tcPr>
          <w:p w14:paraId="271F10FC" w14:textId="36F1212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7AC1DB4E" w14:textId="571E2FE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36CE16BA"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44A24EA3" w14:textId="31D76799" w:rsidR="46EEFA39" w:rsidRDefault="46EEFA39" w:rsidP="46EEFA39">
            <w:pPr>
              <w:jc w:val="center"/>
            </w:pPr>
            <w:r w:rsidRPr="46EEFA39">
              <w:rPr>
                <w:rFonts w:ascii="Arial Narrow" w:eastAsia="Arial Narrow" w:hAnsi="Arial Narrow" w:cs="Arial Narrow"/>
                <w:color w:val="000000" w:themeColor="text1"/>
                <w:sz w:val="18"/>
                <w:szCs w:val="18"/>
              </w:rPr>
              <w:t>9</w:t>
            </w:r>
          </w:p>
        </w:tc>
        <w:tc>
          <w:tcPr>
            <w:tcW w:w="2484" w:type="dxa"/>
            <w:tcBorders>
              <w:top w:val="single" w:sz="4" w:space="0" w:color="auto"/>
              <w:left w:val="single" w:sz="4" w:space="0" w:color="auto"/>
              <w:bottom w:val="single" w:sz="4" w:space="0" w:color="auto"/>
              <w:right w:val="single" w:sz="4" w:space="0" w:color="auto"/>
            </w:tcBorders>
            <w:vAlign w:val="center"/>
          </w:tcPr>
          <w:p w14:paraId="4C6CDE92" w14:textId="03EBD006" w:rsidR="46EEFA39" w:rsidRDefault="46EEFA39" w:rsidP="46EEFA39">
            <w:pPr>
              <w:jc w:val="left"/>
            </w:pPr>
            <w:r w:rsidRPr="46EEFA39">
              <w:rPr>
                <w:rFonts w:ascii="Arial Narrow" w:eastAsia="Arial Narrow" w:hAnsi="Arial Narrow" w:cs="Arial Narrow"/>
                <w:color w:val="000000" w:themeColor="text1"/>
                <w:sz w:val="18"/>
                <w:szCs w:val="18"/>
              </w:rPr>
              <w:t xml:space="preserve">COMFACOR </w:t>
            </w:r>
          </w:p>
        </w:tc>
        <w:tc>
          <w:tcPr>
            <w:tcW w:w="1528" w:type="dxa"/>
            <w:tcBorders>
              <w:top w:val="single" w:sz="4" w:space="0" w:color="auto"/>
              <w:left w:val="single" w:sz="4" w:space="0" w:color="auto"/>
              <w:bottom w:val="single" w:sz="4" w:space="0" w:color="auto"/>
              <w:right w:val="single" w:sz="4" w:space="0" w:color="auto"/>
            </w:tcBorders>
            <w:vAlign w:val="center"/>
          </w:tcPr>
          <w:p w14:paraId="1CC0F89D" w14:textId="61A31AEA" w:rsidR="46EEFA39" w:rsidRDefault="46EEFA39" w:rsidP="46EEFA39">
            <w:pPr>
              <w:jc w:val="center"/>
            </w:pPr>
            <w:r w:rsidRPr="46EEFA39">
              <w:rPr>
                <w:rFonts w:ascii="Arial Narrow" w:eastAsia="Arial Narrow" w:hAnsi="Arial Narrow" w:cs="Arial Narrow"/>
                <w:color w:val="000000" w:themeColor="text1"/>
                <w:sz w:val="18"/>
                <w:szCs w:val="18"/>
              </w:rPr>
              <w:t xml:space="preserve">5-feb-24 </w:t>
            </w:r>
          </w:p>
        </w:tc>
        <w:tc>
          <w:tcPr>
            <w:tcW w:w="1528" w:type="dxa"/>
            <w:tcBorders>
              <w:top w:val="single" w:sz="4" w:space="0" w:color="auto"/>
              <w:left w:val="single" w:sz="4" w:space="0" w:color="auto"/>
              <w:bottom w:val="single" w:sz="4" w:space="0" w:color="auto"/>
              <w:right w:val="single" w:sz="4" w:space="0" w:color="auto"/>
            </w:tcBorders>
            <w:vAlign w:val="center"/>
          </w:tcPr>
          <w:p w14:paraId="278AD66E" w14:textId="596DDBE9"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0DF6CFE8" w14:textId="4BBCEB21"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38E8D14"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47F29A8" w14:textId="0C8A787D" w:rsidR="46EEFA39" w:rsidRDefault="46EEFA39" w:rsidP="46EEFA39">
            <w:pPr>
              <w:jc w:val="center"/>
            </w:pPr>
            <w:r w:rsidRPr="46EEFA39">
              <w:rPr>
                <w:rFonts w:ascii="Arial Narrow" w:eastAsia="Arial Narrow" w:hAnsi="Arial Narrow" w:cs="Arial Narrow"/>
                <w:color w:val="000000" w:themeColor="text1"/>
                <w:sz w:val="18"/>
                <w:szCs w:val="18"/>
              </w:rPr>
              <w:t>10</w:t>
            </w:r>
          </w:p>
        </w:tc>
        <w:tc>
          <w:tcPr>
            <w:tcW w:w="2484" w:type="dxa"/>
            <w:tcBorders>
              <w:top w:val="single" w:sz="4" w:space="0" w:color="auto"/>
              <w:left w:val="single" w:sz="4" w:space="0" w:color="auto"/>
              <w:bottom w:val="single" w:sz="4" w:space="0" w:color="auto"/>
              <w:right w:val="single" w:sz="4" w:space="0" w:color="auto"/>
            </w:tcBorders>
            <w:vAlign w:val="center"/>
          </w:tcPr>
          <w:p w14:paraId="194190F5" w14:textId="619174CE" w:rsidR="46EEFA39" w:rsidRDefault="46EEFA39" w:rsidP="46EEFA39">
            <w:pPr>
              <w:jc w:val="left"/>
            </w:pPr>
            <w:r w:rsidRPr="46EEFA39">
              <w:rPr>
                <w:rFonts w:ascii="Arial Narrow" w:eastAsia="Arial Narrow" w:hAnsi="Arial Narrow" w:cs="Arial Narrow"/>
                <w:color w:val="000000" w:themeColor="text1"/>
                <w:sz w:val="18"/>
                <w:szCs w:val="18"/>
              </w:rPr>
              <w:t xml:space="preserve">COMFENALCO SANTANDER </w:t>
            </w:r>
          </w:p>
        </w:tc>
        <w:tc>
          <w:tcPr>
            <w:tcW w:w="1528" w:type="dxa"/>
            <w:tcBorders>
              <w:top w:val="single" w:sz="4" w:space="0" w:color="auto"/>
              <w:left w:val="single" w:sz="4" w:space="0" w:color="auto"/>
              <w:bottom w:val="single" w:sz="4" w:space="0" w:color="auto"/>
              <w:right w:val="single" w:sz="4" w:space="0" w:color="auto"/>
            </w:tcBorders>
            <w:vAlign w:val="center"/>
          </w:tcPr>
          <w:p w14:paraId="4AAAED20" w14:textId="55D0D9F9" w:rsidR="46EEFA39" w:rsidRDefault="46EEFA39" w:rsidP="46EEFA39">
            <w:pPr>
              <w:jc w:val="center"/>
            </w:pPr>
            <w:r w:rsidRPr="46EEFA39">
              <w:rPr>
                <w:rFonts w:ascii="Arial Narrow" w:eastAsia="Arial Narrow" w:hAnsi="Arial Narrow" w:cs="Arial Narrow"/>
                <w:color w:val="000000" w:themeColor="text1"/>
                <w:sz w:val="18"/>
                <w:szCs w:val="18"/>
              </w:rPr>
              <w:t xml:space="preserve">5-feb-24 </w:t>
            </w:r>
          </w:p>
        </w:tc>
        <w:tc>
          <w:tcPr>
            <w:tcW w:w="1528" w:type="dxa"/>
            <w:tcBorders>
              <w:top w:val="single" w:sz="4" w:space="0" w:color="auto"/>
              <w:left w:val="single" w:sz="4" w:space="0" w:color="auto"/>
              <w:bottom w:val="single" w:sz="4" w:space="0" w:color="auto"/>
              <w:right w:val="single" w:sz="4" w:space="0" w:color="auto"/>
            </w:tcBorders>
            <w:vAlign w:val="center"/>
          </w:tcPr>
          <w:p w14:paraId="354F2220" w14:textId="2B3C7F59"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48D0B4F9" w14:textId="7236DE6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A48E45E"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647FD353" w14:textId="796AB965" w:rsidR="46EEFA39" w:rsidRDefault="46EEFA39" w:rsidP="46EEFA39">
            <w:pPr>
              <w:jc w:val="center"/>
            </w:pPr>
            <w:r w:rsidRPr="46EEFA39">
              <w:rPr>
                <w:rFonts w:ascii="Arial Narrow" w:eastAsia="Arial Narrow" w:hAnsi="Arial Narrow" w:cs="Arial Narrow"/>
                <w:color w:val="000000" w:themeColor="text1"/>
                <w:sz w:val="18"/>
                <w:szCs w:val="18"/>
              </w:rPr>
              <w:t>11</w:t>
            </w:r>
          </w:p>
        </w:tc>
        <w:tc>
          <w:tcPr>
            <w:tcW w:w="2484" w:type="dxa"/>
            <w:tcBorders>
              <w:top w:val="single" w:sz="4" w:space="0" w:color="auto"/>
              <w:left w:val="single" w:sz="4" w:space="0" w:color="auto"/>
              <w:bottom w:val="single" w:sz="4" w:space="0" w:color="auto"/>
              <w:right w:val="single" w:sz="4" w:space="0" w:color="auto"/>
            </w:tcBorders>
            <w:vAlign w:val="center"/>
          </w:tcPr>
          <w:p w14:paraId="3C0C7B6A" w14:textId="78A98551" w:rsidR="46EEFA39" w:rsidRDefault="46EEFA39" w:rsidP="46EEFA39">
            <w:pPr>
              <w:jc w:val="left"/>
            </w:pPr>
            <w:r w:rsidRPr="46EEFA39">
              <w:rPr>
                <w:rFonts w:ascii="Arial Narrow" w:eastAsia="Arial Narrow" w:hAnsi="Arial Narrow" w:cs="Arial Narrow"/>
                <w:color w:val="000000" w:themeColor="text1"/>
                <w:sz w:val="18"/>
                <w:szCs w:val="18"/>
              </w:rPr>
              <w:t xml:space="preserve">COMFENALCO TOLIMA </w:t>
            </w:r>
          </w:p>
        </w:tc>
        <w:tc>
          <w:tcPr>
            <w:tcW w:w="1528" w:type="dxa"/>
            <w:tcBorders>
              <w:top w:val="single" w:sz="4" w:space="0" w:color="auto"/>
              <w:left w:val="single" w:sz="4" w:space="0" w:color="auto"/>
              <w:bottom w:val="single" w:sz="4" w:space="0" w:color="auto"/>
              <w:right w:val="single" w:sz="4" w:space="0" w:color="auto"/>
            </w:tcBorders>
            <w:vAlign w:val="center"/>
          </w:tcPr>
          <w:p w14:paraId="505C3B39" w14:textId="0583FF23" w:rsidR="46EEFA39" w:rsidRDefault="46EEFA39" w:rsidP="46EEFA39">
            <w:pPr>
              <w:jc w:val="center"/>
            </w:pPr>
            <w:r w:rsidRPr="46EEFA39">
              <w:rPr>
                <w:rFonts w:ascii="Arial Narrow" w:eastAsia="Arial Narrow" w:hAnsi="Arial Narrow" w:cs="Arial Narrow"/>
                <w:color w:val="000000" w:themeColor="text1"/>
                <w:sz w:val="18"/>
                <w:szCs w:val="18"/>
              </w:rPr>
              <w:t xml:space="preserve">5-feb-24 </w:t>
            </w:r>
          </w:p>
        </w:tc>
        <w:tc>
          <w:tcPr>
            <w:tcW w:w="1528" w:type="dxa"/>
            <w:tcBorders>
              <w:top w:val="single" w:sz="4" w:space="0" w:color="auto"/>
              <w:left w:val="single" w:sz="4" w:space="0" w:color="auto"/>
              <w:bottom w:val="single" w:sz="4" w:space="0" w:color="auto"/>
              <w:right w:val="single" w:sz="4" w:space="0" w:color="auto"/>
            </w:tcBorders>
            <w:vAlign w:val="center"/>
          </w:tcPr>
          <w:p w14:paraId="09098CA3" w14:textId="0975EB8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613083EF" w14:textId="0241EA8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696909E1"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3F9E445" w14:textId="748643E9" w:rsidR="46EEFA39" w:rsidRDefault="46EEFA39" w:rsidP="46EEFA39">
            <w:pPr>
              <w:jc w:val="center"/>
            </w:pPr>
            <w:r w:rsidRPr="46EEFA39">
              <w:rPr>
                <w:rFonts w:ascii="Arial Narrow" w:eastAsia="Arial Narrow" w:hAnsi="Arial Narrow" w:cs="Arial Narrow"/>
                <w:color w:val="000000" w:themeColor="text1"/>
                <w:sz w:val="18"/>
                <w:szCs w:val="18"/>
              </w:rPr>
              <w:t>12</w:t>
            </w:r>
          </w:p>
        </w:tc>
        <w:tc>
          <w:tcPr>
            <w:tcW w:w="2484" w:type="dxa"/>
            <w:tcBorders>
              <w:top w:val="single" w:sz="4" w:space="0" w:color="auto"/>
              <w:left w:val="single" w:sz="4" w:space="0" w:color="auto"/>
              <w:bottom w:val="single" w:sz="4" w:space="0" w:color="auto"/>
              <w:right w:val="single" w:sz="4" w:space="0" w:color="auto"/>
            </w:tcBorders>
            <w:vAlign w:val="center"/>
          </w:tcPr>
          <w:p w14:paraId="2DC7F09D" w14:textId="4093FB3A" w:rsidR="46EEFA39" w:rsidRDefault="46EEFA39" w:rsidP="46EEFA39">
            <w:pPr>
              <w:jc w:val="left"/>
            </w:pPr>
            <w:r w:rsidRPr="46EEFA39">
              <w:rPr>
                <w:rFonts w:ascii="Arial Narrow" w:eastAsia="Arial Narrow" w:hAnsi="Arial Narrow" w:cs="Arial Narrow"/>
                <w:color w:val="000000" w:themeColor="text1"/>
                <w:sz w:val="18"/>
                <w:szCs w:val="18"/>
              </w:rPr>
              <w:t xml:space="preserve">COMFAGUAJIRA </w:t>
            </w:r>
          </w:p>
        </w:tc>
        <w:tc>
          <w:tcPr>
            <w:tcW w:w="1528" w:type="dxa"/>
            <w:tcBorders>
              <w:top w:val="single" w:sz="4" w:space="0" w:color="auto"/>
              <w:left w:val="single" w:sz="4" w:space="0" w:color="auto"/>
              <w:bottom w:val="single" w:sz="4" w:space="0" w:color="auto"/>
              <w:right w:val="single" w:sz="4" w:space="0" w:color="auto"/>
            </w:tcBorders>
            <w:vAlign w:val="center"/>
          </w:tcPr>
          <w:p w14:paraId="65874768" w14:textId="70BB0A36" w:rsidR="46EEFA39" w:rsidRDefault="46EEFA39" w:rsidP="46EEFA39">
            <w:pPr>
              <w:jc w:val="center"/>
            </w:pPr>
            <w:r w:rsidRPr="46EEFA39">
              <w:rPr>
                <w:rFonts w:ascii="Arial Narrow" w:eastAsia="Arial Narrow" w:hAnsi="Arial Narrow" w:cs="Arial Narrow"/>
                <w:color w:val="000000" w:themeColor="text1"/>
                <w:sz w:val="18"/>
                <w:szCs w:val="18"/>
              </w:rPr>
              <w:t xml:space="preserve">5-feb-24 </w:t>
            </w:r>
          </w:p>
        </w:tc>
        <w:tc>
          <w:tcPr>
            <w:tcW w:w="1528" w:type="dxa"/>
            <w:tcBorders>
              <w:top w:val="single" w:sz="4" w:space="0" w:color="auto"/>
              <w:left w:val="single" w:sz="4" w:space="0" w:color="auto"/>
              <w:bottom w:val="single" w:sz="4" w:space="0" w:color="auto"/>
              <w:right w:val="single" w:sz="4" w:space="0" w:color="auto"/>
            </w:tcBorders>
            <w:vAlign w:val="center"/>
          </w:tcPr>
          <w:p w14:paraId="6670CF8C" w14:textId="504D0CA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044EA57C" w14:textId="4FE5A1C5"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1590516E"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55D9BEE" w14:textId="789AB035" w:rsidR="46EEFA39" w:rsidRDefault="46EEFA39" w:rsidP="46EEFA39">
            <w:pPr>
              <w:jc w:val="center"/>
            </w:pPr>
            <w:r w:rsidRPr="46EEFA39">
              <w:rPr>
                <w:rFonts w:ascii="Arial Narrow" w:eastAsia="Arial Narrow" w:hAnsi="Arial Narrow" w:cs="Arial Narrow"/>
                <w:color w:val="000000" w:themeColor="text1"/>
                <w:sz w:val="18"/>
                <w:szCs w:val="18"/>
              </w:rPr>
              <w:t>13</w:t>
            </w:r>
          </w:p>
        </w:tc>
        <w:tc>
          <w:tcPr>
            <w:tcW w:w="2484" w:type="dxa"/>
            <w:tcBorders>
              <w:top w:val="single" w:sz="4" w:space="0" w:color="auto"/>
              <w:left w:val="single" w:sz="4" w:space="0" w:color="auto"/>
              <w:bottom w:val="single" w:sz="4" w:space="0" w:color="auto"/>
              <w:right w:val="single" w:sz="4" w:space="0" w:color="auto"/>
            </w:tcBorders>
            <w:vAlign w:val="center"/>
          </w:tcPr>
          <w:p w14:paraId="6FBF2AD8" w14:textId="4943690F" w:rsidR="46EEFA39" w:rsidRDefault="46EEFA39" w:rsidP="46EEFA39">
            <w:pPr>
              <w:jc w:val="left"/>
            </w:pPr>
            <w:r w:rsidRPr="46EEFA39">
              <w:rPr>
                <w:rFonts w:ascii="Arial Narrow" w:eastAsia="Arial Narrow" w:hAnsi="Arial Narrow" w:cs="Arial Narrow"/>
                <w:color w:val="000000" w:themeColor="text1"/>
                <w:sz w:val="18"/>
                <w:szCs w:val="18"/>
              </w:rPr>
              <w:t xml:space="preserve">COMFAORIENTE </w:t>
            </w:r>
          </w:p>
        </w:tc>
        <w:tc>
          <w:tcPr>
            <w:tcW w:w="1528" w:type="dxa"/>
            <w:tcBorders>
              <w:top w:val="single" w:sz="4" w:space="0" w:color="auto"/>
              <w:left w:val="single" w:sz="4" w:space="0" w:color="auto"/>
              <w:bottom w:val="single" w:sz="4" w:space="0" w:color="auto"/>
              <w:right w:val="single" w:sz="4" w:space="0" w:color="auto"/>
            </w:tcBorders>
            <w:vAlign w:val="center"/>
          </w:tcPr>
          <w:p w14:paraId="703DC583" w14:textId="758110B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31EE879A" w14:textId="055EB658" w:rsidR="46EEFA39" w:rsidRDefault="46EEFA39" w:rsidP="46EEFA39">
            <w:pPr>
              <w:jc w:val="center"/>
            </w:pPr>
            <w:r w:rsidRPr="46EEFA39">
              <w:rPr>
                <w:rFonts w:ascii="Arial Narrow" w:eastAsia="Arial Narrow" w:hAnsi="Arial Narrow" w:cs="Arial Narrow"/>
                <w:color w:val="000000" w:themeColor="text1"/>
                <w:sz w:val="18"/>
                <w:szCs w:val="18"/>
              </w:rPr>
              <w:t xml:space="preserve">5-feb-24 </w:t>
            </w:r>
          </w:p>
        </w:tc>
        <w:tc>
          <w:tcPr>
            <w:tcW w:w="1528" w:type="dxa"/>
            <w:tcBorders>
              <w:top w:val="single" w:sz="4" w:space="0" w:color="auto"/>
              <w:left w:val="single" w:sz="4" w:space="0" w:color="auto"/>
              <w:bottom w:val="single" w:sz="4" w:space="0" w:color="auto"/>
              <w:right w:val="single" w:sz="4" w:space="0" w:color="auto"/>
            </w:tcBorders>
            <w:vAlign w:val="center"/>
          </w:tcPr>
          <w:p w14:paraId="4DCABCC4" w14:textId="149D6B6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2CB190A1"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DCB90EF" w14:textId="511D9F1F" w:rsidR="46EEFA39" w:rsidRDefault="46EEFA39" w:rsidP="46EEFA39">
            <w:pPr>
              <w:jc w:val="center"/>
            </w:pPr>
            <w:r w:rsidRPr="46EEFA39">
              <w:rPr>
                <w:rFonts w:ascii="Arial Narrow" w:eastAsia="Arial Narrow" w:hAnsi="Arial Narrow" w:cs="Arial Narrow"/>
                <w:color w:val="000000" w:themeColor="text1"/>
                <w:sz w:val="18"/>
                <w:szCs w:val="18"/>
              </w:rPr>
              <w:t>14</w:t>
            </w:r>
          </w:p>
        </w:tc>
        <w:tc>
          <w:tcPr>
            <w:tcW w:w="2484" w:type="dxa"/>
            <w:tcBorders>
              <w:top w:val="single" w:sz="4" w:space="0" w:color="auto"/>
              <w:left w:val="single" w:sz="4" w:space="0" w:color="auto"/>
              <w:bottom w:val="single" w:sz="4" w:space="0" w:color="auto"/>
              <w:right w:val="single" w:sz="4" w:space="0" w:color="auto"/>
            </w:tcBorders>
            <w:vAlign w:val="center"/>
          </w:tcPr>
          <w:p w14:paraId="5C0B96F3" w14:textId="2F695AEC" w:rsidR="46EEFA39" w:rsidRDefault="46EEFA39" w:rsidP="46EEFA39">
            <w:pPr>
              <w:jc w:val="left"/>
            </w:pPr>
            <w:r w:rsidRPr="46EEFA39">
              <w:rPr>
                <w:rFonts w:ascii="Arial Narrow" w:eastAsia="Arial Narrow" w:hAnsi="Arial Narrow" w:cs="Arial Narrow"/>
                <w:color w:val="000000" w:themeColor="text1"/>
                <w:sz w:val="18"/>
                <w:szCs w:val="18"/>
              </w:rPr>
              <w:t xml:space="preserve">COMFAMA </w:t>
            </w:r>
          </w:p>
        </w:tc>
        <w:tc>
          <w:tcPr>
            <w:tcW w:w="1528" w:type="dxa"/>
            <w:tcBorders>
              <w:top w:val="single" w:sz="4" w:space="0" w:color="auto"/>
              <w:left w:val="single" w:sz="4" w:space="0" w:color="auto"/>
              <w:bottom w:val="single" w:sz="4" w:space="0" w:color="auto"/>
              <w:right w:val="single" w:sz="4" w:space="0" w:color="auto"/>
            </w:tcBorders>
            <w:vAlign w:val="center"/>
          </w:tcPr>
          <w:p w14:paraId="20815A0A" w14:textId="15812556"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1C0FBC68" w14:textId="656D6A9F" w:rsidR="46EEFA39" w:rsidRDefault="46EEFA39" w:rsidP="46EEFA39">
            <w:pPr>
              <w:jc w:val="center"/>
            </w:pPr>
            <w:r w:rsidRPr="46EEFA39">
              <w:rPr>
                <w:rFonts w:ascii="Arial Narrow" w:eastAsia="Arial Narrow" w:hAnsi="Arial Narrow" w:cs="Arial Narrow"/>
                <w:color w:val="000000" w:themeColor="text1"/>
                <w:sz w:val="18"/>
                <w:szCs w:val="18"/>
              </w:rPr>
              <w:t xml:space="preserve">5-feb-24 </w:t>
            </w:r>
          </w:p>
        </w:tc>
        <w:tc>
          <w:tcPr>
            <w:tcW w:w="1528" w:type="dxa"/>
            <w:tcBorders>
              <w:top w:val="single" w:sz="4" w:space="0" w:color="auto"/>
              <w:left w:val="single" w:sz="4" w:space="0" w:color="auto"/>
              <w:bottom w:val="single" w:sz="4" w:space="0" w:color="auto"/>
              <w:right w:val="single" w:sz="4" w:space="0" w:color="auto"/>
            </w:tcBorders>
            <w:vAlign w:val="center"/>
          </w:tcPr>
          <w:p w14:paraId="794DD6A3" w14:textId="15D9101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8C6E1C4"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701DC8E" w14:textId="21D5B1D1" w:rsidR="46EEFA39" w:rsidRDefault="46EEFA39" w:rsidP="46EEFA39">
            <w:pPr>
              <w:jc w:val="center"/>
            </w:pPr>
            <w:r w:rsidRPr="46EEFA39">
              <w:rPr>
                <w:rFonts w:ascii="Arial Narrow" w:eastAsia="Arial Narrow" w:hAnsi="Arial Narrow" w:cs="Arial Narrow"/>
                <w:color w:val="000000" w:themeColor="text1"/>
                <w:sz w:val="18"/>
                <w:szCs w:val="18"/>
              </w:rPr>
              <w:t>15</w:t>
            </w:r>
          </w:p>
        </w:tc>
        <w:tc>
          <w:tcPr>
            <w:tcW w:w="2484" w:type="dxa"/>
            <w:tcBorders>
              <w:top w:val="single" w:sz="4" w:space="0" w:color="auto"/>
              <w:left w:val="single" w:sz="4" w:space="0" w:color="auto"/>
              <w:bottom w:val="single" w:sz="4" w:space="0" w:color="auto"/>
              <w:right w:val="single" w:sz="4" w:space="0" w:color="auto"/>
            </w:tcBorders>
            <w:vAlign w:val="center"/>
          </w:tcPr>
          <w:p w14:paraId="0AC315B7" w14:textId="23F36A39" w:rsidR="46EEFA39" w:rsidRDefault="46EEFA39" w:rsidP="46EEFA39">
            <w:pPr>
              <w:jc w:val="left"/>
            </w:pPr>
            <w:r w:rsidRPr="46EEFA39">
              <w:rPr>
                <w:rFonts w:ascii="Arial Narrow" w:eastAsia="Arial Narrow" w:hAnsi="Arial Narrow" w:cs="Arial Narrow"/>
                <w:color w:val="000000" w:themeColor="text1"/>
                <w:sz w:val="18"/>
                <w:szCs w:val="18"/>
              </w:rPr>
              <w:t xml:space="preserve">CAFAMAZ </w:t>
            </w:r>
          </w:p>
        </w:tc>
        <w:tc>
          <w:tcPr>
            <w:tcW w:w="1528" w:type="dxa"/>
            <w:tcBorders>
              <w:top w:val="single" w:sz="4" w:space="0" w:color="auto"/>
              <w:left w:val="single" w:sz="4" w:space="0" w:color="auto"/>
              <w:bottom w:val="single" w:sz="4" w:space="0" w:color="auto"/>
              <w:right w:val="single" w:sz="4" w:space="0" w:color="auto"/>
            </w:tcBorders>
            <w:vAlign w:val="center"/>
          </w:tcPr>
          <w:p w14:paraId="39C24CE1" w14:textId="6D42CEA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3E33EB18" w14:textId="202EE6F3" w:rsidR="46EEFA39" w:rsidRDefault="46EEFA39" w:rsidP="46EEFA39">
            <w:pPr>
              <w:jc w:val="center"/>
            </w:pPr>
            <w:r w:rsidRPr="46EEFA39">
              <w:rPr>
                <w:rFonts w:ascii="Arial Narrow" w:eastAsia="Arial Narrow" w:hAnsi="Arial Narrow" w:cs="Arial Narrow"/>
                <w:color w:val="000000" w:themeColor="text1"/>
                <w:sz w:val="18"/>
                <w:szCs w:val="18"/>
              </w:rPr>
              <w:t xml:space="preserve">7-feb-24 </w:t>
            </w:r>
          </w:p>
        </w:tc>
        <w:tc>
          <w:tcPr>
            <w:tcW w:w="1528" w:type="dxa"/>
            <w:tcBorders>
              <w:top w:val="single" w:sz="4" w:space="0" w:color="auto"/>
              <w:left w:val="single" w:sz="4" w:space="0" w:color="auto"/>
              <w:bottom w:val="single" w:sz="4" w:space="0" w:color="auto"/>
              <w:right w:val="single" w:sz="4" w:space="0" w:color="auto"/>
            </w:tcBorders>
            <w:vAlign w:val="center"/>
          </w:tcPr>
          <w:p w14:paraId="7E1CEB5A" w14:textId="50B7C87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761DAE04"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1A044733" w14:textId="0544E5A2" w:rsidR="46EEFA39" w:rsidRDefault="46EEFA39" w:rsidP="46EEFA39">
            <w:pPr>
              <w:jc w:val="center"/>
            </w:pPr>
            <w:r w:rsidRPr="46EEFA39">
              <w:rPr>
                <w:rFonts w:ascii="Arial Narrow" w:eastAsia="Arial Narrow" w:hAnsi="Arial Narrow" w:cs="Arial Narrow"/>
                <w:color w:val="000000" w:themeColor="text1"/>
                <w:sz w:val="18"/>
                <w:szCs w:val="18"/>
              </w:rPr>
              <w:t>16</w:t>
            </w:r>
          </w:p>
        </w:tc>
        <w:tc>
          <w:tcPr>
            <w:tcW w:w="2484" w:type="dxa"/>
            <w:tcBorders>
              <w:top w:val="single" w:sz="4" w:space="0" w:color="auto"/>
              <w:left w:val="single" w:sz="4" w:space="0" w:color="auto"/>
              <w:bottom w:val="single" w:sz="4" w:space="0" w:color="auto"/>
              <w:right w:val="single" w:sz="4" w:space="0" w:color="auto"/>
            </w:tcBorders>
            <w:vAlign w:val="center"/>
          </w:tcPr>
          <w:p w14:paraId="495BDD28" w14:textId="6B0B5219" w:rsidR="46EEFA39" w:rsidRDefault="46EEFA39" w:rsidP="46EEFA39">
            <w:pPr>
              <w:jc w:val="left"/>
            </w:pPr>
            <w:r w:rsidRPr="46EEFA39">
              <w:rPr>
                <w:rFonts w:ascii="Arial Narrow" w:eastAsia="Arial Narrow" w:hAnsi="Arial Narrow" w:cs="Arial Narrow"/>
                <w:color w:val="000000" w:themeColor="text1"/>
                <w:sz w:val="18"/>
                <w:szCs w:val="18"/>
              </w:rPr>
              <w:t xml:space="preserve">COMPENSAR </w:t>
            </w:r>
          </w:p>
        </w:tc>
        <w:tc>
          <w:tcPr>
            <w:tcW w:w="1528" w:type="dxa"/>
            <w:tcBorders>
              <w:top w:val="single" w:sz="4" w:space="0" w:color="auto"/>
              <w:left w:val="single" w:sz="4" w:space="0" w:color="auto"/>
              <w:bottom w:val="single" w:sz="4" w:space="0" w:color="auto"/>
              <w:right w:val="single" w:sz="4" w:space="0" w:color="auto"/>
            </w:tcBorders>
            <w:vAlign w:val="center"/>
          </w:tcPr>
          <w:p w14:paraId="6FBB8E78" w14:textId="504C070B"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6CFDB6F3" w14:textId="255292C4" w:rsidR="46EEFA39" w:rsidRDefault="46EEFA39" w:rsidP="46EEFA39">
            <w:pPr>
              <w:jc w:val="center"/>
            </w:pPr>
            <w:r w:rsidRPr="46EEFA39">
              <w:rPr>
                <w:rFonts w:ascii="Arial Narrow" w:eastAsia="Arial Narrow" w:hAnsi="Arial Narrow" w:cs="Arial Narrow"/>
                <w:color w:val="000000" w:themeColor="text1"/>
                <w:sz w:val="18"/>
                <w:szCs w:val="18"/>
              </w:rPr>
              <w:t xml:space="preserve">13-feb-24 </w:t>
            </w:r>
          </w:p>
        </w:tc>
        <w:tc>
          <w:tcPr>
            <w:tcW w:w="1528" w:type="dxa"/>
            <w:tcBorders>
              <w:top w:val="single" w:sz="4" w:space="0" w:color="auto"/>
              <w:left w:val="single" w:sz="4" w:space="0" w:color="auto"/>
              <w:bottom w:val="single" w:sz="4" w:space="0" w:color="auto"/>
              <w:right w:val="single" w:sz="4" w:space="0" w:color="auto"/>
            </w:tcBorders>
            <w:vAlign w:val="center"/>
          </w:tcPr>
          <w:p w14:paraId="1E0B49A0" w14:textId="4F6A548B"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1CEE1965"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AFF9BCC" w14:textId="26145D35" w:rsidR="46EEFA39" w:rsidRDefault="46EEFA39" w:rsidP="46EEFA39">
            <w:pPr>
              <w:jc w:val="center"/>
            </w:pPr>
            <w:r w:rsidRPr="46EEFA39">
              <w:rPr>
                <w:rFonts w:ascii="Arial Narrow" w:eastAsia="Arial Narrow" w:hAnsi="Arial Narrow" w:cs="Arial Narrow"/>
                <w:color w:val="000000" w:themeColor="text1"/>
                <w:sz w:val="18"/>
                <w:szCs w:val="18"/>
              </w:rPr>
              <w:t>17</w:t>
            </w:r>
          </w:p>
        </w:tc>
        <w:tc>
          <w:tcPr>
            <w:tcW w:w="2484" w:type="dxa"/>
            <w:tcBorders>
              <w:top w:val="single" w:sz="4" w:space="0" w:color="auto"/>
              <w:left w:val="single" w:sz="4" w:space="0" w:color="auto"/>
              <w:bottom w:val="single" w:sz="4" w:space="0" w:color="auto"/>
              <w:right w:val="single" w:sz="4" w:space="0" w:color="auto"/>
            </w:tcBorders>
            <w:vAlign w:val="center"/>
          </w:tcPr>
          <w:p w14:paraId="581077D5" w14:textId="6FD4E29D"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RISARALDA </w:t>
            </w:r>
          </w:p>
        </w:tc>
        <w:tc>
          <w:tcPr>
            <w:tcW w:w="1528" w:type="dxa"/>
            <w:tcBorders>
              <w:top w:val="single" w:sz="4" w:space="0" w:color="auto"/>
              <w:left w:val="single" w:sz="4" w:space="0" w:color="auto"/>
              <w:bottom w:val="single" w:sz="4" w:space="0" w:color="auto"/>
              <w:right w:val="single" w:sz="4" w:space="0" w:color="auto"/>
            </w:tcBorders>
            <w:vAlign w:val="center"/>
          </w:tcPr>
          <w:p w14:paraId="2FD21033" w14:textId="1658638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vAlign w:val="center"/>
          </w:tcPr>
          <w:p w14:paraId="170E7599" w14:textId="28B5FA15" w:rsidR="46EEFA39" w:rsidRDefault="46EEFA39" w:rsidP="46EEFA39">
            <w:pPr>
              <w:jc w:val="center"/>
            </w:pPr>
            <w:r w:rsidRPr="46EEFA39">
              <w:rPr>
                <w:rFonts w:ascii="Arial Narrow" w:eastAsia="Arial Narrow" w:hAnsi="Arial Narrow" w:cs="Arial Narrow"/>
                <w:color w:val="000000" w:themeColor="text1"/>
                <w:sz w:val="18"/>
                <w:szCs w:val="18"/>
              </w:rPr>
              <w:t xml:space="preserve">26-feb-24 </w:t>
            </w:r>
          </w:p>
        </w:tc>
        <w:tc>
          <w:tcPr>
            <w:tcW w:w="1528" w:type="dxa"/>
            <w:tcBorders>
              <w:top w:val="single" w:sz="4" w:space="0" w:color="auto"/>
              <w:left w:val="single" w:sz="4" w:space="0" w:color="auto"/>
              <w:bottom w:val="single" w:sz="4" w:space="0" w:color="auto"/>
              <w:right w:val="single" w:sz="4" w:space="0" w:color="auto"/>
            </w:tcBorders>
            <w:vAlign w:val="center"/>
          </w:tcPr>
          <w:p w14:paraId="64F81DFA" w14:textId="3F728B8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778DE23B"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491E334" w14:textId="3D230E58" w:rsidR="46EEFA39" w:rsidRDefault="46EEFA39" w:rsidP="46EEFA39">
            <w:pPr>
              <w:jc w:val="center"/>
            </w:pPr>
            <w:r w:rsidRPr="46EEFA39">
              <w:rPr>
                <w:rFonts w:ascii="Arial Narrow" w:eastAsia="Arial Narrow" w:hAnsi="Arial Narrow" w:cs="Arial Narrow"/>
                <w:color w:val="000000" w:themeColor="text1"/>
                <w:sz w:val="18"/>
                <w:szCs w:val="18"/>
              </w:rPr>
              <w:t>18</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1C4152" w14:textId="574F4D65" w:rsidR="46EEFA39" w:rsidRDefault="46EEFA39" w:rsidP="46EEFA39">
            <w:pPr>
              <w:jc w:val="left"/>
            </w:pPr>
            <w:r w:rsidRPr="46EEFA39">
              <w:rPr>
                <w:rFonts w:ascii="Arial Narrow" w:eastAsia="Arial Narrow" w:hAnsi="Arial Narrow" w:cs="Arial Narrow"/>
                <w:color w:val="000000" w:themeColor="text1"/>
                <w:sz w:val="18"/>
                <w:szCs w:val="18"/>
              </w:rPr>
              <w:t xml:space="preserve">COMFIAR ARAUCA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8B9DD9" w14:textId="1142867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27400D" w14:textId="6DA0491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AC04F5" w14:textId="0F6C90A8" w:rsidR="46EEFA39" w:rsidRDefault="46EEFA39" w:rsidP="46EEFA39">
            <w:pPr>
              <w:jc w:val="center"/>
            </w:pPr>
            <w:r w:rsidRPr="46EEFA39">
              <w:rPr>
                <w:rFonts w:ascii="Arial Narrow" w:eastAsia="Arial Narrow" w:hAnsi="Arial Narrow" w:cs="Arial Narrow"/>
                <w:color w:val="000000" w:themeColor="text1"/>
                <w:sz w:val="18"/>
                <w:szCs w:val="18"/>
              </w:rPr>
              <w:t xml:space="preserve">1-mar-24 </w:t>
            </w:r>
          </w:p>
        </w:tc>
      </w:tr>
      <w:tr w:rsidR="46EEFA39" w14:paraId="183CEFE7"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118AD3DF" w14:textId="138946E3" w:rsidR="46EEFA39" w:rsidRDefault="46EEFA39" w:rsidP="46EEFA39">
            <w:pPr>
              <w:jc w:val="center"/>
            </w:pPr>
            <w:r w:rsidRPr="46EEFA39">
              <w:rPr>
                <w:rFonts w:ascii="Arial Narrow" w:eastAsia="Arial Narrow" w:hAnsi="Arial Narrow" w:cs="Arial Narrow"/>
                <w:color w:val="000000" w:themeColor="text1"/>
                <w:sz w:val="18"/>
                <w:szCs w:val="18"/>
              </w:rPr>
              <w:t>19</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B01F4A" w14:textId="51DBF767" w:rsidR="46EEFA39" w:rsidRDefault="46EEFA39" w:rsidP="46EEFA39">
            <w:pPr>
              <w:jc w:val="left"/>
            </w:pPr>
            <w:r w:rsidRPr="46EEFA39">
              <w:rPr>
                <w:rFonts w:ascii="Arial Narrow" w:eastAsia="Arial Narrow" w:hAnsi="Arial Narrow" w:cs="Arial Narrow"/>
                <w:color w:val="000000" w:themeColor="text1"/>
                <w:sz w:val="18"/>
                <w:szCs w:val="18"/>
              </w:rPr>
              <w:t xml:space="preserve">CAFABA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EA167B" w14:textId="5720F585" w:rsidR="46EEFA39" w:rsidRDefault="46EEFA39" w:rsidP="46EEFA39">
            <w:pPr>
              <w:jc w:val="center"/>
            </w:pPr>
            <w:r w:rsidRPr="46EEFA39">
              <w:rPr>
                <w:rFonts w:ascii="Arial Narrow" w:eastAsia="Arial Narrow" w:hAnsi="Arial Narrow" w:cs="Arial Narrow"/>
                <w:color w:val="000000" w:themeColor="text1"/>
                <w:sz w:val="18"/>
                <w:szCs w:val="18"/>
              </w:rPr>
              <w:t xml:space="preserve">7-mar-24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0F2C19" w14:textId="00996EF5"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9844F7" w14:textId="072C0039"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2EF067B"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6745442A" w14:textId="7E29DD0E" w:rsidR="46EEFA39" w:rsidRDefault="46EEFA39" w:rsidP="46EEFA39">
            <w:pPr>
              <w:jc w:val="center"/>
            </w:pPr>
            <w:r w:rsidRPr="46EEFA39">
              <w:rPr>
                <w:rFonts w:ascii="Arial Narrow" w:eastAsia="Arial Narrow" w:hAnsi="Arial Narrow" w:cs="Arial Narrow"/>
                <w:color w:val="000000" w:themeColor="text1"/>
                <w:sz w:val="18"/>
                <w:szCs w:val="18"/>
              </w:rPr>
              <w:t>20</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904AFD" w14:textId="366A56E2" w:rsidR="46EEFA39" w:rsidRDefault="46EEFA39" w:rsidP="46EEFA39">
            <w:pPr>
              <w:jc w:val="left"/>
            </w:pPr>
            <w:r w:rsidRPr="46EEFA39">
              <w:rPr>
                <w:rFonts w:ascii="Arial Narrow" w:eastAsia="Arial Narrow" w:hAnsi="Arial Narrow" w:cs="Arial Narrow"/>
                <w:color w:val="000000" w:themeColor="text1"/>
                <w:sz w:val="18"/>
                <w:szCs w:val="18"/>
              </w:rPr>
              <w:t xml:space="preserve">COMFABOY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A573DF" w14:textId="7CAD0953" w:rsidR="46EEFA39" w:rsidRDefault="46EEFA39" w:rsidP="46EEFA39">
            <w:pPr>
              <w:jc w:val="center"/>
            </w:pPr>
            <w:r w:rsidRPr="46EEFA39">
              <w:rPr>
                <w:rFonts w:ascii="Arial Narrow" w:eastAsia="Arial Narrow" w:hAnsi="Arial Narrow" w:cs="Arial Narrow"/>
                <w:color w:val="000000" w:themeColor="text1"/>
                <w:sz w:val="18"/>
                <w:szCs w:val="18"/>
              </w:rPr>
              <w:t xml:space="preserve">7-mar-24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526773" w14:textId="6867763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0B6E2C" w14:textId="4880E2EB"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006C916"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D6E7816" w14:textId="1BE68BF4" w:rsidR="46EEFA39" w:rsidRDefault="46EEFA39" w:rsidP="46EEFA39">
            <w:pPr>
              <w:jc w:val="center"/>
            </w:pPr>
            <w:r w:rsidRPr="46EEFA39">
              <w:rPr>
                <w:rFonts w:ascii="Arial Narrow" w:eastAsia="Arial Narrow" w:hAnsi="Arial Narrow" w:cs="Arial Narrow"/>
                <w:color w:val="000000" w:themeColor="text1"/>
                <w:sz w:val="18"/>
                <w:szCs w:val="18"/>
              </w:rPr>
              <w:t>21</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6776FD" w14:textId="1BCC113B" w:rsidR="46EEFA39" w:rsidRDefault="46EEFA39" w:rsidP="46EEFA39">
            <w:pPr>
              <w:jc w:val="left"/>
            </w:pPr>
            <w:r w:rsidRPr="46EEFA39">
              <w:rPr>
                <w:rFonts w:ascii="Arial Narrow" w:eastAsia="Arial Narrow" w:hAnsi="Arial Narrow" w:cs="Arial Narrow"/>
                <w:color w:val="000000" w:themeColor="text1"/>
                <w:sz w:val="18"/>
                <w:szCs w:val="18"/>
              </w:rPr>
              <w:t xml:space="preserve">CAJASAN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AF617D" w14:textId="2733DE19" w:rsidR="46EEFA39" w:rsidRDefault="46EEFA39" w:rsidP="46EEFA39">
            <w:pPr>
              <w:jc w:val="center"/>
            </w:pPr>
            <w:r w:rsidRPr="46EEFA39">
              <w:rPr>
                <w:rFonts w:ascii="Arial Narrow" w:eastAsia="Arial Narrow" w:hAnsi="Arial Narrow" w:cs="Arial Narrow"/>
                <w:color w:val="000000" w:themeColor="text1"/>
                <w:sz w:val="18"/>
                <w:szCs w:val="18"/>
              </w:rPr>
              <w:t xml:space="preserve">7-mar-24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AADD73" w14:textId="62E8237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9EC6E5" w14:textId="072A9EF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3E9D2459"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9D50FC9" w14:textId="72034500" w:rsidR="46EEFA39" w:rsidRDefault="46EEFA39" w:rsidP="46EEFA39">
            <w:pPr>
              <w:jc w:val="center"/>
            </w:pPr>
            <w:r w:rsidRPr="46EEFA39">
              <w:rPr>
                <w:rFonts w:ascii="Arial Narrow" w:eastAsia="Arial Narrow" w:hAnsi="Arial Narrow" w:cs="Arial Narrow"/>
                <w:color w:val="000000" w:themeColor="text1"/>
                <w:sz w:val="18"/>
                <w:szCs w:val="18"/>
              </w:rPr>
              <w:t>22</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9815D4" w14:textId="2D2AA5D7" w:rsidR="46EEFA39" w:rsidRDefault="46EEFA39" w:rsidP="46EEFA39">
            <w:pPr>
              <w:jc w:val="left"/>
            </w:pPr>
            <w:r w:rsidRPr="46EEFA39">
              <w:rPr>
                <w:rFonts w:ascii="Arial Narrow" w:eastAsia="Arial Narrow" w:hAnsi="Arial Narrow" w:cs="Arial Narrow"/>
                <w:color w:val="000000" w:themeColor="text1"/>
                <w:sz w:val="18"/>
                <w:szCs w:val="18"/>
              </w:rPr>
              <w:t xml:space="preserve">COLSUBSIDIO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3B0650" w14:textId="71A21C5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025B71" w14:textId="6D535948" w:rsidR="46EEFA39" w:rsidRDefault="46EEFA39" w:rsidP="46EEFA39">
            <w:pPr>
              <w:jc w:val="center"/>
            </w:pPr>
            <w:r w:rsidRPr="46EEFA39">
              <w:rPr>
                <w:rFonts w:ascii="Arial Narrow" w:eastAsia="Arial Narrow" w:hAnsi="Arial Narrow" w:cs="Arial Narrow"/>
                <w:color w:val="000000" w:themeColor="text1"/>
                <w:sz w:val="18"/>
                <w:szCs w:val="18"/>
              </w:rPr>
              <w:t xml:space="preserve">7-mar-24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83236C" w14:textId="4DD34EE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0ED7F2E1"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9848CC6" w14:textId="12997486" w:rsidR="46EEFA39" w:rsidRDefault="46EEFA39" w:rsidP="46EEFA39">
            <w:pPr>
              <w:jc w:val="center"/>
            </w:pPr>
            <w:r w:rsidRPr="46EEFA39">
              <w:rPr>
                <w:rFonts w:ascii="Arial Narrow" w:eastAsia="Arial Narrow" w:hAnsi="Arial Narrow" w:cs="Arial Narrow"/>
                <w:color w:val="000000" w:themeColor="text1"/>
                <w:sz w:val="18"/>
                <w:szCs w:val="18"/>
              </w:rPr>
              <w:t>23</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0B91E8" w14:textId="512057E2" w:rsidR="46EEFA39" w:rsidRDefault="46EEFA39" w:rsidP="46EEFA39">
            <w:pPr>
              <w:jc w:val="left"/>
            </w:pPr>
            <w:r w:rsidRPr="46EEFA39">
              <w:rPr>
                <w:rFonts w:ascii="Arial Narrow" w:eastAsia="Arial Narrow" w:hAnsi="Arial Narrow" w:cs="Arial Narrow"/>
                <w:color w:val="000000" w:themeColor="text1"/>
                <w:sz w:val="18"/>
                <w:szCs w:val="18"/>
              </w:rPr>
              <w:t xml:space="preserve">COMFASUCRE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A4BA0E" w14:textId="3E34B56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5F91C6" w14:textId="18D514D2" w:rsidR="46EEFA39" w:rsidRDefault="46EEFA39" w:rsidP="46EEFA39">
            <w:pPr>
              <w:jc w:val="center"/>
            </w:pPr>
            <w:r w:rsidRPr="46EEFA39">
              <w:rPr>
                <w:rFonts w:ascii="Arial Narrow" w:eastAsia="Arial Narrow" w:hAnsi="Arial Narrow" w:cs="Arial Narrow"/>
                <w:color w:val="000000" w:themeColor="text1"/>
                <w:sz w:val="18"/>
                <w:szCs w:val="18"/>
              </w:rPr>
              <w:t xml:space="preserve">7-mar-24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949DB5" w14:textId="24AAA9B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B3075D7"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7E40EC2" w14:textId="63521666" w:rsidR="46EEFA39" w:rsidRDefault="46EEFA39" w:rsidP="46EEFA39">
            <w:pPr>
              <w:jc w:val="center"/>
            </w:pPr>
            <w:r w:rsidRPr="46EEFA39">
              <w:rPr>
                <w:rFonts w:ascii="Arial Narrow" w:eastAsia="Arial Narrow" w:hAnsi="Arial Narrow" w:cs="Arial Narrow"/>
                <w:color w:val="000000" w:themeColor="text1"/>
                <w:sz w:val="18"/>
                <w:szCs w:val="18"/>
              </w:rPr>
              <w:t>24</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5B268D" w14:textId="2CE773D6" w:rsidR="46EEFA39" w:rsidRDefault="46EEFA39" w:rsidP="46EEFA39">
            <w:pPr>
              <w:jc w:val="left"/>
            </w:pPr>
            <w:r w:rsidRPr="46EEFA39">
              <w:rPr>
                <w:rFonts w:ascii="Arial Narrow" w:eastAsia="Arial Narrow" w:hAnsi="Arial Narrow" w:cs="Arial Narrow"/>
                <w:color w:val="000000" w:themeColor="text1"/>
                <w:sz w:val="18"/>
                <w:szCs w:val="18"/>
              </w:rPr>
              <w:t xml:space="preserve">CAFASUR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43E460" w14:textId="2D56D27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666E7C" w14:textId="3DA419E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527E97" w14:textId="7E5A4CF4" w:rsidR="46EEFA39" w:rsidRDefault="46EEFA39" w:rsidP="46EEFA39">
            <w:pPr>
              <w:jc w:val="center"/>
            </w:pPr>
            <w:r w:rsidRPr="46EEFA39">
              <w:rPr>
                <w:rFonts w:ascii="Arial Narrow" w:eastAsia="Arial Narrow" w:hAnsi="Arial Narrow" w:cs="Arial Narrow"/>
                <w:color w:val="000000" w:themeColor="text1"/>
                <w:sz w:val="18"/>
                <w:szCs w:val="18"/>
              </w:rPr>
              <w:t xml:space="preserve">7-mar-24 </w:t>
            </w:r>
          </w:p>
        </w:tc>
      </w:tr>
      <w:tr w:rsidR="46EEFA39" w14:paraId="5C2AAC13"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38698DA" w14:textId="04656F7C" w:rsidR="46EEFA39" w:rsidRDefault="46EEFA39" w:rsidP="46EEFA39">
            <w:pPr>
              <w:jc w:val="center"/>
            </w:pPr>
            <w:r w:rsidRPr="46EEFA39">
              <w:rPr>
                <w:rFonts w:ascii="Arial Narrow" w:eastAsia="Arial Narrow" w:hAnsi="Arial Narrow" w:cs="Arial Narrow"/>
                <w:color w:val="000000" w:themeColor="text1"/>
                <w:sz w:val="18"/>
                <w:szCs w:val="18"/>
              </w:rPr>
              <w:t>25</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8C8164" w14:textId="2E45A140" w:rsidR="46EEFA39" w:rsidRDefault="46EEFA39" w:rsidP="46EEFA39">
            <w:pPr>
              <w:jc w:val="left"/>
            </w:pPr>
            <w:r w:rsidRPr="46EEFA39">
              <w:rPr>
                <w:rFonts w:ascii="Arial Narrow" w:eastAsia="Arial Narrow" w:hAnsi="Arial Narrow" w:cs="Arial Narrow"/>
                <w:color w:val="000000" w:themeColor="text1"/>
                <w:sz w:val="18"/>
                <w:szCs w:val="18"/>
              </w:rPr>
              <w:t xml:space="preserve">CAJASAI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028571" w14:textId="67971DC4" w:rsidR="46EEFA39" w:rsidRDefault="46EEFA39" w:rsidP="46EEFA39">
            <w:pPr>
              <w:jc w:val="center"/>
            </w:pPr>
            <w:r w:rsidRPr="46EEFA39">
              <w:rPr>
                <w:rFonts w:ascii="Arial Narrow" w:eastAsia="Arial Narrow" w:hAnsi="Arial Narrow" w:cs="Arial Narrow"/>
                <w:color w:val="000000" w:themeColor="text1"/>
                <w:sz w:val="18"/>
                <w:szCs w:val="18"/>
              </w:rPr>
              <w:t xml:space="preserve">8-mar-24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49B259" w14:textId="7741666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F64EF" w14:textId="17F125D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CE4E298"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B174E2B" w14:textId="521D3B56" w:rsidR="46EEFA39" w:rsidRDefault="46EEFA39" w:rsidP="46EEFA39">
            <w:pPr>
              <w:jc w:val="center"/>
            </w:pPr>
            <w:r w:rsidRPr="46EEFA39">
              <w:rPr>
                <w:rFonts w:ascii="Arial Narrow" w:eastAsia="Arial Narrow" w:hAnsi="Arial Narrow" w:cs="Arial Narrow"/>
                <w:color w:val="000000" w:themeColor="text1"/>
                <w:sz w:val="18"/>
                <w:szCs w:val="18"/>
              </w:rPr>
              <w:lastRenderedPageBreak/>
              <w:t>26</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797D05" w14:textId="6C10499B" w:rsidR="46EEFA39" w:rsidRDefault="46EEFA39" w:rsidP="46EEFA39">
            <w:pPr>
              <w:jc w:val="left"/>
            </w:pPr>
            <w:r w:rsidRPr="46EEFA39">
              <w:rPr>
                <w:rFonts w:ascii="Arial Narrow" w:eastAsia="Arial Narrow" w:hAnsi="Arial Narrow" w:cs="Arial Narrow"/>
                <w:color w:val="000000" w:themeColor="text1"/>
                <w:sz w:val="18"/>
                <w:szCs w:val="18"/>
              </w:rPr>
              <w:t xml:space="preserve">COMFANDI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B91B9A" w14:textId="3F5629E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7EED26" w14:textId="7362810C" w:rsidR="46EEFA39" w:rsidRDefault="46EEFA39" w:rsidP="46EEFA39">
            <w:pPr>
              <w:jc w:val="center"/>
            </w:pPr>
            <w:r w:rsidRPr="46EEFA39">
              <w:rPr>
                <w:rFonts w:ascii="Arial Narrow" w:eastAsia="Arial Narrow" w:hAnsi="Arial Narrow" w:cs="Arial Narrow"/>
                <w:color w:val="000000" w:themeColor="text1"/>
                <w:sz w:val="18"/>
                <w:szCs w:val="18"/>
              </w:rPr>
              <w:t xml:space="preserve">13-mar-24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639D68" w14:textId="5E3AEE9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A057FB6"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3F332BC" w14:textId="39C997A2" w:rsidR="46EEFA39" w:rsidRDefault="46EEFA39" w:rsidP="46EEFA39">
            <w:pPr>
              <w:jc w:val="center"/>
            </w:pPr>
            <w:r w:rsidRPr="46EEFA39">
              <w:rPr>
                <w:rFonts w:ascii="Arial Narrow" w:eastAsia="Arial Narrow" w:hAnsi="Arial Narrow" w:cs="Arial Narrow"/>
                <w:color w:val="000000" w:themeColor="text1"/>
                <w:sz w:val="18"/>
                <w:szCs w:val="18"/>
              </w:rPr>
              <w:t>27</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B2171A" w14:textId="098FF8BB" w:rsidR="46EEFA39" w:rsidRDefault="46EEFA39" w:rsidP="46EEFA39">
            <w:pPr>
              <w:jc w:val="left"/>
            </w:pPr>
            <w:r w:rsidRPr="46EEFA39">
              <w:rPr>
                <w:rFonts w:ascii="Arial Narrow" w:eastAsia="Arial Narrow" w:hAnsi="Arial Narrow" w:cs="Arial Narrow"/>
                <w:color w:val="000000" w:themeColor="text1"/>
                <w:sz w:val="18"/>
                <w:szCs w:val="18"/>
              </w:rPr>
              <w:t xml:space="preserve">COMFACA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C2D819" w14:textId="774BBF8E" w:rsidR="46EEFA39" w:rsidRDefault="46EEFA39" w:rsidP="46EEFA39">
            <w:pPr>
              <w:jc w:val="center"/>
            </w:pPr>
            <w:r w:rsidRPr="46EEFA39">
              <w:rPr>
                <w:rFonts w:ascii="Arial Narrow" w:eastAsia="Arial Narrow" w:hAnsi="Arial Narrow" w:cs="Arial Narrow"/>
                <w:color w:val="000000" w:themeColor="text1"/>
                <w:sz w:val="18"/>
                <w:szCs w:val="18"/>
              </w:rPr>
              <w:t xml:space="preserve">14-mar-24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9AC96B" w14:textId="24AB44F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827EBD" w14:textId="3147A97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1FAA2033"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EC17CDA" w14:textId="2D89B58D" w:rsidR="46EEFA39" w:rsidRDefault="46EEFA39" w:rsidP="46EEFA39">
            <w:pPr>
              <w:jc w:val="center"/>
            </w:pPr>
            <w:r w:rsidRPr="46EEFA39">
              <w:rPr>
                <w:rFonts w:ascii="Arial Narrow" w:eastAsia="Arial Narrow" w:hAnsi="Arial Narrow" w:cs="Arial Narrow"/>
                <w:color w:val="000000" w:themeColor="text1"/>
                <w:sz w:val="18"/>
                <w:szCs w:val="18"/>
              </w:rPr>
              <w:t>28</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9F02AA" w14:textId="2527D6F1" w:rsidR="46EEFA39" w:rsidRDefault="46EEFA39" w:rsidP="46EEFA39">
            <w:pPr>
              <w:jc w:val="left"/>
            </w:pPr>
            <w:r w:rsidRPr="46EEFA39">
              <w:rPr>
                <w:rFonts w:ascii="Arial Narrow" w:eastAsia="Arial Narrow" w:hAnsi="Arial Narrow" w:cs="Arial Narrow"/>
                <w:color w:val="000000" w:themeColor="text1"/>
                <w:sz w:val="18"/>
                <w:szCs w:val="18"/>
              </w:rPr>
              <w:t xml:space="preserve">COMFANORTE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7B3DFB" w14:textId="11736DE5"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7AE974" w14:textId="12929E7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779841" w14:textId="2D315B14" w:rsidR="46EEFA39" w:rsidRDefault="46EEFA39" w:rsidP="46EEFA39">
            <w:pPr>
              <w:jc w:val="center"/>
            </w:pPr>
            <w:r w:rsidRPr="46EEFA39">
              <w:rPr>
                <w:rFonts w:ascii="Arial Narrow" w:eastAsia="Arial Narrow" w:hAnsi="Arial Narrow" w:cs="Arial Narrow"/>
                <w:color w:val="000000" w:themeColor="text1"/>
                <w:sz w:val="18"/>
                <w:szCs w:val="18"/>
              </w:rPr>
              <w:t xml:space="preserve">20-mar-24 </w:t>
            </w:r>
          </w:p>
        </w:tc>
      </w:tr>
      <w:tr w:rsidR="46EEFA39" w14:paraId="0CA783B2"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0C87573" w14:textId="33C3D5D4" w:rsidR="46EEFA39" w:rsidRDefault="46EEFA39" w:rsidP="46EEFA39">
            <w:pPr>
              <w:jc w:val="center"/>
            </w:pPr>
            <w:r w:rsidRPr="46EEFA39">
              <w:rPr>
                <w:rFonts w:ascii="Arial Narrow" w:eastAsia="Arial Narrow" w:hAnsi="Arial Narrow" w:cs="Arial Narrow"/>
                <w:color w:val="000000" w:themeColor="text1"/>
                <w:sz w:val="18"/>
                <w:szCs w:val="18"/>
              </w:rPr>
              <w:t>29</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D752C1" w14:textId="54F789DD" w:rsidR="46EEFA39" w:rsidRDefault="46EEFA39" w:rsidP="46EEFA39">
            <w:pPr>
              <w:jc w:val="left"/>
            </w:pPr>
            <w:r w:rsidRPr="46EEFA39">
              <w:rPr>
                <w:rFonts w:ascii="Arial Narrow" w:eastAsia="Arial Narrow" w:hAnsi="Arial Narrow" w:cs="Arial Narrow"/>
                <w:color w:val="000000" w:themeColor="text1"/>
                <w:sz w:val="18"/>
                <w:szCs w:val="18"/>
              </w:rPr>
              <w:t xml:space="preserve">COMFACHOCO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398309" w14:textId="2A8422E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F39553" w14:textId="0E6C7F6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2490BE" w14:textId="72BDFF3C" w:rsidR="46EEFA39" w:rsidRDefault="46EEFA39" w:rsidP="46EEFA39">
            <w:pPr>
              <w:jc w:val="center"/>
            </w:pPr>
            <w:r w:rsidRPr="46EEFA39">
              <w:rPr>
                <w:rFonts w:ascii="Arial Narrow" w:eastAsia="Arial Narrow" w:hAnsi="Arial Narrow" w:cs="Arial Narrow"/>
                <w:color w:val="000000" w:themeColor="text1"/>
                <w:sz w:val="18"/>
                <w:szCs w:val="18"/>
              </w:rPr>
              <w:t xml:space="preserve">20-mar-24 </w:t>
            </w:r>
          </w:p>
        </w:tc>
      </w:tr>
      <w:tr w:rsidR="46EEFA39" w14:paraId="4E2613BA"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1F4CD3B4" w14:textId="7D67856A" w:rsidR="46EEFA39" w:rsidRDefault="46EEFA39" w:rsidP="46EEFA39">
            <w:pPr>
              <w:jc w:val="center"/>
            </w:pPr>
            <w:r w:rsidRPr="46EEFA39">
              <w:rPr>
                <w:rFonts w:ascii="Arial Narrow" w:eastAsia="Arial Narrow" w:hAnsi="Arial Narrow" w:cs="Arial Narrow"/>
                <w:color w:val="000000" w:themeColor="text1"/>
                <w:sz w:val="18"/>
                <w:szCs w:val="18"/>
              </w:rPr>
              <w:t>30</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C924F3" w14:textId="6E86FE29" w:rsidR="46EEFA39" w:rsidRDefault="46EEFA39" w:rsidP="46EEFA39">
            <w:pPr>
              <w:jc w:val="left"/>
            </w:pPr>
            <w:r w:rsidRPr="46EEFA39">
              <w:rPr>
                <w:rFonts w:ascii="Arial Narrow" w:eastAsia="Arial Narrow" w:hAnsi="Arial Narrow" w:cs="Arial Narrow"/>
                <w:color w:val="000000" w:themeColor="text1"/>
                <w:sz w:val="18"/>
                <w:szCs w:val="18"/>
              </w:rPr>
              <w:t xml:space="preserve">CAMACOL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BC292C" w14:textId="1324569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91EF5E" w14:textId="273225C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A018F3" w14:textId="0B16E308" w:rsidR="46EEFA39" w:rsidRDefault="46EEFA39" w:rsidP="46EEFA39">
            <w:pPr>
              <w:jc w:val="center"/>
            </w:pPr>
            <w:r w:rsidRPr="46EEFA39">
              <w:rPr>
                <w:rFonts w:ascii="Arial Narrow" w:eastAsia="Arial Narrow" w:hAnsi="Arial Narrow" w:cs="Arial Narrow"/>
                <w:color w:val="000000" w:themeColor="text1"/>
                <w:sz w:val="18"/>
                <w:szCs w:val="18"/>
              </w:rPr>
              <w:t xml:space="preserve">27-mar-24 </w:t>
            </w:r>
          </w:p>
        </w:tc>
      </w:tr>
      <w:tr w:rsidR="46EEFA39" w14:paraId="1B6F0AB4"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C9EE9AC" w14:textId="7EBB916B" w:rsidR="46EEFA39" w:rsidRDefault="46EEFA39" w:rsidP="46EEFA39">
            <w:pPr>
              <w:jc w:val="center"/>
            </w:pPr>
            <w:r w:rsidRPr="46EEFA39">
              <w:rPr>
                <w:rFonts w:ascii="Arial Narrow" w:eastAsia="Arial Narrow" w:hAnsi="Arial Narrow" w:cs="Arial Narrow"/>
                <w:color w:val="000000" w:themeColor="text1"/>
                <w:sz w:val="18"/>
                <w:szCs w:val="18"/>
              </w:rPr>
              <w:t>31</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0ECA7A" w14:textId="50108DF0" w:rsidR="46EEFA39" w:rsidRDefault="46EEFA39" w:rsidP="46EEFA39">
            <w:pPr>
              <w:jc w:val="left"/>
            </w:pPr>
            <w:r w:rsidRPr="46EEFA39">
              <w:rPr>
                <w:rFonts w:ascii="Arial Narrow" w:eastAsia="Arial Narrow" w:hAnsi="Arial Narrow" w:cs="Arial Narrow"/>
                <w:color w:val="000000" w:themeColor="text1"/>
                <w:sz w:val="18"/>
                <w:szCs w:val="18"/>
              </w:rPr>
              <w:t xml:space="preserve">COMFENALCO ANTIOQUIA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1731E4" w14:textId="6A47F0B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41A717" w14:textId="50AD7D8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E634DF" w14:textId="3223349E" w:rsidR="46EEFA39" w:rsidRDefault="46EEFA39" w:rsidP="46EEFA39">
            <w:pPr>
              <w:jc w:val="center"/>
            </w:pPr>
            <w:r w:rsidRPr="46EEFA39">
              <w:rPr>
                <w:rFonts w:ascii="Arial Narrow" w:eastAsia="Arial Narrow" w:hAnsi="Arial Narrow" w:cs="Arial Narrow"/>
                <w:color w:val="000000" w:themeColor="text1"/>
                <w:sz w:val="18"/>
                <w:szCs w:val="18"/>
              </w:rPr>
              <w:t xml:space="preserve">27-mar-24 </w:t>
            </w:r>
          </w:p>
        </w:tc>
      </w:tr>
      <w:tr w:rsidR="46EEFA39" w14:paraId="79617A58"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957F128" w14:textId="1201FE05" w:rsidR="46EEFA39" w:rsidRDefault="46EEFA39" w:rsidP="46EEFA39">
            <w:pPr>
              <w:jc w:val="center"/>
            </w:pPr>
            <w:r w:rsidRPr="46EEFA39">
              <w:rPr>
                <w:rFonts w:ascii="Arial Narrow" w:eastAsia="Arial Narrow" w:hAnsi="Arial Narrow" w:cs="Arial Narrow"/>
                <w:color w:val="000000" w:themeColor="text1"/>
                <w:sz w:val="18"/>
                <w:szCs w:val="18"/>
              </w:rPr>
              <w:t>32</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2E0C78" w14:textId="476DC591"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HUILA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4C2F65" w14:textId="5123C6C9" w:rsidR="46EEFA39" w:rsidRDefault="46EEFA39" w:rsidP="46EEFA39">
            <w:pPr>
              <w:jc w:val="center"/>
            </w:pPr>
            <w:r w:rsidRPr="46EEFA39">
              <w:rPr>
                <w:rFonts w:ascii="Arial Narrow" w:eastAsia="Arial Narrow" w:hAnsi="Arial Narrow" w:cs="Arial Narrow"/>
                <w:color w:val="000000" w:themeColor="text1"/>
                <w:sz w:val="18"/>
                <w:szCs w:val="18"/>
              </w:rPr>
              <w:t xml:space="preserve">4-abr-24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E10177" w14:textId="38B7861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70089F" w14:textId="33ABE4E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6DF0A020"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5AE6539" w14:textId="6693588A" w:rsidR="46EEFA39" w:rsidRDefault="46EEFA39" w:rsidP="46EEFA39">
            <w:pPr>
              <w:jc w:val="center"/>
            </w:pPr>
            <w:r w:rsidRPr="46EEFA39">
              <w:rPr>
                <w:rFonts w:ascii="Arial Narrow" w:eastAsia="Arial Narrow" w:hAnsi="Arial Narrow" w:cs="Arial Narrow"/>
                <w:color w:val="000000" w:themeColor="text1"/>
                <w:sz w:val="18"/>
                <w:szCs w:val="18"/>
              </w:rPr>
              <w:t>33</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488D95" w14:textId="145367B4" w:rsidR="46EEFA39" w:rsidRDefault="46EEFA39" w:rsidP="46EEFA39">
            <w:pPr>
              <w:jc w:val="left"/>
            </w:pPr>
            <w:r w:rsidRPr="46EEFA39">
              <w:rPr>
                <w:rFonts w:ascii="Arial Narrow" w:eastAsia="Arial Narrow" w:hAnsi="Arial Narrow" w:cs="Arial Narrow"/>
                <w:color w:val="000000" w:themeColor="text1"/>
                <w:sz w:val="18"/>
                <w:szCs w:val="18"/>
              </w:rPr>
              <w:t xml:space="preserve">CAJACOPI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A417D6" w14:textId="4A539089"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BC3902" w14:textId="2CC96642" w:rsidR="46EEFA39" w:rsidRDefault="46EEFA39" w:rsidP="46EEFA39">
            <w:pPr>
              <w:jc w:val="center"/>
            </w:pPr>
            <w:r w:rsidRPr="46EEFA39">
              <w:rPr>
                <w:rFonts w:ascii="Arial Narrow" w:eastAsia="Arial Narrow" w:hAnsi="Arial Narrow" w:cs="Arial Narrow"/>
                <w:color w:val="000000" w:themeColor="text1"/>
                <w:sz w:val="18"/>
                <w:szCs w:val="18"/>
              </w:rPr>
              <w:t xml:space="preserve">4-abr-24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E13787" w14:textId="2D55CF5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1714E907"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BFB5A95" w14:textId="015AA85D" w:rsidR="46EEFA39" w:rsidRDefault="46EEFA39" w:rsidP="46EEFA39">
            <w:pPr>
              <w:jc w:val="center"/>
            </w:pPr>
            <w:r w:rsidRPr="46EEFA39">
              <w:rPr>
                <w:rFonts w:ascii="Arial Narrow" w:eastAsia="Arial Narrow" w:hAnsi="Arial Narrow" w:cs="Arial Narrow"/>
                <w:color w:val="000000" w:themeColor="text1"/>
                <w:sz w:val="18"/>
                <w:szCs w:val="18"/>
              </w:rPr>
              <w:t>34</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B469ED" w14:textId="3BA44E19"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ATLANTICO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7B47A9" w14:textId="180908E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C79F21" w14:textId="6D6D5243" w:rsidR="46EEFA39" w:rsidRDefault="46EEFA39" w:rsidP="46EEFA39">
            <w:pPr>
              <w:jc w:val="center"/>
            </w:pPr>
            <w:r w:rsidRPr="46EEFA39">
              <w:rPr>
                <w:rFonts w:ascii="Arial Narrow" w:eastAsia="Arial Narrow" w:hAnsi="Arial Narrow" w:cs="Arial Narrow"/>
                <w:color w:val="000000" w:themeColor="text1"/>
                <w:sz w:val="18"/>
                <w:szCs w:val="18"/>
              </w:rPr>
              <w:t xml:space="preserve">4-abr-24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9D6DB2" w14:textId="5ADF9F4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31ACA74"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CBC21D0" w14:textId="4DA69B5D" w:rsidR="46EEFA39" w:rsidRDefault="46EEFA39" w:rsidP="46EEFA39">
            <w:pPr>
              <w:jc w:val="center"/>
            </w:pPr>
            <w:r w:rsidRPr="46EEFA39">
              <w:rPr>
                <w:rFonts w:ascii="Arial Narrow" w:eastAsia="Arial Narrow" w:hAnsi="Arial Narrow" w:cs="Arial Narrow"/>
                <w:color w:val="000000" w:themeColor="text1"/>
                <w:sz w:val="18"/>
                <w:szCs w:val="18"/>
              </w:rPr>
              <w:t>35</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7F0E68" w14:textId="263B69E5"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PUTUMAYO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86C767" w14:textId="1B73ED3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8062C8" w14:textId="71AC8CE7" w:rsidR="46EEFA39" w:rsidRDefault="46EEFA39" w:rsidP="46EEFA39">
            <w:pPr>
              <w:jc w:val="center"/>
            </w:pPr>
            <w:r w:rsidRPr="46EEFA39">
              <w:rPr>
                <w:rFonts w:ascii="Arial Narrow" w:eastAsia="Arial Narrow" w:hAnsi="Arial Narrow" w:cs="Arial Narrow"/>
                <w:color w:val="000000" w:themeColor="text1"/>
                <w:sz w:val="18"/>
                <w:szCs w:val="18"/>
              </w:rPr>
              <w:t xml:space="preserve">10-abr-24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BC4ED" w14:textId="74DC182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23E98FF0"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67FD0F42" w14:textId="7A2965C7" w:rsidR="46EEFA39" w:rsidRDefault="46EEFA39" w:rsidP="46EEFA39">
            <w:pPr>
              <w:jc w:val="center"/>
            </w:pPr>
            <w:r w:rsidRPr="46EEFA39">
              <w:rPr>
                <w:rFonts w:ascii="Arial Narrow" w:eastAsia="Arial Narrow" w:hAnsi="Arial Narrow" w:cs="Arial Narrow"/>
                <w:color w:val="000000" w:themeColor="text1"/>
                <w:sz w:val="18"/>
                <w:szCs w:val="18"/>
              </w:rPr>
              <w:t>36</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009ACD" w14:textId="6D6B5250" w:rsidR="46EEFA39" w:rsidRDefault="46EEFA39" w:rsidP="46EEFA39">
            <w:pPr>
              <w:jc w:val="left"/>
            </w:pPr>
            <w:r w:rsidRPr="46EEFA39">
              <w:rPr>
                <w:rFonts w:ascii="Arial Narrow" w:eastAsia="Arial Narrow" w:hAnsi="Arial Narrow" w:cs="Arial Narrow"/>
                <w:color w:val="000000" w:themeColor="text1"/>
                <w:sz w:val="18"/>
                <w:szCs w:val="18"/>
              </w:rPr>
              <w:t>COMFACUNDI</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A01C0E" w14:textId="4182326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5D7D27" w14:textId="0A27C8EC" w:rsidR="46EEFA39" w:rsidRDefault="46EEFA39" w:rsidP="46EEFA39">
            <w:pPr>
              <w:jc w:val="center"/>
            </w:pPr>
            <w:r w:rsidRPr="46EEFA39">
              <w:rPr>
                <w:rFonts w:ascii="Arial Narrow" w:eastAsia="Arial Narrow" w:hAnsi="Arial Narrow" w:cs="Arial Narrow"/>
                <w:color w:val="000000" w:themeColor="text1"/>
                <w:sz w:val="18"/>
                <w:szCs w:val="18"/>
              </w:rPr>
              <w:t>11-abr-24</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5AD439" w14:textId="0DC0FD2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0EED87DD"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021D7F3" w14:textId="45D15326" w:rsidR="46EEFA39" w:rsidRDefault="46EEFA39" w:rsidP="46EEFA39">
            <w:pPr>
              <w:jc w:val="center"/>
            </w:pPr>
            <w:r w:rsidRPr="46EEFA39">
              <w:rPr>
                <w:rFonts w:ascii="Arial Narrow" w:eastAsia="Arial Narrow" w:hAnsi="Arial Narrow" w:cs="Arial Narrow"/>
                <w:color w:val="000000" w:themeColor="text1"/>
                <w:sz w:val="18"/>
                <w:szCs w:val="18"/>
              </w:rPr>
              <w:t>37</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D38AA4" w14:textId="431D463A" w:rsidR="46EEFA39" w:rsidRDefault="46EEFA39" w:rsidP="46EEFA39">
            <w:pPr>
              <w:jc w:val="left"/>
            </w:pPr>
            <w:r w:rsidRPr="46EEFA39">
              <w:rPr>
                <w:rFonts w:ascii="Arial Narrow" w:eastAsia="Arial Narrow" w:hAnsi="Arial Narrow" w:cs="Arial Narrow"/>
                <w:color w:val="000000" w:themeColor="text1"/>
                <w:sz w:val="18"/>
                <w:szCs w:val="18"/>
              </w:rPr>
              <w:t xml:space="preserve">COMFATOLIMA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FD1780" w14:textId="55B5832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8182CA" w14:textId="0A44003F" w:rsidR="46EEFA39" w:rsidRDefault="46EEFA39" w:rsidP="46EEFA39">
            <w:pPr>
              <w:jc w:val="center"/>
            </w:pPr>
            <w:r w:rsidRPr="46EEFA39">
              <w:rPr>
                <w:rFonts w:ascii="Arial Narrow" w:eastAsia="Arial Narrow" w:hAnsi="Arial Narrow" w:cs="Arial Narrow"/>
                <w:color w:val="000000" w:themeColor="text1"/>
                <w:sz w:val="18"/>
                <w:szCs w:val="18"/>
              </w:rPr>
              <w:t xml:space="preserve">17-abr-24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5F43B9" w14:textId="7A9A07CB"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1FE41666"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38788CFD" w14:textId="53AEAD50" w:rsidR="46EEFA39" w:rsidRDefault="46EEFA39" w:rsidP="46EEFA39">
            <w:pPr>
              <w:jc w:val="center"/>
            </w:pPr>
            <w:r w:rsidRPr="46EEFA39">
              <w:rPr>
                <w:rFonts w:ascii="Arial Narrow" w:eastAsia="Arial Narrow" w:hAnsi="Arial Narrow" w:cs="Arial Narrow"/>
                <w:color w:val="000000" w:themeColor="text1"/>
                <w:sz w:val="18"/>
                <w:szCs w:val="18"/>
              </w:rPr>
              <w:t>38</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14BC4A" w14:textId="1235EDB0" w:rsidR="46EEFA39" w:rsidRDefault="46EEFA39" w:rsidP="46EEFA39">
            <w:pPr>
              <w:jc w:val="left"/>
            </w:pPr>
            <w:r w:rsidRPr="46EEFA39">
              <w:rPr>
                <w:rFonts w:ascii="Arial Narrow" w:eastAsia="Arial Narrow" w:hAnsi="Arial Narrow" w:cs="Arial Narrow"/>
                <w:color w:val="000000" w:themeColor="text1"/>
                <w:sz w:val="18"/>
                <w:szCs w:val="18"/>
              </w:rPr>
              <w:t xml:space="preserve">COMBARRANQUILLA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7CAB6E" w14:textId="7E606DAA" w:rsidR="46EEFA39" w:rsidRDefault="46EEFA39" w:rsidP="46EEFA39">
            <w:pPr>
              <w:jc w:val="center"/>
            </w:pPr>
            <w:r w:rsidRPr="46EEFA39">
              <w:rPr>
                <w:rFonts w:ascii="Arial Narrow" w:eastAsia="Arial Narrow" w:hAnsi="Arial Narrow" w:cs="Arial Narrow"/>
                <w:color w:val="000000" w:themeColor="text1"/>
                <w:sz w:val="18"/>
                <w:szCs w:val="18"/>
              </w:rPr>
              <w:t xml:space="preserve">10-abr-24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22BACF" w14:textId="05938C9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4B50F1" w14:textId="00090B9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058EFA3"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B54BFE3" w14:textId="3B31318A" w:rsidR="46EEFA39" w:rsidRDefault="46EEFA39" w:rsidP="46EEFA39">
            <w:pPr>
              <w:jc w:val="center"/>
            </w:pPr>
            <w:r w:rsidRPr="46EEFA39">
              <w:rPr>
                <w:rFonts w:ascii="Arial Narrow" w:eastAsia="Arial Narrow" w:hAnsi="Arial Narrow" w:cs="Arial Narrow"/>
                <w:color w:val="000000" w:themeColor="text1"/>
                <w:sz w:val="18"/>
                <w:szCs w:val="18"/>
              </w:rPr>
              <w:t>39</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8139B6" w14:textId="2670F7FF" w:rsidR="46EEFA39" w:rsidRDefault="46EEFA39" w:rsidP="46EEFA39">
            <w:pPr>
              <w:jc w:val="left"/>
            </w:pPr>
            <w:r w:rsidRPr="46EEFA39">
              <w:rPr>
                <w:rFonts w:ascii="Arial Narrow" w:eastAsia="Arial Narrow" w:hAnsi="Arial Narrow" w:cs="Arial Narrow"/>
                <w:color w:val="000000" w:themeColor="text1"/>
                <w:sz w:val="18"/>
                <w:szCs w:val="18"/>
              </w:rPr>
              <w:t xml:space="preserve">COMCAJA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608559" w14:textId="1E307631" w:rsidR="46EEFA39" w:rsidRDefault="46EEFA39" w:rsidP="46EEFA39">
            <w:pPr>
              <w:jc w:val="center"/>
            </w:pPr>
            <w:r w:rsidRPr="46EEFA39">
              <w:rPr>
                <w:rFonts w:ascii="Arial Narrow" w:eastAsia="Arial Narrow" w:hAnsi="Arial Narrow" w:cs="Arial Narrow"/>
                <w:color w:val="000000" w:themeColor="text1"/>
                <w:sz w:val="18"/>
                <w:szCs w:val="18"/>
              </w:rPr>
              <w:t xml:space="preserve">22-abr-24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EAE0DD" w14:textId="59BBC66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30E3F3" w14:textId="67B0C4DB"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251757F6"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DF76487" w14:textId="3B5D8A02" w:rsidR="46EEFA39" w:rsidRDefault="46EEFA39" w:rsidP="46EEFA39">
            <w:pPr>
              <w:jc w:val="center"/>
            </w:pPr>
            <w:r w:rsidRPr="46EEFA39">
              <w:rPr>
                <w:rFonts w:ascii="Arial Narrow" w:eastAsia="Arial Narrow" w:hAnsi="Arial Narrow" w:cs="Arial Narrow"/>
                <w:color w:val="000000" w:themeColor="text1"/>
                <w:sz w:val="18"/>
                <w:szCs w:val="18"/>
              </w:rPr>
              <w:t>40</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3FF263" w14:textId="7B86A92B" w:rsidR="46EEFA39" w:rsidRDefault="46EEFA39" w:rsidP="46EEFA39">
            <w:pPr>
              <w:jc w:val="left"/>
            </w:pPr>
            <w:r w:rsidRPr="46EEFA39">
              <w:rPr>
                <w:rFonts w:ascii="Arial Narrow" w:eastAsia="Arial Narrow" w:hAnsi="Arial Narrow" w:cs="Arial Narrow"/>
                <w:color w:val="000000" w:themeColor="text1"/>
                <w:sz w:val="18"/>
                <w:szCs w:val="18"/>
              </w:rPr>
              <w:t xml:space="preserve">COMFACESAR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05E033" w14:textId="0CE5EA40" w:rsidR="46EEFA39" w:rsidRDefault="46EEFA39" w:rsidP="46EEFA39">
            <w:pPr>
              <w:jc w:val="center"/>
            </w:pPr>
            <w:r w:rsidRPr="46EEFA39">
              <w:rPr>
                <w:rFonts w:ascii="Arial Narrow" w:eastAsia="Arial Narrow" w:hAnsi="Arial Narrow" w:cs="Arial Narrow"/>
                <w:color w:val="000000" w:themeColor="text1"/>
                <w:sz w:val="18"/>
                <w:szCs w:val="18"/>
              </w:rPr>
              <w:t xml:space="preserve">26-abr-24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30738A" w14:textId="1AC5744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D02FBD" w14:textId="524231AB"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7A19893E"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13391D1C" w14:textId="03D37EA4" w:rsidR="46EEFA39" w:rsidRDefault="46EEFA39" w:rsidP="46EEFA39">
            <w:pPr>
              <w:jc w:val="center"/>
            </w:pPr>
            <w:r w:rsidRPr="46EEFA39">
              <w:rPr>
                <w:rFonts w:ascii="Arial Narrow" w:eastAsia="Arial Narrow" w:hAnsi="Arial Narrow" w:cs="Arial Narrow"/>
                <w:color w:val="000000" w:themeColor="text1"/>
                <w:sz w:val="18"/>
                <w:szCs w:val="18"/>
              </w:rPr>
              <w:t>41</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B5524B" w14:textId="6DBA62B3" w:rsidR="46EEFA39" w:rsidRDefault="46EEFA39" w:rsidP="46EEFA39">
            <w:pPr>
              <w:jc w:val="left"/>
            </w:pPr>
            <w:r w:rsidRPr="46EEFA39">
              <w:rPr>
                <w:rFonts w:ascii="Arial Narrow" w:eastAsia="Arial Narrow" w:hAnsi="Arial Narrow" w:cs="Arial Narrow"/>
                <w:color w:val="000000" w:themeColor="text1"/>
                <w:sz w:val="18"/>
                <w:szCs w:val="18"/>
              </w:rPr>
              <w:t xml:space="preserve">COMFENALCO QUINDIO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AB24A3" w14:textId="55E9A059"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C2396F" w14:textId="377D5B15"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D3A4C9" w14:textId="4B539767" w:rsidR="46EEFA39" w:rsidRDefault="46EEFA39" w:rsidP="46EEFA39">
            <w:pPr>
              <w:jc w:val="center"/>
            </w:pPr>
            <w:r w:rsidRPr="46EEFA39">
              <w:rPr>
                <w:rFonts w:ascii="Arial Narrow" w:eastAsia="Arial Narrow" w:hAnsi="Arial Narrow" w:cs="Arial Narrow"/>
                <w:color w:val="000000" w:themeColor="text1"/>
                <w:sz w:val="18"/>
                <w:szCs w:val="18"/>
              </w:rPr>
              <w:t xml:space="preserve">2-may-24 </w:t>
            </w:r>
          </w:p>
        </w:tc>
      </w:tr>
      <w:tr w:rsidR="46EEFA39" w14:paraId="3897F6CF"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63CDBDA9" w14:textId="71A44127" w:rsidR="46EEFA39" w:rsidRDefault="46EEFA39" w:rsidP="46EEFA39">
            <w:pPr>
              <w:jc w:val="center"/>
            </w:pPr>
            <w:r w:rsidRPr="46EEFA39">
              <w:rPr>
                <w:rFonts w:ascii="Arial Narrow" w:eastAsia="Arial Narrow" w:hAnsi="Arial Narrow" w:cs="Arial Narrow"/>
                <w:color w:val="000000" w:themeColor="text1"/>
                <w:sz w:val="18"/>
                <w:szCs w:val="18"/>
              </w:rPr>
              <w:t>42</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5ED20F" w14:textId="3A14095C" w:rsidR="46EEFA39" w:rsidRDefault="46EEFA39" w:rsidP="46EEFA39">
            <w:pPr>
              <w:jc w:val="left"/>
            </w:pPr>
            <w:r w:rsidRPr="46EEFA39">
              <w:rPr>
                <w:rFonts w:ascii="Arial Narrow" w:eastAsia="Arial Narrow" w:hAnsi="Arial Narrow" w:cs="Arial Narrow"/>
                <w:color w:val="000000" w:themeColor="text1"/>
                <w:sz w:val="18"/>
                <w:szCs w:val="18"/>
              </w:rPr>
              <w:t xml:space="preserve">CONFA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BD0F29" w14:textId="3BAC7772" w:rsidR="46EEFA39" w:rsidRDefault="46EEFA39" w:rsidP="46EEFA39">
            <w:pPr>
              <w:jc w:val="center"/>
            </w:pPr>
            <w:r w:rsidRPr="46EEFA39">
              <w:rPr>
                <w:rFonts w:ascii="Arial Narrow" w:eastAsia="Arial Narrow" w:hAnsi="Arial Narrow" w:cs="Arial Narrow"/>
                <w:color w:val="000000" w:themeColor="text1"/>
                <w:sz w:val="18"/>
                <w:szCs w:val="18"/>
              </w:rPr>
              <w:t xml:space="preserve">7-may-24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37D050" w14:textId="3B36C28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69F6AB" w14:textId="040E6E96"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DD54A1F"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6A029DBD" w14:textId="38556247" w:rsidR="46EEFA39" w:rsidRDefault="46EEFA39" w:rsidP="46EEFA39">
            <w:pPr>
              <w:jc w:val="center"/>
            </w:pPr>
            <w:r w:rsidRPr="46EEFA39">
              <w:rPr>
                <w:rFonts w:ascii="Arial Narrow" w:eastAsia="Arial Narrow" w:hAnsi="Arial Narrow" w:cs="Arial Narrow"/>
                <w:color w:val="000000" w:themeColor="text1"/>
                <w:sz w:val="18"/>
                <w:szCs w:val="18"/>
              </w:rPr>
              <w:t>43</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55B9CA" w14:textId="0FA912ED" w:rsidR="46EEFA39" w:rsidRDefault="46EEFA39" w:rsidP="46EEFA39">
            <w:pPr>
              <w:jc w:val="left"/>
            </w:pPr>
            <w:r w:rsidRPr="46EEFA39">
              <w:rPr>
                <w:rFonts w:ascii="Arial Narrow" w:eastAsia="Arial Narrow" w:hAnsi="Arial Narrow" w:cs="Arial Narrow"/>
                <w:color w:val="000000" w:themeColor="text1"/>
                <w:sz w:val="18"/>
                <w:szCs w:val="18"/>
              </w:rPr>
              <w:t xml:space="preserve">CAJAMAG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0DB4EE" w14:textId="61F92AD7" w:rsidR="46EEFA39" w:rsidRDefault="46EEFA39" w:rsidP="46EEFA39">
            <w:pPr>
              <w:jc w:val="center"/>
            </w:pPr>
            <w:r w:rsidRPr="46EEFA39">
              <w:rPr>
                <w:rFonts w:ascii="Arial Narrow" w:eastAsia="Arial Narrow" w:hAnsi="Arial Narrow" w:cs="Arial Narrow"/>
                <w:color w:val="000000" w:themeColor="text1"/>
                <w:sz w:val="18"/>
                <w:szCs w:val="18"/>
              </w:rPr>
              <w:t xml:space="preserve">7-may-24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EBBAFF" w14:textId="41F4D35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6E9FAB" w14:textId="7E0B2106"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0EB2C4F8"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644E3A6B" w14:textId="0DD79B3F" w:rsidR="46EEFA39" w:rsidRDefault="46EEFA39" w:rsidP="46EEFA39">
            <w:pPr>
              <w:jc w:val="center"/>
            </w:pPr>
            <w:r w:rsidRPr="46EEFA39">
              <w:rPr>
                <w:rFonts w:ascii="Arial Narrow" w:eastAsia="Arial Narrow" w:hAnsi="Arial Narrow" w:cs="Arial Narrow"/>
                <w:color w:val="000000" w:themeColor="text1"/>
                <w:sz w:val="18"/>
                <w:szCs w:val="18"/>
              </w:rPr>
              <w:t>44</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F38288" w14:textId="74480DE3" w:rsidR="46EEFA39" w:rsidRDefault="46EEFA39" w:rsidP="46EEFA39">
            <w:pPr>
              <w:jc w:val="left"/>
            </w:pPr>
            <w:r w:rsidRPr="46EEFA39">
              <w:rPr>
                <w:rFonts w:ascii="Arial Narrow" w:eastAsia="Arial Narrow" w:hAnsi="Arial Narrow" w:cs="Arial Narrow"/>
                <w:color w:val="000000" w:themeColor="text1"/>
                <w:sz w:val="18"/>
                <w:szCs w:val="18"/>
              </w:rPr>
              <w:t xml:space="preserve">COMFAORIENTE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28DF99" w14:textId="78FFEC0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6B7965" w14:textId="073E4D5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4E662F" w14:textId="07A611D7" w:rsidR="46EEFA39" w:rsidRDefault="46EEFA39" w:rsidP="46EEFA39">
            <w:pPr>
              <w:jc w:val="center"/>
            </w:pPr>
            <w:r w:rsidRPr="46EEFA39">
              <w:rPr>
                <w:rFonts w:ascii="Arial Narrow" w:eastAsia="Arial Narrow" w:hAnsi="Arial Narrow" w:cs="Arial Narrow"/>
                <w:color w:val="000000" w:themeColor="text1"/>
                <w:sz w:val="18"/>
                <w:szCs w:val="18"/>
              </w:rPr>
              <w:t xml:space="preserve">7-may-24 </w:t>
            </w:r>
          </w:p>
        </w:tc>
      </w:tr>
      <w:tr w:rsidR="46EEFA39" w14:paraId="1C0177BF"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4C17F01F" w14:textId="58DEE845" w:rsidR="46EEFA39" w:rsidRDefault="46EEFA39" w:rsidP="46EEFA39">
            <w:pPr>
              <w:jc w:val="center"/>
            </w:pPr>
            <w:r w:rsidRPr="46EEFA39">
              <w:rPr>
                <w:rFonts w:ascii="Arial Narrow" w:eastAsia="Arial Narrow" w:hAnsi="Arial Narrow" w:cs="Arial Narrow"/>
                <w:color w:val="000000" w:themeColor="text1"/>
                <w:sz w:val="18"/>
                <w:szCs w:val="18"/>
              </w:rPr>
              <w:t>45</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C930D7" w14:textId="5B6C87FC" w:rsidR="46EEFA39" w:rsidRDefault="46EEFA39" w:rsidP="46EEFA39">
            <w:pPr>
              <w:jc w:val="left"/>
            </w:pPr>
            <w:r w:rsidRPr="46EEFA39">
              <w:rPr>
                <w:rFonts w:ascii="Arial Narrow" w:eastAsia="Arial Narrow" w:hAnsi="Arial Narrow" w:cs="Arial Narrow"/>
                <w:color w:val="000000" w:themeColor="text1"/>
                <w:sz w:val="18"/>
                <w:szCs w:val="18"/>
              </w:rPr>
              <w:t xml:space="preserve">COMFENALCO VALLE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CDB7DA" w14:textId="775C4EA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2FCF9E" w14:textId="2ED5248D" w:rsidR="46EEFA39" w:rsidRDefault="46EEFA39" w:rsidP="46EEFA39">
            <w:pPr>
              <w:jc w:val="center"/>
            </w:pPr>
            <w:r w:rsidRPr="46EEFA39">
              <w:rPr>
                <w:rFonts w:ascii="Arial Narrow" w:eastAsia="Arial Narrow" w:hAnsi="Arial Narrow" w:cs="Arial Narrow"/>
                <w:color w:val="000000" w:themeColor="text1"/>
                <w:sz w:val="18"/>
                <w:szCs w:val="18"/>
              </w:rPr>
              <w:t xml:space="preserve">7-may-24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6F514A" w14:textId="4490B2E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25726B70"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F0DED69" w14:textId="362FB56F" w:rsidR="46EEFA39" w:rsidRDefault="46EEFA39" w:rsidP="46EEFA39">
            <w:pPr>
              <w:jc w:val="center"/>
            </w:pPr>
            <w:r w:rsidRPr="46EEFA39">
              <w:rPr>
                <w:rFonts w:ascii="Arial Narrow" w:eastAsia="Arial Narrow" w:hAnsi="Arial Narrow" w:cs="Arial Narrow"/>
                <w:color w:val="000000" w:themeColor="text1"/>
                <w:sz w:val="18"/>
                <w:szCs w:val="18"/>
              </w:rPr>
              <w:t>46</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91D78A" w14:textId="23BBC304" w:rsidR="46EEFA39" w:rsidRDefault="46EEFA39" w:rsidP="46EEFA39">
            <w:pPr>
              <w:jc w:val="left"/>
            </w:pPr>
            <w:r w:rsidRPr="46EEFA39">
              <w:rPr>
                <w:rFonts w:ascii="Arial Narrow" w:eastAsia="Arial Narrow" w:hAnsi="Arial Narrow" w:cs="Arial Narrow"/>
                <w:color w:val="000000" w:themeColor="text1"/>
                <w:sz w:val="18"/>
                <w:szCs w:val="18"/>
              </w:rPr>
              <w:t xml:space="preserve">COMFENALCO TOLIMA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A77A21" w14:textId="51D3CB7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C95508" w14:textId="4419655F" w:rsidR="46EEFA39" w:rsidRDefault="46EEFA39" w:rsidP="46EEFA39">
            <w:pPr>
              <w:jc w:val="center"/>
            </w:pPr>
            <w:r w:rsidRPr="46EEFA39">
              <w:rPr>
                <w:rFonts w:ascii="Arial Narrow" w:eastAsia="Arial Narrow" w:hAnsi="Arial Narrow" w:cs="Arial Narrow"/>
                <w:color w:val="000000" w:themeColor="text1"/>
                <w:sz w:val="18"/>
                <w:szCs w:val="18"/>
              </w:rPr>
              <w:t xml:space="preserve">7-may-24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3DB848" w14:textId="06F0DA6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2DCBCF7"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3280A57D" w14:textId="77828D17" w:rsidR="46EEFA39" w:rsidRDefault="46EEFA39" w:rsidP="46EEFA39">
            <w:pPr>
              <w:jc w:val="center"/>
            </w:pPr>
            <w:r w:rsidRPr="46EEFA39">
              <w:rPr>
                <w:rFonts w:ascii="Arial Narrow" w:eastAsia="Arial Narrow" w:hAnsi="Arial Narrow" w:cs="Arial Narrow"/>
                <w:color w:val="000000" w:themeColor="text1"/>
                <w:sz w:val="18"/>
                <w:szCs w:val="18"/>
              </w:rPr>
              <w:t>47</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91A117" w14:textId="389E071B" w:rsidR="46EEFA39" w:rsidRDefault="46EEFA39" w:rsidP="46EEFA39">
            <w:pPr>
              <w:jc w:val="left"/>
            </w:pPr>
            <w:r w:rsidRPr="46EEFA39">
              <w:rPr>
                <w:rFonts w:ascii="Arial Narrow" w:eastAsia="Arial Narrow" w:hAnsi="Arial Narrow" w:cs="Arial Narrow"/>
                <w:color w:val="000000" w:themeColor="text1"/>
                <w:sz w:val="18"/>
                <w:szCs w:val="18"/>
              </w:rPr>
              <w:t xml:space="preserve">COMFENALCO SANTANDER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DB77A9" w14:textId="2C1C9C1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73E040" w14:textId="3B2B06A9" w:rsidR="46EEFA39" w:rsidRDefault="46EEFA39" w:rsidP="46EEFA39">
            <w:pPr>
              <w:jc w:val="center"/>
            </w:pPr>
            <w:r w:rsidRPr="46EEFA39">
              <w:rPr>
                <w:rFonts w:ascii="Arial Narrow" w:eastAsia="Arial Narrow" w:hAnsi="Arial Narrow" w:cs="Arial Narrow"/>
                <w:color w:val="000000" w:themeColor="text1"/>
                <w:sz w:val="18"/>
                <w:szCs w:val="18"/>
              </w:rPr>
              <w:t xml:space="preserve">7-may-24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69E424" w14:textId="75B71B75"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133389EA"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E38C999" w14:textId="5769D6D9" w:rsidR="46EEFA39" w:rsidRDefault="46EEFA39" w:rsidP="46EEFA39">
            <w:pPr>
              <w:jc w:val="center"/>
            </w:pPr>
            <w:r w:rsidRPr="46EEFA39">
              <w:rPr>
                <w:rFonts w:ascii="Arial Narrow" w:eastAsia="Arial Narrow" w:hAnsi="Arial Narrow" w:cs="Arial Narrow"/>
                <w:color w:val="000000" w:themeColor="text1"/>
                <w:sz w:val="18"/>
                <w:szCs w:val="18"/>
              </w:rPr>
              <w:t>48</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993C73" w14:textId="092633E5" w:rsidR="46EEFA39" w:rsidRDefault="46EEFA39" w:rsidP="46EEFA39">
            <w:pPr>
              <w:jc w:val="left"/>
            </w:pPr>
            <w:r w:rsidRPr="46EEFA39">
              <w:rPr>
                <w:rFonts w:ascii="Arial Narrow" w:eastAsia="Arial Narrow" w:hAnsi="Arial Narrow" w:cs="Arial Narrow"/>
                <w:color w:val="000000" w:themeColor="text1"/>
                <w:sz w:val="18"/>
                <w:szCs w:val="18"/>
              </w:rPr>
              <w:t xml:space="preserve">COMPENSAR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928D2F" w14:textId="39C28E56"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A2EDB1" w14:textId="3448DE01"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2139FF" w14:textId="24665142" w:rsidR="46EEFA39" w:rsidRDefault="46EEFA39" w:rsidP="46EEFA39">
            <w:pPr>
              <w:jc w:val="center"/>
            </w:pPr>
            <w:r w:rsidRPr="46EEFA39">
              <w:rPr>
                <w:rFonts w:ascii="Arial Narrow" w:eastAsia="Arial Narrow" w:hAnsi="Arial Narrow" w:cs="Arial Narrow"/>
                <w:color w:val="000000" w:themeColor="text1"/>
                <w:sz w:val="18"/>
                <w:szCs w:val="18"/>
              </w:rPr>
              <w:t xml:space="preserve">16-may-24 </w:t>
            </w:r>
          </w:p>
        </w:tc>
      </w:tr>
      <w:tr w:rsidR="46EEFA39" w14:paraId="0D6EC6B9"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3A2FD37" w14:textId="12E08A37" w:rsidR="46EEFA39" w:rsidRDefault="46EEFA39" w:rsidP="46EEFA39">
            <w:pPr>
              <w:jc w:val="center"/>
            </w:pPr>
            <w:r w:rsidRPr="46EEFA39">
              <w:rPr>
                <w:rFonts w:ascii="Arial Narrow" w:eastAsia="Arial Narrow" w:hAnsi="Arial Narrow" w:cs="Arial Narrow"/>
                <w:color w:val="000000" w:themeColor="text1"/>
                <w:sz w:val="18"/>
                <w:szCs w:val="18"/>
              </w:rPr>
              <w:t>49</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5F6ED7" w14:textId="3499A397" w:rsidR="46EEFA39" w:rsidRDefault="46EEFA39" w:rsidP="46EEFA39">
            <w:pPr>
              <w:jc w:val="left"/>
            </w:pPr>
            <w:r w:rsidRPr="46EEFA39">
              <w:rPr>
                <w:rFonts w:ascii="Arial Narrow" w:eastAsia="Arial Narrow" w:hAnsi="Arial Narrow" w:cs="Arial Narrow"/>
                <w:color w:val="000000" w:themeColor="text1"/>
                <w:sz w:val="18"/>
                <w:szCs w:val="18"/>
              </w:rPr>
              <w:t xml:space="preserve">COMFACOR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520CB4" w14:textId="49246645"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F3DEBC" w14:textId="25CDD762" w:rsidR="46EEFA39" w:rsidRDefault="46EEFA39" w:rsidP="46EEFA39">
            <w:pPr>
              <w:jc w:val="center"/>
            </w:pPr>
            <w:r w:rsidRPr="46EEFA39">
              <w:rPr>
                <w:rFonts w:ascii="Arial Narrow" w:eastAsia="Arial Narrow" w:hAnsi="Arial Narrow" w:cs="Arial Narrow"/>
                <w:color w:val="000000" w:themeColor="text1"/>
                <w:sz w:val="18"/>
                <w:szCs w:val="18"/>
              </w:rPr>
              <w:t xml:space="preserve">20-may-24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29ACA3" w14:textId="1A9C1A99"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0273D139"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53202D5" w14:textId="18D937D6" w:rsidR="46EEFA39" w:rsidRDefault="46EEFA39" w:rsidP="46EEFA39">
            <w:pPr>
              <w:jc w:val="center"/>
            </w:pPr>
            <w:r w:rsidRPr="46EEFA39">
              <w:rPr>
                <w:rFonts w:ascii="Arial Narrow" w:eastAsia="Arial Narrow" w:hAnsi="Arial Narrow" w:cs="Arial Narrow"/>
                <w:color w:val="000000" w:themeColor="text1"/>
                <w:sz w:val="18"/>
                <w:szCs w:val="18"/>
              </w:rPr>
              <w:t>50</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9D2691" w14:textId="175FD6FB"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RISARALDA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2059C8" w14:textId="1EEBF73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505A2A" w14:textId="5831E569"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8DE989" w14:textId="3A3E1790" w:rsidR="46EEFA39" w:rsidRDefault="46EEFA39" w:rsidP="46EEFA39">
            <w:pPr>
              <w:jc w:val="center"/>
            </w:pPr>
            <w:r w:rsidRPr="46EEFA39">
              <w:rPr>
                <w:rFonts w:ascii="Arial Narrow" w:eastAsia="Arial Narrow" w:hAnsi="Arial Narrow" w:cs="Arial Narrow"/>
                <w:color w:val="000000" w:themeColor="text1"/>
                <w:sz w:val="18"/>
                <w:szCs w:val="18"/>
              </w:rPr>
              <w:t xml:space="preserve">27-may-24 </w:t>
            </w:r>
          </w:p>
        </w:tc>
      </w:tr>
      <w:tr w:rsidR="46EEFA39" w14:paraId="7AACE3EB"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5A69219" w14:textId="66CD3320" w:rsidR="46EEFA39" w:rsidRDefault="46EEFA39" w:rsidP="46EEFA39">
            <w:pPr>
              <w:jc w:val="center"/>
            </w:pPr>
            <w:r w:rsidRPr="46EEFA39">
              <w:rPr>
                <w:rFonts w:ascii="Arial Narrow" w:eastAsia="Arial Narrow" w:hAnsi="Arial Narrow" w:cs="Arial Narrow"/>
                <w:color w:val="000000" w:themeColor="text1"/>
                <w:sz w:val="18"/>
                <w:szCs w:val="18"/>
              </w:rPr>
              <w:t>51</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97A3EA" w14:textId="2B6B69DE" w:rsidR="46EEFA39" w:rsidRDefault="46EEFA39" w:rsidP="46EEFA39">
            <w:pPr>
              <w:jc w:val="left"/>
            </w:pPr>
            <w:r w:rsidRPr="46EEFA39">
              <w:rPr>
                <w:rFonts w:ascii="Arial Narrow" w:eastAsia="Arial Narrow" w:hAnsi="Arial Narrow" w:cs="Arial Narrow"/>
                <w:color w:val="000000" w:themeColor="text1"/>
                <w:sz w:val="18"/>
                <w:szCs w:val="18"/>
              </w:rPr>
              <w:t xml:space="preserve">COMFENALCO CARTAGENA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E704F0" w14:textId="0658D1A8" w:rsidR="46EEFA39" w:rsidRDefault="46EEFA39" w:rsidP="46EEFA39">
            <w:pPr>
              <w:jc w:val="center"/>
            </w:pPr>
            <w:r w:rsidRPr="46EEFA39">
              <w:rPr>
                <w:rFonts w:ascii="Arial Narrow" w:eastAsia="Arial Narrow" w:hAnsi="Arial Narrow" w:cs="Arial Narrow"/>
                <w:color w:val="000000" w:themeColor="text1"/>
                <w:sz w:val="18"/>
                <w:szCs w:val="18"/>
              </w:rPr>
              <w:t xml:space="preserve">6-jun-24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BEC273" w14:textId="436A185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990EE9" w14:textId="77AEEC5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05EED8FB"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5054803" w14:textId="1F28A779" w:rsidR="46EEFA39" w:rsidRDefault="46EEFA39" w:rsidP="46EEFA39">
            <w:pPr>
              <w:jc w:val="center"/>
            </w:pPr>
            <w:r w:rsidRPr="46EEFA39">
              <w:rPr>
                <w:rFonts w:ascii="Arial Narrow" w:eastAsia="Arial Narrow" w:hAnsi="Arial Narrow" w:cs="Arial Narrow"/>
                <w:color w:val="000000" w:themeColor="text1"/>
                <w:sz w:val="18"/>
                <w:szCs w:val="18"/>
              </w:rPr>
              <w:t>52</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3D65E2" w14:textId="2328AEA2" w:rsidR="46EEFA39" w:rsidRDefault="46EEFA39" w:rsidP="46EEFA39">
            <w:pPr>
              <w:jc w:val="left"/>
            </w:pPr>
            <w:r w:rsidRPr="46EEFA39">
              <w:rPr>
                <w:rFonts w:ascii="Arial Narrow" w:eastAsia="Arial Narrow" w:hAnsi="Arial Narrow" w:cs="Arial Narrow"/>
                <w:color w:val="000000" w:themeColor="text1"/>
                <w:sz w:val="18"/>
                <w:szCs w:val="18"/>
              </w:rPr>
              <w:t xml:space="preserve">COMFABOY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4DC623" w14:textId="51E4701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E7A859" w14:textId="039A9F4A" w:rsidR="46EEFA39" w:rsidRDefault="46EEFA39" w:rsidP="46EEFA39">
            <w:pPr>
              <w:jc w:val="center"/>
            </w:pPr>
            <w:r w:rsidRPr="46EEFA39">
              <w:rPr>
                <w:rFonts w:ascii="Arial Narrow" w:eastAsia="Arial Narrow" w:hAnsi="Arial Narrow" w:cs="Arial Narrow"/>
                <w:color w:val="000000" w:themeColor="text1"/>
                <w:sz w:val="18"/>
                <w:szCs w:val="18"/>
              </w:rPr>
              <w:t xml:space="preserve">6-jun-24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C6FEA3" w14:textId="2609AD8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940164C"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3F832F81" w14:textId="0CBAB1CA" w:rsidR="46EEFA39" w:rsidRDefault="46EEFA39" w:rsidP="46EEFA39">
            <w:pPr>
              <w:jc w:val="center"/>
            </w:pPr>
            <w:r w:rsidRPr="46EEFA39">
              <w:rPr>
                <w:rFonts w:ascii="Arial Narrow" w:eastAsia="Arial Narrow" w:hAnsi="Arial Narrow" w:cs="Arial Narrow"/>
                <w:color w:val="000000" w:themeColor="text1"/>
                <w:sz w:val="18"/>
                <w:szCs w:val="18"/>
              </w:rPr>
              <w:t>53</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5B6097" w14:textId="27FDDFFD" w:rsidR="46EEFA39" w:rsidRDefault="46EEFA39" w:rsidP="46EEFA39">
            <w:pPr>
              <w:jc w:val="left"/>
            </w:pPr>
            <w:r w:rsidRPr="46EEFA39">
              <w:rPr>
                <w:rFonts w:ascii="Arial Narrow" w:eastAsia="Arial Narrow" w:hAnsi="Arial Narrow" w:cs="Arial Narrow"/>
                <w:color w:val="000000" w:themeColor="text1"/>
                <w:sz w:val="18"/>
                <w:szCs w:val="18"/>
              </w:rPr>
              <w:t xml:space="preserve">CAJASAN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A52B8C" w14:textId="0277B0C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13236E" w14:textId="360F5214" w:rsidR="46EEFA39" w:rsidRDefault="46EEFA39" w:rsidP="46EEFA39">
            <w:pPr>
              <w:jc w:val="center"/>
            </w:pPr>
            <w:r w:rsidRPr="46EEFA39">
              <w:rPr>
                <w:rFonts w:ascii="Arial Narrow" w:eastAsia="Arial Narrow" w:hAnsi="Arial Narrow" w:cs="Arial Narrow"/>
                <w:color w:val="000000" w:themeColor="text1"/>
                <w:sz w:val="18"/>
                <w:szCs w:val="18"/>
              </w:rPr>
              <w:t xml:space="preserve">6-jun-24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3CC8F4" w14:textId="3CD4118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79B5FB4A"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12C71FE" w14:textId="766B83DD" w:rsidR="46EEFA39" w:rsidRDefault="46EEFA39" w:rsidP="46EEFA39">
            <w:pPr>
              <w:jc w:val="center"/>
            </w:pPr>
            <w:r w:rsidRPr="46EEFA39">
              <w:rPr>
                <w:rFonts w:ascii="Arial Narrow" w:eastAsia="Arial Narrow" w:hAnsi="Arial Narrow" w:cs="Arial Narrow"/>
                <w:color w:val="000000" w:themeColor="text1"/>
                <w:sz w:val="18"/>
                <w:szCs w:val="18"/>
              </w:rPr>
              <w:t>54</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1DA41A" w14:textId="7FB60740" w:rsidR="46EEFA39" w:rsidRDefault="46EEFA39" w:rsidP="46EEFA39">
            <w:pPr>
              <w:jc w:val="left"/>
            </w:pPr>
            <w:r w:rsidRPr="46EEFA39">
              <w:rPr>
                <w:rFonts w:ascii="Arial Narrow" w:eastAsia="Arial Narrow" w:hAnsi="Arial Narrow" w:cs="Arial Narrow"/>
                <w:color w:val="000000" w:themeColor="text1"/>
                <w:sz w:val="18"/>
                <w:szCs w:val="18"/>
              </w:rPr>
              <w:t xml:space="preserve">COLSUBSIDIO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A1553E" w14:textId="397CAA0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847282" w14:textId="3B8FBC0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323F88" w14:textId="32F8BB16" w:rsidR="46EEFA39" w:rsidRDefault="46EEFA39" w:rsidP="46EEFA39">
            <w:pPr>
              <w:jc w:val="center"/>
            </w:pPr>
            <w:r w:rsidRPr="46EEFA39">
              <w:rPr>
                <w:rFonts w:ascii="Arial Narrow" w:eastAsia="Arial Narrow" w:hAnsi="Arial Narrow" w:cs="Arial Narrow"/>
                <w:color w:val="000000" w:themeColor="text1"/>
                <w:sz w:val="18"/>
                <w:szCs w:val="18"/>
              </w:rPr>
              <w:t xml:space="preserve">6-jun-24 </w:t>
            </w:r>
          </w:p>
        </w:tc>
      </w:tr>
      <w:tr w:rsidR="46EEFA39" w14:paraId="513BF3E3"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6AF69245" w14:textId="08A0609C" w:rsidR="46EEFA39" w:rsidRDefault="46EEFA39" w:rsidP="46EEFA39">
            <w:pPr>
              <w:jc w:val="center"/>
            </w:pPr>
            <w:r w:rsidRPr="46EEFA39">
              <w:rPr>
                <w:rFonts w:ascii="Arial Narrow" w:eastAsia="Arial Narrow" w:hAnsi="Arial Narrow" w:cs="Arial Narrow"/>
                <w:color w:val="000000" w:themeColor="text1"/>
                <w:sz w:val="18"/>
                <w:szCs w:val="18"/>
              </w:rPr>
              <w:t>55</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285D12" w14:textId="36FC1350" w:rsidR="46EEFA39" w:rsidRDefault="46EEFA39" w:rsidP="46EEFA39">
            <w:pPr>
              <w:jc w:val="left"/>
            </w:pPr>
            <w:r w:rsidRPr="46EEFA39">
              <w:rPr>
                <w:rFonts w:ascii="Arial Narrow" w:eastAsia="Arial Narrow" w:hAnsi="Arial Narrow" w:cs="Arial Narrow"/>
                <w:color w:val="000000" w:themeColor="text1"/>
                <w:sz w:val="18"/>
                <w:szCs w:val="18"/>
              </w:rPr>
              <w:t xml:space="preserve">CAFAM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20B9E6" w14:textId="21A14E8A" w:rsidR="46EEFA39" w:rsidRDefault="46EEFA39" w:rsidP="46EEFA39">
            <w:pPr>
              <w:jc w:val="center"/>
            </w:pPr>
            <w:r w:rsidRPr="46EEFA39">
              <w:rPr>
                <w:rFonts w:ascii="Arial Narrow" w:eastAsia="Arial Narrow" w:hAnsi="Arial Narrow" w:cs="Arial Narrow"/>
                <w:color w:val="000000" w:themeColor="text1"/>
                <w:sz w:val="18"/>
                <w:szCs w:val="18"/>
              </w:rPr>
              <w:t xml:space="preserve">11-jun-24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A9DA1D" w14:textId="4F5A14B1"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8F1BE4" w14:textId="5B3D185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28B1E901"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77921A2" w14:textId="1ECCCA4A" w:rsidR="46EEFA39" w:rsidRDefault="46EEFA39" w:rsidP="46EEFA39">
            <w:pPr>
              <w:jc w:val="center"/>
            </w:pPr>
            <w:r w:rsidRPr="46EEFA39">
              <w:rPr>
                <w:rFonts w:ascii="Arial Narrow" w:eastAsia="Arial Narrow" w:hAnsi="Arial Narrow" w:cs="Arial Narrow"/>
                <w:color w:val="000000" w:themeColor="text1"/>
                <w:sz w:val="18"/>
                <w:szCs w:val="18"/>
              </w:rPr>
              <w:t>56</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B54B0A" w14:textId="38F92AC6" w:rsidR="46EEFA39" w:rsidRDefault="46EEFA39" w:rsidP="46EEFA39">
            <w:pPr>
              <w:jc w:val="left"/>
            </w:pPr>
            <w:r w:rsidRPr="46EEFA39">
              <w:rPr>
                <w:rFonts w:ascii="Arial Narrow" w:eastAsia="Arial Narrow" w:hAnsi="Arial Narrow" w:cs="Arial Narrow"/>
                <w:color w:val="000000" w:themeColor="text1"/>
                <w:sz w:val="18"/>
                <w:szCs w:val="18"/>
              </w:rPr>
              <w:t xml:space="preserve">CAJASAI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5DCC33" w14:textId="108B34D7"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93570F" w14:textId="4E7BE0F7" w:rsidR="46EEFA39" w:rsidRDefault="46EEFA39" w:rsidP="46EEFA39">
            <w:pPr>
              <w:jc w:val="center"/>
            </w:pPr>
            <w:r w:rsidRPr="46EEFA39">
              <w:rPr>
                <w:rFonts w:ascii="Arial Narrow" w:eastAsia="Arial Narrow" w:hAnsi="Arial Narrow" w:cs="Arial Narrow"/>
                <w:color w:val="000000" w:themeColor="text1"/>
                <w:sz w:val="18"/>
                <w:szCs w:val="18"/>
              </w:rPr>
              <w:t xml:space="preserve">11-jun-24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305850" w14:textId="109BCA6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9A48B40"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47D3FEA2" w14:textId="3A2E4F8E" w:rsidR="46EEFA39" w:rsidRDefault="46EEFA39" w:rsidP="46EEFA39">
            <w:pPr>
              <w:jc w:val="center"/>
            </w:pPr>
            <w:r w:rsidRPr="46EEFA39">
              <w:rPr>
                <w:rFonts w:ascii="Arial Narrow" w:eastAsia="Arial Narrow" w:hAnsi="Arial Narrow" w:cs="Arial Narrow"/>
                <w:color w:val="000000" w:themeColor="text1"/>
                <w:sz w:val="18"/>
                <w:szCs w:val="18"/>
              </w:rPr>
              <w:t>57</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4DF2DD" w14:textId="418560C3" w:rsidR="46EEFA39" w:rsidRDefault="46EEFA39" w:rsidP="46EEFA39">
            <w:pPr>
              <w:jc w:val="left"/>
            </w:pPr>
            <w:r w:rsidRPr="46EEFA39">
              <w:rPr>
                <w:rFonts w:ascii="Arial Narrow" w:eastAsia="Arial Narrow" w:hAnsi="Arial Narrow" w:cs="Arial Narrow"/>
                <w:color w:val="000000" w:themeColor="text1"/>
                <w:sz w:val="18"/>
                <w:szCs w:val="18"/>
              </w:rPr>
              <w:t xml:space="preserve">CAFABA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3FA179" w14:textId="5E85E13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C67BE7" w14:textId="2A5B2AB5" w:rsidR="46EEFA39" w:rsidRDefault="46EEFA39" w:rsidP="46EEFA39">
            <w:pPr>
              <w:jc w:val="center"/>
            </w:pPr>
            <w:r w:rsidRPr="46EEFA39">
              <w:rPr>
                <w:rFonts w:ascii="Arial Narrow" w:eastAsia="Arial Narrow" w:hAnsi="Arial Narrow" w:cs="Arial Narrow"/>
                <w:color w:val="000000" w:themeColor="text1"/>
                <w:sz w:val="18"/>
                <w:szCs w:val="18"/>
              </w:rPr>
              <w:t xml:space="preserve">11-jun-24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384146" w14:textId="65928A0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7CB6041B"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07CFAB7" w14:textId="75931017" w:rsidR="46EEFA39" w:rsidRDefault="46EEFA39" w:rsidP="46EEFA39">
            <w:pPr>
              <w:jc w:val="center"/>
            </w:pPr>
            <w:r w:rsidRPr="46EEFA39">
              <w:rPr>
                <w:rFonts w:ascii="Arial Narrow" w:eastAsia="Arial Narrow" w:hAnsi="Arial Narrow" w:cs="Arial Narrow"/>
                <w:color w:val="000000" w:themeColor="text1"/>
                <w:sz w:val="18"/>
                <w:szCs w:val="18"/>
              </w:rPr>
              <w:t>58</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F3330B" w14:textId="5A30BC0B" w:rsidR="46EEFA39" w:rsidRDefault="46EEFA39" w:rsidP="46EEFA39">
            <w:pPr>
              <w:jc w:val="left"/>
            </w:pPr>
            <w:r w:rsidRPr="46EEFA39">
              <w:rPr>
                <w:rFonts w:ascii="Arial Narrow" w:eastAsia="Arial Narrow" w:hAnsi="Arial Narrow" w:cs="Arial Narrow"/>
                <w:color w:val="000000" w:themeColor="text1"/>
                <w:sz w:val="18"/>
                <w:szCs w:val="18"/>
              </w:rPr>
              <w:t xml:space="preserve">COMFACA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956514" w14:textId="17237A8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A9E0F9" w14:textId="39EDDA43" w:rsidR="46EEFA39" w:rsidRDefault="46EEFA39" w:rsidP="46EEFA39">
            <w:pPr>
              <w:jc w:val="center"/>
            </w:pPr>
            <w:r w:rsidRPr="46EEFA39">
              <w:rPr>
                <w:rFonts w:ascii="Arial Narrow" w:eastAsia="Arial Narrow" w:hAnsi="Arial Narrow" w:cs="Arial Narrow"/>
                <w:color w:val="000000" w:themeColor="text1"/>
                <w:sz w:val="18"/>
                <w:szCs w:val="18"/>
              </w:rPr>
              <w:t xml:space="preserve">17-jun-24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97A7F3" w14:textId="50AD061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789A7DBB"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8B5EAF4" w14:textId="01911602" w:rsidR="46EEFA39" w:rsidRDefault="46EEFA39" w:rsidP="46EEFA39">
            <w:pPr>
              <w:jc w:val="center"/>
            </w:pPr>
            <w:r w:rsidRPr="46EEFA39">
              <w:rPr>
                <w:rFonts w:ascii="Arial Narrow" w:eastAsia="Arial Narrow" w:hAnsi="Arial Narrow" w:cs="Arial Narrow"/>
                <w:color w:val="000000" w:themeColor="text1"/>
                <w:sz w:val="18"/>
                <w:szCs w:val="18"/>
              </w:rPr>
              <w:t>59</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524290" w14:textId="4CC0F5D6" w:rsidR="46EEFA39" w:rsidRDefault="46EEFA39" w:rsidP="46EEFA39">
            <w:pPr>
              <w:jc w:val="left"/>
            </w:pPr>
            <w:r w:rsidRPr="46EEFA39">
              <w:rPr>
                <w:rFonts w:ascii="Arial Narrow" w:eastAsia="Arial Narrow" w:hAnsi="Arial Narrow" w:cs="Arial Narrow"/>
                <w:color w:val="000000" w:themeColor="text1"/>
                <w:sz w:val="18"/>
                <w:szCs w:val="18"/>
              </w:rPr>
              <w:t xml:space="preserve">CAJACOPI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44837D" w14:textId="34CEF921"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FCF7F3" w14:textId="307B19D6"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F170FC" w14:textId="797B9D6C" w:rsidR="46EEFA39" w:rsidRDefault="46EEFA39" w:rsidP="46EEFA39">
            <w:pPr>
              <w:jc w:val="center"/>
            </w:pPr>
            <w:r w:rsidRPr="46EEFA39">
              <w:rPr>
                <w:rFonts w:ascii="Arial Narrow" w:eastAsia="Arial Narrow" w:hAnsi="Arial Narrow" w:cs="Arial Narrow"/>
                <w:color w:val="000000" w:themeColor="text1"/>
                <w:sz w:val="18"/>
                <w:szCs w:val="18"/>
              </w:rPr>
              <w:t xml:space="preserve">17-jun-24 </w:t>
            </w:r>
          </w:p>
        </w:tc>
      </w:tr>
      <w:tr w:rsidR="46EEFA39" w14:paraId="5AD920BE"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949E2D6" w14:textId="57083F07" w:rsidR="46EEFA39" w:rsidRDefault="46EEFA39" w:rsidP="46EEFA39">
            <w:pPr>
              <w:jc w:val="center"/>
            </w:pPr>
            <w:r w:rsidRPr="46EEFA39">
              <w:rPr>
                <w:rFonts w:ascii="Arial Narrow" w:eastAsia="Arial Narrow" w:hAnsi="Arial Narrow" w:cs="Arial Narrow"/>
                <w:color w:val="000000" w:themeColor="text1"/>
                <w:sz w:val="18"/>
                <w:szCs w:val="18"/>
              </w:rPr>
              <w:t>60</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05DAB0" w14:textId="39EFF027" w:rsidR="46EEFA39" w:rsidRDefault="46EEFA39" w:rsidP="46EEFA39">
            <w:pPr>
              <w:jc w:val="left"/>
            </w:pPr>
            <w:r w:rsidRPr="46EEFA39">
              <w:rPr>
                <w:rFonts w:ascii="Arial Narrow" w:eastAsia="Arial Narrow" w:hAnsi="Arial Narrow" w:cs="Arial Narrow"/>
                <w:color w:val="000000" w:themeColor="text1"/>
                <w:sz w:val="18"/>
                <w:szCs w:val="18"/>
              </w:rPr>
              <w:t xml:space="preserve">COMFANDI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14EAE" w14:textId="0A2D9A2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6FDC3C" w14:textId="7A6D9A3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6566BE" w14:textId="10B30E49" w:rsidR="46EEFA39" w:rsidRDefault="46EEFA39" w:rsidP="46EEFA39">
            <w:pPr>
              <w:jc w:val="center"/>
            </w:pPr>
            <w:r w:rsidRPr="46EEFA39">
              <w:rPr>
                <w:rFonts w:ascii="Arial Narrow" w:eastAsia="Arial Narrow" w:hAnsi="Arial Narrow" w:cs="Arial Narrow"/>
                <w:color w:val="000000" w:themeColor="text1"/>
                <w:sz w:val="18"/>
                <w:szCs w:val="18"/>
              </w:rPr>
              <w:t xml:space="preserve">20-jun-24 </w:t>
            </w:r>
          </w:p>
        </w:tc>
      </w:tr>
      <w:tr w:rsidR="46EEFA39" w14:paraId="3DEB5F3F"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AB54AAE" w14:textId="546B4CBA" w:rsidR="46EEFA39" w:rsidRDefault="46EEFA39" w:rsidP="46EEFA39">
            <w:pPr>
              <w:jc w:val="center"/>
            </w:pPr>
            <w:r w:rsidRPr="46EEFA39">
              <w:rPr>
                <w:rFonts w:ascii="Arial Narrow" w:eastAsia="Arial Narrow" w:hAnsi="Arial Narrow" w:cs="Arial Narrow"/>
                <w:color w:val="000000" w:themeColor="text1"/>
                <w:sz w:val="18"/>
                <w:szCs w:val="18"/>
              </w:rPr>
              <w:t>61</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D4B56E" w14:textId="4E338B82"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PUTUMAYO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AAB219" w14:textId="1D20976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16EFEF" w14:textId="0D6966F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39D9AE" w14:textId="60F057D1" w:rsidR="46EEFA39" w:rsidRDefault="46EEFA39" w:rsidP="46EEFA39">
            <w:pPr>
              <w:jc w:val="center"/>
            </w:pPr>
            <w:r w:rsidRPr="46EEFA39">
              <w:rPr>
                <w:rFonts w:ascii="Arial Narrow" w:eastAsia="Arial Narrow" w:hAnsi="Arial Narrow" w:cs="Arial Narrow"/>
                <w:color w:val="000000" w:themeColor="text1"/>
                <w:sz w:val="18"/>
                <w:szCs w:val="18"/>
              </w:rPr>
              <w:t xml:space="preserve">24-jun-24 </w:t>
            </w:r>
          </w:p>
        </w:tc>
      </w:tr>
      <w:tr w:rsidR="46EEFA39" w14:paraId="0FF30AD2"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BF23630" w14:textId="231D36D3" w:rsidR="46EEFA39" w:rsidRDefault="46EEFA39" w:rsidP="46EEFA39">
            <w:pPr>
              <w:jc w:val="center"/>
            </w:pPr>
            <w:r w:rsidRPr="46EEFA39">
              <w:rPr>
                <w:rFonts w:ascii="Arial Narrow" w:eastAsia="Arial Narrow" w:hAnsi="Arial Narrow" w:cs="Arial Narrow"/>
                <w:color w:val="000000" w:themeColor="text1"/>
                <w:sz w:val="18"/>
                <w:szCs w:val="18"/>
              </w:rPr>
              <w:lastRenderedPageBreak/>
              <w:t>62</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D339C1" w14:textId="09B10ADB"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ATLANTICO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7C23DA" w14:textId="7328A7E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A49DAE" w14:textId="1AB683B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2DBB71" w14:textId="3898F030" w:rsidR="46EEFA39" w:rsidRDefault="46EEFA39" w:rsidP="46EEFA39">
            <w:pPr>
              <w:jc w:val="center"/>
            </w:pPr>
            <w:r w:rsidRPr="46EEFA39">
              <w:rPr>
                <w:rFonts w:ascii="Arial Narrow" w:eastAsia="Arial Narrow" w:hAnsi="Arial Narrow" w:cs="Arial Narrow"/>
                <w:color w:val="000000" w:themeColor="text1"/>
                <w:sz w:val="18"/>
                <w:szCs w:val="18"/>
              </w:rPr>
              <w:t xml:space="preserve">27-jun-24 </w:t>
            </w:r>
          </w:p>
        </w:tc>
      </w:tr>
      <w:tr w:rsidR="46EEFA39" w14:paraId="347153AC"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2B05B270" w14:textId="30C13428" w:rsidR="46EEFA39" w:rsidRDefault="46EEFA39" w:rsidP="46EEFA39">
            <w:pPr>
              <w:jc w:val="center"/>
            </w:pPr>
            <w:r w:rsidRPr="46EEFA39">
              <w:rPr>
                <w:rFonts w:ascii="Arial Narrow" w:eastAsia="Arial Narrow" w:hAnsi="Arial Narrow" w:cs="Arial Narrow"/>
                <w:color w:val="000000" w:themeColor="text1"/>
                <w:sz w:val="18"/>
                <w:szCs w:val="18"/>
              </w:rPr>
              <w:t>63</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02E650" w14:textId="370CAB79"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HUILA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F5AFC4" w14:textId="2D4C31B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38BD76" w14:textId="08789DF0" w:rsidR="46EEFA39" w:rsidRDefault="46EEFA39" w:rsidP="46EEFA39">
            <w:pPr>
              <w:jc w:val="center"/>
            </w:pPr>
            <w:r w:rsidRPr="46EEFA39">
              <w:rPr>
                <w:rFonts w:ascii="Arial Narrow" w:eastAsia="Arial Narrow" w:hAnsi="Arial Narrow" w:cs="Arial Narrow"/>
                <w:color w:val="000000" w:themeColor="text1"/>
                <w:sz w:val="18"/>
                <w:szCs w:val="18"/>
              </w:rPr>
              <w:t xml:space="preserve">3-jul-24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6A8D3B" w14:textId="12E1305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5F6955AB"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3B332976" w14:textId="55B1E23A" w:rsidR="46EEFA39" w:rsidRDefault="46EEFA39" w:rsidP="46EEFA39">
            <w:pPr>
              <w:jc w:val="center"/>
            </w:pPr>
            <w:r w:rsidRPr="46EEFA39">
              <w:rPr>
                <w:rFonts w:ascii="Arial Narrow" w:eastAsia="Arial Narrow" w:hAnsi="Arial Narrow" w:cs="Arial Narrow"/>
                <w:color w:val="000000" w:themeColor="text1"/>
                <w:sz w:val="18"/>
                <w:szCs w:val="18"/>
              </w:rPr>
              <w:t>64</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8B2674" w14:textId="3C6480B9" w:rsidR="46EEFA39" w:rsidRDefault="46EEFA39" w:rsidP="46EEFA39">
            <w:pPr>
              <w:jc w:val="left"/>
            </w:pPr>
            <w:r w:rsidRPr="46EEFA39">
              <w:rPr>
                <w:rFonts w:ascii="Arial Narrow" w:eastAsia="Arial Narrow" w:hAnsi="Arial Narrow" w:cs="Arial Narrow"/>
                <w:color w:val="000000" w:themeColor="text1"/>
                <w:sz w:val="18"/>
                <w:szCs w:val="18"/>
              </w:rPr>
              <w:t xml:space="preserve">CAJAMAG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F7290A" w14:textId="7B78CACB"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5C71F6" w14:textId="06EE1CAE" w:rsidR="46EEFA39" w:rsidRDefault="46EEFA39" w:rsidP="46EEFA39">
            <w:pPr>
              <w:jc w:val="center"/>
            </w:pPr>
            <w:r w:rsidRPr="46EEFA39">
              <w:rPr>
                <w:rFonts w:ascii="Arial Narrow" w:eastAsia="Arial Narrow" w:hAnsi="Arial Narrow" w:cs="Arial Narrow"/>
                <w:color w:val="000000" w:themeColor="text1"/>
                <w:sz w:val="18"/>
                <w:szCs w:val="18"/>
              </w:rPr>
              <w:t xml:space="preserve">3-jul-24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5BEAFD" w14:textId="777CA46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E24EA4A"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595F700" w14:textId="148F6583" w:rsidR="46EEFA39" w:rsidRDefault="46EEFA39" w:rsidP="46EEFA39">
            <w:pPr>
              <w:jc w:val="center"/>
            </w:pPr>
            <w:r w:rsidRPr="46EEFA39">
              <w:rPr>
                <w:rFonts w:ascii="Arial Narrow" w:eastAsia="Arial Narrow" w:hAnsi="Arial Narrow" w:cs="Arial Narrow"/>
                <w:color w:val="000000" w:themeColor="text1"/>
                <w:sz w:val="18"/>
                <w:szCs w:val="18"/>
              </w:rPr>
              <w:t>65</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379E7E" w14:textId="20244874" w:rsidR="46EEFA39" w:rsidRDefault="46EEFA39" w:rsidP="46EEFA39">
            <w:pPr>
              <w:jc w:val="left"/>
            </w:pPr>
            <w:r w:rsidRPr="46EEFA39">
              <w:rPr>
                <w:rFonts w:ascii="Arial Narrow" w:eastAsia="Arial Narrow" w:hAnsi="Arial Narrow" w:cs="Arial Narrow"/>
                <w:color w:val="000000" w:themeColor="text1"/>
                <w:sz w:val="18"/>
                <w:szCs w:val="18"/>
              </w:rPr>
              <w:t xml:space="preserve">COMBARRANQUILLA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7955B1" w14:textId="1B53AEF5"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71969D" w14:textId="39E620AA" w:rsidR="46EEFA39" w:rsidRDefault="46EEFA39" w:rsidP="46EEFA39">
            <w:pPr>
              <w:jc w:val="center"/>
            </w:pPr>
            <w:r w:rsidRPr="46EEFA39">
              <w:rPr>
                <w:rFonts w:ascii="Arial Narrow" w:eastAsia="Arial Narrow" w:hAnsi="Arial Narrow" w:cs="Arial Narrow"/>
                <w:color w:val="000000" w:themeColor="text1"/>
                <w:sz w:val="18"/>
                <w:szCs w:val="18"/>
              </w:rPr>
              <w:t xml:space="preserve">4-jul-24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2DA787" w14:textId="771BDE91"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451B91A9"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17F48BF9" w14:textId="056F8837" w:rsidR="46EEFA39" w:rsidRDefault="46EEFA39" w:rsidP="46EEFA39">
            <w:pPr>
              <w:jc w:val="center"/>
            </w:pPr>
            <w:r w:rsidRPr="46EEFA39">
              <w:rPr>
                <w:rFonts w:ascii="Arial Narrow" w:eastAsia="Arial Narrow" w:hAnsi="Arial Narrow" w:cs="Arial Narrow"/>
                <w:color w:val="000000" w:themeColor="text1"/>
                <w:sz w:val="18"/>
                <w:szCs w:val="18"/>
              </w:rPr>
              <w:t>66</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29E939" w14:textId="3F370AA8" w:rsidR="46EEFA39" w:rsidRDefault="46EEFA39" w:rsidP="46EEFA39">
            <w:pPr>
              <w:jc w:val="left"/>
            </w:pPr>
            <w:r w:rsidRPr="46EEFA39">
              <w:rPr>
                <w:rFonts w:ascii="Arial Narrow" w:eastAsia="Arial Narrow" w:hAnsi="Arial Narrow" w:cs="Arial Narrow"/>
                <w:color w:val="000000" w:themeColor="text1"/>
                <w:sz w:val="18"/>
                <w:szCs w:val="18"/>
              </w:rPr>
              <w:t xml:space="preserve">COMFATOLIMA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77E700" w14:textId="029C182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7D4B2" w14:textId="02E0F4D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990D07" w14:textId="1EBECC60" w:rsidR="46EEFA39" w:rsidRDefault="46EEFA39" w:rsidP="46EEFA39">
            <w:pPr>
              <w:jc w:val="center"/>
            </w:pPr>
            <w:r w:rsidRPr="46EEFA39">
              <w:rPr>
                <w:rFonts w:ascii="Arial Narrow" w:eastAsia="Arial Narrow" w:hAnsi="Arial Narrow" w:cs="Arial Narrow"/>
                <w:color w:val="000000" w:themeColor="text1"/>
                <w:sz w:val="18"/>
                <w:szCs w:val="18"/>
              </w:rPr>
              <w:t xml:space="preserve">16-jul-24 </w:t>
            </w:r>
          </w:p>
        </w:tc>
      </w:tr>
      <w:tr w:rsidR="46EEFA39" w14:paraId="3735C878"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DCC9C5D" w14:textId="2AFF1D22" w:rsidR="46EEFA39" w:rsidRDefault="46EEFA39" w:rsidP="46EEFA39">
            <w:pPr>
              <w:jc w:val="center"/>
            </w:pPr>
            <w:r w:rsidRPr="46EEFA39">
              <w:rPr>
                <w:rFonts w:ascii="Arial Narrow" w:eastAsia="Arial Narrow" w:hAnsi="Arial Narrow" w:cs="Arial Narrow"/>
                <w:color w:val="000000" w:themeColor="text1"/>
                <w:sz w:val="18"/>
                <w:szCs w:val="18"/>
              </w:rPr>
              <w:t>67</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A63949" w14:textId="2227C250" w:rsidR="46EEFA39" w:rsidRDefault="46EEFA39" w:rsidP="46EEFA39">
            <w:pPr>
              <w:jc w:val="left"/>
            </w:pPr>
            <w:r w:rsidRPr="46EEFA39">
              <w:rPr>
                <w:rFonts w:ascii="Arial Narrow" w:eastAsia="Arial Narrow" w:hAnsi="Arial Narrow" w:cs="Arial Narrow"/>
                <w:color w:val="000000" w:themeColor="text1"/>
                <w:sz w:val="18"/>
                <w:szCs w:val="18"/>
              </w:rPr>
              <w:t xml:space="preserve">COMFACESAR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FA719C" w14:textId="0D822CC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859ED6" w14:textId="66606B8C" w:rsidR="46EEFA39" w:rsidRDefault="46EEFA39" w:rsidP="46EEFA39">
            <w:pPr>
              <w:jc w:val="center"/>
            </w:pPr>
            <w:r w:rsidRPr="46EEFA39">
              <w:rPr>
                <w:rFonts w:ascii="Arial Narrow" w:eastAsia="Arial Narrow" w:hAnsi="Arial Narrow" w:cs="Arial Narrow"/>
                <w:color w:val="000000" w:themeColor="text1"/>
                <w:sz w:val="18"/>
                <w:szCs w:val="18"/>
              </w:rPr>
              <w:t xml:space="preserve">29-jul-24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B5F5F6" w14:textId="18CA945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2C561BBD"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4606A438" w14:textId="4F2A008F" w:rsidR="46EEFA39" w:rsidRDefault="46EEFA39" w:rsidP="46EEFA39">
            <w:pPr>
              <w:jc w:val="center"/>
            </w:pPr>
            <w:r w:rsidRPr="46EEFA39">
              <w:rPr>
                <w:rFonts w:ascii="Arial Narrow" w:eastAsia="Arial Narrow" w:hAnsi="Arial Narrow" w:cs="Arial Narrow"/>
                <w:color w:val="000000" w:themeColor="text1"/>
                <w:sz w:val="18"/>
                <w:szCs w:val="18"/>
              </w:rPr>
              <w:t>68</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3DEF68" w14:textId="0A40348C" w:rsidR="46EEFA39" w:rsidRDefault="46EEFA39" w:rsidP="46EEFA39">
            <w:pPr>
              <w:jc w:val="left"/>
            </w:pPr>
            <w:r w:rsidRPr="46EEFA39">
              <w:rPr>
                <w:rFonts w:ascii="Arial Narrow" w:eastAsia="Arial Narrow" w:hAnsi="Arial Narrow" w:cs="Arial Narrow"/>
                <w:color w:val="000000" w:themeColor="text1"/>
                <w:sz w:val="18"/>
                <w:szCs w:val="18"/>
              </w:rPr>
              <w:t xml:space="preserve">CONFA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44F15B" w14:textId="3C827981"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49ED0E" w14:textId="02C1725A" w:rsidR="46EEFA39" w:rsidRDefault="46EEFA39" w:rsidP="46EEFA39">
            <w:pPr>
              <w:jc w:val="center"/>
            </w:pPr>
            <w:r w:rsidRPr="46EEFA39">
              <w:rPr>
                <w:rFonts w:ascii="Arial Narrow" w:eastAsia="Arial Narrow" w:hAnsi="Arial Narrow" w:cs="Arial Narrow"/>
                <w:color w:val="000000" w:themeColor="text1"/>
                <w:sz w:val="18"/>
                <w:szCs w:val="18"/>
              </w:rPr>
              <w:t xml:space="preserve">5-ago-24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64151F" w14:textId="6E52E8C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6D01EFEC"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E19A502" w14:textId="22F3527F" w:rsidR="46EEFA39" w:rsidRDefault="46EEFA39" w:rsidP="46EEFA39">
            <w:pPr>
              <w:jc w:val="center"/>
            </w:pPr>
            <w:r w:rsidRPr="46EEFA39">
              <w:rPr>
                <w:rFonts w:ascii="Arial Narrow" w:eastAsia="Arial Narrow" w:hAnsi="Arial Narrow" w:cs="Arial Narrow"/>
                <w:color w:val="000000" w:themeColor="text1"/>
                <w:sz w:val="18"/>
                <w:szCs w:val="18"/>
              </w:rPr>
              <w:t>69</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B923BF" w14:textId="3CD4D697" w:rsidR="46EEFA39" w:rsidRDefault="46EEFA39" w:rsidP="46EEFA39">
            <w:pPr>
              <w:jc w:val="left"/>
            </w:pPr>
            <w:r w:rsidRPr="46EEFA39">
              <w:rPr>
                <w:rFonts w:ascii="Arial Narrow" w:eastAsia="Arial Narrow" w:hAnsi="Arial Narrow" w:cs="Arial Narrow"/>
                <w:color w:val="000000" w:themeColor="text1"/>
                <w:sz w:val="18"/>
                <w:szCs w:val="18"/>
              </w:rPr>
              <w:t xml:space="preserve">COMFENALCO TOLIMA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FFB7A8" w14:textId="73EEDA2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7639B6" w14:textId="1DE923AB"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ABC695" w14:textId="47E05269" w:rsidR="46EEFA39" w:rsidRDefault="46EEFA39" w:rsidP="46EEFA39">
            <w:pPr>
              <w:jc w:val="center"/>
            </w:pPr>
            <w:r w:rsidRPr="46EEFA39">
              <w:rPr>
                <w:rFonts w:ascii="Arial Narrow" w:eastAsia="Arial Narrow" w:hAnsi="Arial Narrow" w:cs="Arial Narrow"/>
                <w:color w:val="000000" w:themeColor="text1"/>
                <w:sz w:val="18"/>
                <w:szCs w:val="18"/>
              </w:rPr>
              <w:t xml:space="preserve">5-ago-24 </w:t>
            </w:r>
          </w:p>
        </w:tc>
      </w:tr>
      <w:tr w:rsidR="46EEFA39" w14:paraId="2E30DBDF"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12A27E9B" w14:textId="3A404A66" w:rsidR="46EEFA39" w:rsidRDefault="46EEFA39" w:rsidP="46EEFA39">
            <w:pPr>
              <w:jc w:val="center"/>
            </w:pPr>
            <w:r w:rsidRPr="46EEFA39">
              <w:rPr>
                <w:rFonts w:ascii="Arial Narrow" w:eastAsia="Arial Narrow" w:hAnsi="Arial Narrow" w:cs="Arial Narrow"/>
                <w:color w:val="000000" w:themeColor="text1"/>
                <w:sz w:val="18"/>
                <w:szCs w:val="18"/>
              </w:rPr>
              <w:t>70</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5C8611" w14:textId="6A8E60BD" w:rsidR="46EEFA39" w:rsidRDefault="46EEFA39" w:rsidP="46EEFA39">
            <w:pPr>
              <w:jc w:val="left"/>
            </w:pPr>
            <w:r w:rsidRPr="46EEFA39">
              <w:rPr>
                <w:rFonts w:ascii="Arial Narrow" w:eastAsia="Arial Narrow" w:hAnsi="Arial Narrow" w:cs="Arial Narrow"/>
                <w:color w:val="000000" w:themeColor="text1"/>
                <w:sz w:val="18"/>
                <w:szCs w:val="18"/>
              </w:rPr>
              <w:t xml:space="preserve">COMFENALCO SANTANDER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E6C6C8" w14:textId="78C97C5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6C7C46" w14:textId="57690CB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A2BAFD" w14:textId="6FA35FC5" w:rsidR="46EEFA39" w:rsidRDefault="46EEFA39" w:rsidP="46EEFA39">
            <w:pPr>
              <w:jc w:val="center"/>
            </w:pPr>
            <w:r w:rsidRPr="46EEFA39">
              <w:rPr>
                <w:rFonts w:ascii="Arial Narrow" w:eastAsia="Arial Narrow" w:hAnsi="Arial Narrow" w:cs="Arial Narrow"/>
                <w:color w:val="000000" w:themeColor="text1"/>
                <w:sz w:val="18"/>
                <w:szCs w:val="18"/>
              </w:rPr>
              <w:t xml:space="preserve">5-ago-24 </w:t>
            </w:r>
          </w:p>
        </w:tc>
      </w:tr>
      <w:tr w:rsidR="46EEFA39" w14:paraId="598D3835"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83A0335" w14:textId="0BA190A2" w:rsidR="46EEFA39" w:rsidRDefault="46EEFA39" w:rsidP="46EEFA39">
            <w:pPr>
              <w:jc w:val="center"/>
            </w:pPr>
            <w:r w:rsidRPr="46EEFA39">
              <w:rPr>
                <w:rFonts w:ascii="Arial Narrow" w:eastAsia="Arial Narrow" w:hAnsi="Arial Narrow" w:cs="Arial Narrow"/>
                <w:color w:val="000000" w:themeColor="text1"/>
                <w:sz w:val="18"/>
                <w:szCs w:val="18"/>
              </w:rPr>
              <w:t>71</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926184" w14:textId="27A66FE9" w:rsidR="46EEFA39" w:rsidRDefault="46EEFA39" w:rsidP="46EEFA39">
            <w:pPr>
              <w:jc w:val="left"/>
            </w:pPr>
            <w:r w:rsidRPr="46EEFA39">
              <w:rPr>
                <w:rFonts w:ascii="Arial Narrow" w:eastAsia="Arial Narrow" w:hAnsi="Arial Narrow" w:cs="Arial Narrow"/>
                <w:color w:val="000000" w:themeColor="text1"/>
                <w:sz w:val="18"/>
                <w:szCs w:val="18"/>
              </w:rPr>
              <w:t xml:space="preserve">COMFACOR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36303C" w14:textId="284C4DBE"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DBB5F6" w14:textId="5FD663F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1797EB" w14:textId="36DA3296" w:rsidR="46EEFA39" w:rsidRDefault="46EEFA39" w:rsidP="46EEFA39">
            <w:pPr>
              <w:jc w:val="center"/>
            </w:pPr>
            <w:r w:rsidRPr="46EEFA39">
              <w:rPr>
                <w:rFonts w:ascii="Arial Narrow" w:eastAsia="Arial Narrow" w:hAnsi="Arial Narrow" w:cs="Arial Narrow"/>
                <w:color w:val="000000" w:themeColor="text1"/>
                <w:sz w:val="18"/>
                <w:szCs w:val="18"/>
              </w:rPr>
              <w:t xml:space="preserve">16-ago-24 </w:t>
            </w:r>
          </w:p>
        </w:tc>
      </w:tr>
      <w:tr w:rsidR="46EEFA39" w14:paraId="5747B542"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500CE483" w14:textId="73F13BB9" w:rsidR="46EEFA39" w:rsidRDefault="46EEFA39" w:rsidP="46EEFA39">
            <w:pPr>
              <w:jc w:val="center"/>
            </w:pPr>
            <w:r w:rsidRPr="46EEFA39">
              <w:rPr>
                <w:rFonts w:ascii="Arial Narrow" w:eastAsia="Arial Narrow" w:hAnsi="Arial Narrow" w:cs="Arial Narrow"/>
                <w:color w:val="000000" w:themeColor="text1"/>
                <w:sz w:val="18"/>
                <w:szCs w:val="18"/>
              </w:rPr>
              <w:t>72</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65E720" w14:textId="76B9BDEC" w:rsidR="46EEFA39" w:rsidRDefault="46EEFA39" w:rsidP="46EEFA39">
            <w:pPr>
              <w:jc w:val="left"/>
            </w:pPr>
            <w:r w:rsidRPr="46EEFA39">
              <w:rPr>
                <w:rFonts w:ascii="Arial Narrow" w:eastAsia="Arial Narrow" w:hAnsi="Arial Narrow" w:cs="Arial Narrow"/>
                <w:color w:val="000000" w:themeColor="text1"/>
                <w:sz w:val="18"/>
                <w:szCs w:val="18"/>
              </w:rPr>
              <w:t xml:space="preserve">COMCAJA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52FB51" w14:textId="50DF1502"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A653C3" w14:textId="137562C7" w:rsidR="46EEFA39" w:rsidRDefault="46EEFA39" w:rsidP="46EEFA39">
            <w:pPr>
              <w:jc w:val="center"/>
            </w:pPr>
            <w:r w:rsidRPr="46EEFA39">
              <w:rPr>
                <w:rFonts w:ascii="Arial Narrow" w:eastAsia="Arial Narrow" w:hAnsi="Arial Narrow" w:cs="Arial Narrow"/>
                <w:color w:val="000000" w:themeColor="text1"/>
                <w:sz w:val="18"/>
                <w:szCs w:val="18"/>
              </w:rPr>
              <w:t xml:space="preserve">6-sep-24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A9C5A6" w14:textId="66EA44DB"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2088BD5D"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18C8B12F" w14:textId="6EF57F9B" w:rsidR="46EEFA39" w:rsidRDefault="46EEFA39" w:rsidP="46EEFA39">
            <w:pPr>
              <w:jc w:val="center"/>
            </w:pPr>
            <w:r w:rsidRPr="46EEFA39">
              <w:rPr>
                <w:rFonts w:ascii="Arial Narrow" w:eastAsia="Arial Narrow" w:hAnsi="Arial Narrow" w:cs="Arial Narrow"/>
                <w:color w:val="000000" w:themeColor="text1"/>
                <w:sz w:val="18"/>
                <w:szCs w:val="18"/>
              </w:rPr>
              <w:t>73</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F9E432" w14:textId="33DAD09F" w:rsidR="46EEFA39" w:rsidRDefault="46EEFA39" w:rsidP="46EEFA39">
            <w:pPr>
              <w:jc w:val="left"/>
            </w:pPr>
            <w:r w:rsidRPr="46EEFA39">
              <w:rPr>
                <w:rFonts w:ascii="Arial Narrow" w:eastAsia="Arial Narrow" w:hAnsi="Arial Narrow" w:cs="Arial Narrow"/>
                <w:color w:val="000000" w:themeColor="text1"/>
                <w:sz w:val="18"/>
                <w:szCs w:val="18"/>
              </w:rPr>
              <w:t xml:space="preserve">CAFAM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6907A8" w14:textId="7263C4B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4E1024" w14:textId="014D06B0" w:rsidR="46EEFA39" w:rsidRDefault="46EEFA39" w:rsidP="46EEFA39">
            <w:pPr>
              <w:jc w:val="center"/>
            </w:pPr>
            <w:r w:rsidRPr="46EEFA39">
              <w:rPr>
                <w:rFonts w:ascii="Arial Narrow" w:eastAsia="Arial Narrow" w:hAnsi="Arial Narrow" w:cs="Arial Narrow"/>
                <w:color w:val="000000" w:themeColor="text1"/>
                <w:sz w:val="18"/>
                <w:szCs w:val="18"/>
              </w:rPr>
              <w:t xml:space="preserve">6-sep-24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DFAA68" w14:textId="68F5187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1F2662D2"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78AA9BB" w14:textId="4DAC6F45" w:rsidR="46EEFA39" w:rsidRDefault="46EEFA39" w:rsidP="46EEFA39">
            <w:pPr>
              <w:jc w:val="center"/>
            </w:pPr>
            <w:r w:rsidRPr="46EEFA39">
              <w:rPr>
                <w:rFonts w:ascii="Arial Narrow" w:eastAsia="Arial Narrow" w:hAnsi="Arial Narrow" w:cs="Arial Narrow"/>
                <w:color w:val="000000" w:themeColor="text1"/>
                <w:sz w:val="18"/>
                <w:szCs w:val="18"/>
              </w:rPr>
              <w:t>74</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6ED6DA" w14:textId="57D335EC" w:rsidR="46EEFA39" w:rsidRDefault="46EEFA39" w:rsidP="46EEFA39">
            <w:pPr>
              <w:jc w:val="left"/>
            </w:pPr>
            <w:r w:rsidRPr="46EEFA39">
              <w:rPr>
                <w:rFonts w:ascii="Arial Narrow" w:eastAsia="Arial Narrow" w:hAnsi="Arial Narrow" w:cs="Arial Narrow"/>
                <w:color w:val="000000" w:themeColor="text1"/>
                <w:sz w:val="18"/>
                <w:szCs w:val="18"/>
              </w:rPr>
              <w:t xml:space="preserve">COMFENALCO CARTAGENA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86EDC5" w14:textId="7D9BE184"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B03B21" w14:textId="3868BA5A" w:rsidR="46EEFA39" w:rsidRDefault="46EEFA39" w:rsidP="46EEFA39">
            <w:pPr>
              <w:jc w:val="center"/>
            </w:pPr>
            <w:r w:rsidRPr="46EEFA39">
              <w:rPr>
                <w:rFonts w:ascii="Arial Narrow" w:eastAsia="Arial Narrow" w:hAnsi="Arial Narrow" w:cs="Arial Narrow"/>
                <w:color w:val="000000" w:themeColor="text1"/>
                <w:sz w:val="18"/>
                <w:szCs w:val="18"/>
              </w:rPr>
              <w:t xml:space="preserve">6-sep-24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6E1CF8" w14:textId="50EF005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r>
      <w:tr w:rsidR="46EEFA39" w14:paraId="3E61FD04"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0E16BF8" w14:textId="6A8BEAED" w:rsidR="46EEFA39" w:rsidRDefault="46EEFA39" w:rsidP="46EEFA39">
            <w:pPr>
              <w:jc w:val="center"/>
            </w:pPr>
            <w:r w:rsidRPr="46EEFA39">
              <w:rPr>
                <w:rFonts w:ascii="Arial Narrow" w:eastAsia="Arial Narrow" w:hAnsi="Arial Narrow" w:cs="Arial Narrow"/>
                <w:color w:val="000000" w:themeColor="text1"/>
                <w:sz w:val="18"/>
                <w:szCs w:val="18"/>
              </w:rPr>
              <w:t>75</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6ED6BD" w14:textId="179AB795" w:rsidR="46EEFA39" w:rsidRDefault="46EEFA39" w:rsidP="46EEFA39">
            <w:pPr>
              <w:jc w:val="left"/>
            </w:pPr>
            <w:r w:rsidRPr="46EEFA39">
              <w:rPr>
                <w:rFonts w:ascii="Arial Narrow" w:eastAsia="Arial Narrow" w:hAnsi="Arial Narrow" w:cs="Arial Narrow"/>
                <w:color w:val="000000" w:themeColor="text1"/>
                <w:sz w:val="18"/>
                <w:szCs w:val="18"/>
              </w:rPr>
              <w:t xml:space="preserve">CAFABA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5CB758" w14:textId="4C6128B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1FBB51" w14:textId="198B4FF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AF9863" w14:textId="68099DA8" w:rsidR="46EEFA39" w:rsidRDefault="46EEFA39" w:rsidP="46EEFA39">
            <w:pPr>
              <w:jc w:val="center"/>
            </w:pPr>
            <w:r w:rsidRPr="46EEFA39">
              <w:rPr>
                <w:rFonts w:ascii="Arial Narrow" w:eastAsia="Arial Narrow" w:hAnsi="Arial Narrow" w:cs="Arial Narrow"/>
                <w:color w:val="000000" w:themeColor="text1"/>
                <w:sz w:val="18"/>
                <w:szCs w:val="18"/>
              </w:rPr>
              <w:t xml:space="preserve">6-sep-24 </w:t>
            </w:r>
          </w:p>
        </w:tc>
      </w:tr>
      <w:tr w:rsidR="46EEFA39" w14:paraId="32A88328"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334742B3" w14:textId="5A2DA395" w:rsidR="46EEFA39" w:rsidRDefault="46EEFA39" w:rsidP="46EEFA39">
            <w:pPr>
              <w:jc w:val="center"/>
            </w:pPr>
            <w:r w:rsidRPr="46EEFA39">
              <w:rPr>
                <w:rFonts w:ascii="Arial Narrow" w:eastAsia="Arial Narrow" w:hAnsi="Arial Narrow" w:cs="Arial Narrow"/>
                <w:color w:val="000000" w:themeColor="text1"/>
                <w:sz w:val="18"/>
                <w:szCs w:val="18"/>
              </w:rPr>
              <w:t>76</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26189A" w14:textId="0E3F9DC1" w:rsidR="46EEFA39" w:rsidRDefault="46EEFA39" w:rsidP="46EEFA39">
            <w:pPr>
              <w:jc w:val="left"/>
            </w:pPr>
            <w:r w:rsidRPr="46EEFA39">
              <w:rPr>
                <w:rFonts w:ascii="Arial Narrow" w:eastAsia="Arial Narrow" w:hAnsi="Arial Narrow" w:cs="Arial Narrow"/>
                <w:color w:val="000000" w:themeColor="text1"/>
                <w:sz w:val="18"/>
                <w:szCs w:val="18"/>
              </w:rPr>
              <w:t xml:space="preserve">CAJASAN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BA577E" w14:textId="1347231A"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5F8822" w14:textId="7F12ABE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8E5C31" w14:textId="351064B6" w:rsidR="46EEFA39" w:rsidRDefault="46EEFA39" w:rsidP="46EEFA39">
            <w:pPr>
              <w:jc w:val="center"/>
            </w:pPr>
            <w:r w:rsidRPr="46EEFA39">
              <w:rPr>
                <w:rFonts w:ascii="Arial Narrow" w:eastAsia="Arial Narrow" w:hAnsi="Arial Narrow" w:cs="Arial Narrow"/>
                <w:color w:val="000000" w:themeColor="text1"/>
                <w:sz w:val="18"/>
                <w:szCs w:val="18"/>
              </w:rPr>
              <w:t xml:space="preserve">6-sep-24 </w:t>
            </w:r>
          </w:p>
        </w:tc>
      </w:tr>
      <w:tr w:rsidR="46EEFA39" w14:paraId="11852A3B"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01093336" w14:textId="39FF4993" w:rsidR="46EEFA39" w:rsidRDefault="46EEFA39" w:rsidP="46EEFA39">
            <w:pPr>
              <w:jc w:val="center"/>
            </w:pPr>
            <w:r w:rsidRPr="46EEFA39">
              <w:rPr>
                <w:rFonts w:ascii="Arial Narrow" w:eastAsia="Arial Narrow" w:hAnsi="Arial Narrow" w:cs="Arial Narrow"/>
                <w:color w:val="000000" w:themeColor="text1"/>
                <w:sz w:val="18"/>
                <w:szCs w:val="18"/>
              </w:rPr>
              <w:t>77</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584874" w14:textId="3D7C7064" w:rsidR="46EEFA39" w:rsidRDefault="46EEFA39" w:rsidP="46EEFA39">
            <w:pPr>
              <w:jc w:val="left"/>
            </w:pPr>
            <w:r w:rsidRPr="46EEFA39">
              <w:rPr>
                <w:rFonts w:ascii="Arial Narrow" w:eastAsia="Arial Narrow" w:hAnsi="Arial Narrow" w:cs="Arial Narrow"/>
                <w:color w:val="000000" w:themeColor="text1"/>
                <w:sz w:val="18"/>
                <w:szCs w:val="18"/>
              </w:rPr>
              <w:t xml:space="preserve">CAJASAI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273936" w14:textId="0D5F2DB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419C89" w14:textId="14325C13"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BFF32D" w14:textId="0375CF2A" w:rsidR="46EEFA39" w:rsidRDefault="46EEFA39" w:rsidP="46EEFA39">
            <w:pPr>
              <w:jc w:val="center"/>
            </w:pPr>
            <w:r w:rsidRPr="46EEFA39">
              <w:rPr>
                <w:rFonts w:ascii="Arial Narrow" w:eastAsia="Arial Narrow" w:hAnsi="Arial Narrow" w:cs="Arial Narrow"/>
                <w:color w:val="000000" w:themeColor="text1"/>
                <w:sz w:val="18"/>
                <w:szCs w:val="18"/>
              </w:rPr>
              <w:t xml:space="preserve">9-sep-24 </w:t>
            </w:r>
          </w:p>
        </w:tc>
      </w:tr>
      <w:tr w:rsidR="46EEFA39" w14:paraId="2F8E2019"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73C1A857" w14:textId="00934668" w:rsidR="46EEFA39" w:rsidRDefault="46EEFA39" w:rsidP="46EEFA39">
            <w:pPr>
              <w:jc w:val="center"/>
            </w:pPr>
            <w:r w:rsidRPr="46EEFA39">
              <w:rPr>
                <w:rFonts w:ascii="Arial Narrow" w:eastAsia="Arial Narrow" w:hAnsi="Arial Narrow" w:cs="Arial Narrow"/>
                <w:color w:val="000000" w:themeColor="text1"/>
                <w:sz w:val="18"/>
                <w:szCs w:val="18"/>
              </w:rPr>
              <w:t>78</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EDCB2C" w14:textId="34A3FD98" w:rsidR="46EEFA39" w:rsidRDefault="46EEFA39" w:rsidP="46EEFA39">
            <w:pPr>
              <w:jc w:val="left"/>
            </w:pPr>
            <w:r w:rsidRPr="46EEFA39">
              <w:rPr>
                <w:rFonts w:ascii="Arial Narrow" w:eastAsia="Arial Narrow" w:hAnsi="Arial Narrow" w:cs="Arial Narrow"/>
                <w:color w:val="000000" w:themeColor="text1"/>
                <w:sz w:val="18"/>
                <w:szCs w:val="18"/>
              </w:rPr>
              <w:t xml:space="preserve">COMFACA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B4ACB0" w14:textId="392BE0F6"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CD2360" w14:textId="692F1CCF"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FEB364" w14:textId="1A82C794" w:rsidR="46EEFA39" w:rsidRDefault="46EEFA39" w:rsidP="46EEFA39">
            <w:pPr>
              <w:jc w:val="center"/>
            </w:pPr>
            <w:r w:rsidRPr="46EEFA39">
              <w:rPr>
                <w:rFonts w:ascii="Arial Narrow" w:eastAsia="Arial Narrow" w:hAnsi="Arial Narrow" w:cs="Arial Narrow"/>
                <w:color w:val="000000" w:themeColor="text1"/>
                <w:sz w:val="18"/>
                <w:szCs w:val="18"/>
              </w:rPr>
              <w:t xml:space="preserve">12-sep-24 </w:t>
            </w:r>
          </w:p>
        </w:tc>
      </w:tr>
      <w:tr w:rsidR="46EEFA39" w14:paraId="6FAC70A3"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31346C82" w14:textId="4D87B59A" w:rsidR="46EEFA39" w:rsidRDefault="46EEFA39" w:rsidP="46EEFA39">
            <w:pPr>
              <w:jc w:val="center"/>
            </w:pPr>
            <w:r w:rsidRPr="46EEFA39">
              <w:rPr>
                <w:rFonts w:ascii="Arial Narrow" w:eastAsia="Arial Narrow" w:hAnsi="Arial Narrow" w:cs="Arial Narrow"/>
                <w:color w:val="000000" w:themeColor="text1"/>
                <w:sz w:val="18"/>
                <w:szCs w:val="18"/>
              </w:rPr>
              <w:t>79</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D04953" w14:textId="33115CA5" w:rsidR="46EEFA39" w:rsidRDefault="46EEFA39" w:rsidP="46EEFA39">
            <w:pPr>
              <w:jc w:val="left"/>
            </w:pPr>
            <w:r w:rsidRPr="46EEFA39">
              <w:rPr>
                <w:rFonts w:ascii="Arial Narrow" w:eastAsia="Arial Narrow" w:hAnsi="Arial Narrow" w:cs="Arial Narrow"/>
                <w:color w:val="000000" w:themeColor="text1"/>
                <w:sz w:val="18"/>
                <w:szCs w:val="18"/>
              </w:rPr>
              <w:t xml:space="preserve">COMFAMILIAR HUILA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1EA588" w14:textId="728130AD"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77CF52" w14:textId="27866CD0"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0AE41D" w14:textId="2F0D0F4A" w:rsidR="46EEFA39" w:rsidRDefault="46EEFA39" w:rsidP="46EEFA39">
            <w:pPr>
              <w:jc w:val="center"/>
            </w:pPr>
            <w:r w:rsidRPr="46EEFA39">
              <w:rPr>
                <w:rFonts w:ascii="Arial Narrow" w:eastAsia="Arial Narrow" w:hAnsi="Arial Narrow" w:cs="Arial Narrow"/>
                <w:color w:val="000000" w:themeColor="text1"/>
                <w:sz w:val="18"/>
                <w:szCs w:val="18"/>
              </w:rPr>
              <w:t xml:space="preserve">30-sep-24 </w:t>
            </w:r>
          </w:p>
        </w:tc>
      </w:tr>
      <w:tr w:rsidR="46EEFA39" w14:paraId="050E6F8B"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3EDD9761" w14:textId="1487DDB0" w:rsidR="46EEFA39" w:rsidRDefault="46EEFA39" w:rsidP="46EEFA39">
            <w:pPr>
              <w:jc w:val="center"/>
            </w:pPr>
            <w:r w:rsidRPr="46EEFA39">
              <w:rPr>
                <w:rFonts w:ascii="Arial Narrow" w:eastAsia="Arial Narrow" w:hAnsi="Arial Narrow" w:cs="Arial Narrow"/>
                <w:color w:val="000000" w:themeColor="text1"/>
                <w:sz w:val="18"/>
                <w:szCs w:val="18"/>
              </w:rPr>
              <w:t>80</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A8522A" w14:textId="3A7DFED9" w:rsidR="46EEFA39" w:rsidRDefault="46EEFA39" w:rsidP="46EEFA39">
            <w:pPr>
              <w:jc w:val="left"/>
            </w:pPr>
            <w:r w:rsidRPr="46EEFA39">
              <w:rPr>
                <w:rFonts w:ascii="Arial Narrow" w:eastAsia="Arial Narrow" w:hAnsi="Arial Narrow" w:cs="Arial Narrow"/>
                <w:color w:val="000000" w:themeColor="text1"/>
                <w:sz w:val="18"/>
                <w:szCs w:val="18"/>
              </w:rPr>
              <w:t xml:space="preserve">COMBARRANQUILLA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2F7902" w14:textId="36FD2861"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6917A5" w14:textId="225CC541"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B229C" w14:textId="66CA8210" w:rsidR="46EEFA39" w:rsidRDefault="46EEFA39" w:rsidP="46EEFA39">
            <w:pPr>
              <w:jc w:val="center"/>
            </w:pPr>
            <w:r w:rsidRPr="46EEFA39">
              <w:rPr>
                <w:rFonts w:ascii="Arial Narrow" w:eastAsia="Arial Narrow" w:hAnsi="Arial Narrow" w:cs="Arial Narrow"/>
                <w:color w:val="000000" w:themeColor="text1"/>
                <w:sz w:val="18"/>
                <w:szCs w:val="18"/>
              </w:rPr>
              <w:t xml:space="preserve">4-oct-24 </w:t>
            </w:r>
          </w:p>
        </w:tc>
      </w:tr>
      <w:tr w:rsidR="46EEFA39" w14:paraId="5C90A36C" w14:textId="77777777" w:rsidTr="46EEFA39">
        <w:trPr>
          <w:trHeight w:val="285"/>
          <w:jc w:val="center"/>
        </w:trPr>
        <w:tc>
          <w:tcPr>
            <w:tcW w:w="620" w:type="dxa"/>
            <w:tcBorders>
              <w:top w:val="single" w:sz="4" w:space="0" w:color="auto"/>
              <w:left w:val="single" w:sz="4" w:space="0" w:color="auto"/>
              <w:bottom w:val="single" w:sz="4" w:space="0" w:color="auto"/>
              <w:right w:val="single" w:sz="4" w:space="0" w:color="auto"/>
            </w:tcBorders>
            <w:vAlign w:val="bottom"/>
          </w:tcPr>
          <w:p w14:paraId="125A4B10" w14:textId="2602BBAF" w:rsidR="46EEFA39" w:rsidRDefault="46EEFA39" w:rsidP="46EEFA39">
            <w:pPr>
              <w:jc w:val="center"/>
            </w:pPr>
            <w:r w:rsidRPr="46EEFA39">
              <w:rPr>
                <w:rFonts w:ascii="Arial Narrow" w:eastAsia="Arial Narrow" w:hAnsi="Arial Narrow" w:cs="Arial Narrow"/>
                <w:color w:val="000000" w:themeColor="text1"/>
                <w:sz w:val="18"/>
                <w:szCs w:val="18"/>
              </w:rPr>
              <w:t>81</w:t>
            </w:r>
          </w:p>
        </w:tc>
        <w:tc>
          <w:tcPr>
            <w:tcW w:w="2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D6E3D9" w14:textId="584E16FF" w:rsidR="46EEFA39" w:rsidRDefault="46EEFA39" w:rsidP="46EEFA39">
            <w:pPr>
              <w:jc w:val="left"/>
            </w:pPr>
            <w:r w:rsidRPr="46EEFA39">
              <w:rPr>
                <w:rFonts w:ascii="Arial Narrow" w:eastAsia="Arial Narrow" w:hAnsi="Arial Narrow" w:cs="Arial Narrow"/>
                <w:color w:val="000000" w:themeColor="text1"/>
                <w:sz w:val="18"/>
                <w:szCs w:val="18"/>
              </w:rPr>
              <w:t xml:space="preserve">CAJAMAG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7950F9" w14:textId="2210D6E8"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02FC0E" w14:textId="13C2843C" w:rsidR="46EEFA39" w:rsidRDefault="46EEFA39" w:rsidP="46EEFA39">
            <w:pPr>
              <w:jc w:val="center"/>
            </w:pPr>
            <w:r w:rsidRPr="46EEFA39">
              <w:rPr>
                <w:rFonts w:ascii="Arial Narrow" w:eastAsia="Arial Narrow" w:hAnsi="Arial Narrow" w:cs="Arial Narrow"/>
                <w:color w:val="000000" w:themeColor="text1"/>
                <w:sz w:val="18"/>
                <w:szCs w:val="18"/>
              </w:rPr>
              <w:t xml:space="preserve">  </w:t>
            </w:r>
          </w:p>
        </w:tc>
        <w:tc>
          <w:tcPr>
            <w:tcW w:w="1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787777" w14:textId="2A60BF08" w:rsidR="46EEFA39" w:rsidRDefault="46EEFA39" w:rsidP="46EEFA39">
            <w:pPr>
              <w:jc w:val="center"/>
            </w:pPr>
            <w:r w:rsidRPr="46EEFA39">
              <w:rPr>
                <w:rFonts w:ascii="Arial Narrow" w:eastAsia="Arial Narrow" w:hAnsi="Arial Narrow" w:cs="Arial Narrow"/>
                <w:color w:val="000000" w:themeColor="text1"/>
                <w:sz w:val="18"/>
                <w:szCs w:val="18"/>
              </w:rPr>
              <w:t>4-oct-24</w:t>
            </w:r>
          </w:p>
        </w:tc>
      </w:tr>
    </w:tbl>
    <w:p w14:paraId="6A13B1F6" w14:textId="5C2B0634" w:rsidR="001B1668" w:rsidRPr="00FA660E" w:rsidRDefault="001B1668" w:rsidP="124DE225">
      <w:pPr>
        <w:shd w:val="clear" w:color="auto" w:fill="FFFFFF" w:themeFill="background1"/>
        <w:rPr>
          <w:rFonts w:ascii="Arial Narrow" w:eastAsia="Times New Roman" w:hAnsi="Arial Narrow"/>
          <w:color w:val="201F1E"/>
          <w:sz w:val="24"/>
          <w:szCs w:val="24"/>
          <w:highlight w:val="yellow"/>
          <w:lang w:eastAsia="es-ES"/>
        </w:rPr>
      </w:pPr>
    </w:p>
    <w:p w14:paraId="109F21E2" w14:textId="301E2713" w:rsidR="001B1668" w:rsidRDefault="3CBFA267" w:rsidP="001B1668">
      <w:pPr>
        <w:autoSpaceDE/>
        <w:autoSpaceDN/>
        <w:adjustRightInd/>
        <w:rPr>
          <w:rFonts w:ascii="Arial Narrow" w:eastAsia="Times New Roman" w:hAnsi="Arial Narrow" w:cs="Times New Roman"/>
          <w:sz w:val="24"/>
          <w:szCs w:val="24"/>
          <w:lang w:val="es-MX"/>
        </w:rPr>
      </w:pPr>
      <w:r w:rsidRPr="46EEFA39">
        <w:rPr>
          <w:rFonts w:ascii="Arial Narrow" w:eastAsia="Times New Roman" w:hAnsi="Arial Narrow" w:cs="Times New Roman"/>
          <w:sz w:val="24"/>
          <w:szCs w:val="24"/>
          <w:lang w:val="es-MX"/>
        </w:rPr>
        <w:t xml:space="preserve">Se adelantó la vigilancia permanente y rigurosa de las Cajas de Compensación Familiar, revisando los informes de gestión que las Corporaciones presentaron a este Ente. En cumplimiento de la función de inspección y vigilancia se revisó en las auditoras, el cumplimiento de los porcentajes legales, financieros contables, de servicios sociales y administrativo de las Corporaciones, en </w:t>
      </w:r>
      <w:r w:rsidR="73BA608C" w:rsidRPr="46EEFA39">
        <w:rPr>
          <w:rFonts w:ascii="Arial Narrow" w:eastAsia="Times New Roman" w:hAnsi="Arial Narrow" w:cs="Times New Roman"/>
          <w:sz w:val="24"/>
          <w:szCs w:val="24"/>
          <w:lang w:val="es-MX"/>
        </w:rPr>
        <w:t xml:space="preserve">el marco de las funciones de inspección y vigilancia </w:t>
      </w:r>
      <w:r w:rsidR="11B8EF23" w:rsidRPr="46EEFA39">
        <w:rPr>
          <w:rFonts w:ascii="Arial Narrow" w:eastAsia="Times New Roman" w:hAnsi="Arial Narrow" w:cs="Times New Roman"/>
          <w:sz w:val="24"/>
          <w:szCs w:val="24"/>
          <w:lang w:val="es-MX"/>
        </w:rPr>
        <w:t xml:space="preserve">respecto </w:t>
      </w:r>
      <w:r w:rsidR="73BA608C" w:rsidRPr="46EEFA39">
        <w:rPr>
          <w:rFonts w:ascii="Arial Narrow" w:eastAsia="Times New Roman" w:hAnsi="Arial Narrow" w:cs="Times New Roman"/>
          <w:sz w:val="24"/>
          <w:szCs w:val="24"/>
          <w:lang w:val="es-MX"/>
        </w:rPr>
        <w:t>al</w:t>
      </w:r>
      <w:r w:rsidRPr="46EEFA39">
        <w:rPr>
          <w:rFonts w:ascii="Arial Narrow" w:eastAsia="Times New Roman" w:hAnsi="Arial Narrow" w:cs="Times New Roman"/>
          <w:sz w:val="24"/>
          <w:szCs w:val="24"/>
          <w:lang w:val="es-MX"/>
        </w:rPr>
        <w:t xml:space="preserve"> cumplimiento de la normatividad de</w:t>
      </w:r>
      <w:r w:rsidR="16D40555" w:rsidRPr="46EEFA39">
        <w:rPr>
          <w:rFonts w:ascii="Arial Narrow" w:eastAsia="Times New Roman" w:hAnsi="Arial Narrow" w:cs="Times New Roman"/>
          <w:sz w:val="24"/>
          <w:szCs w:val="24"/>
          <w:lang w:val="es-MX"/>
        </w:rPr>
        <w:t>l</w:t>
      </w:r>
      <w:r w:rsidRPr="46EEFA39">
        <w:rPr>
          <w:rFonts w:ascii="Arial Narrow" w:eastAsia="Times New Roman" w:hAnsi="Arial Narrow" w:cs="Times New Roman"/>
          <w:sz w:val="24"/>
          <w:szCs w:val="24"/>
          <w:lang w:val="es-MX"/>
        </w:rPr>
        <w:t xml:space="preserve"> subsidio familiar en su gestión, y de la focalización de sus servicios a la población objeto del s</w:t>
      </w:r>
      <w:r w:rsidR="21B8FBDE" w:rsidRPr="46EEFA39">
        <w:rPr>
          <w:rFonts w:ascii="Arial Narrow" w:eastAsia="Times New Roman" w:hAnsi="Arial Narrow" w:cs="Times New Roman"/>
          <w:sz w:val="24"/>
          <w:szCs w:val="24"/>
          <w:lang w:val="es-MX"/>
        </w:rPr>
        <w:t>istema</w:t>
      </w:r>
      <w:r w:rsidRPr="46EEFA39">
        <w:rPr>
          <w:rFonts w:ascii="Arial Narrow" w:eastAsia="Times New Roman" w:hAnsi="Arial Narrow" w:cs="Times New Roman"/>
          <w:sz w:val="24"/>
          <w:szCs w:val="24"/>
          <w:lang w:val="es-MX"/>
        </w:rPr>
        <w:t>.</w:t>
      </w:r>
    </w:p>
    <w:p w14:paraId="466ED1F3" w14:textId="24793B29" w:rsidR="00A5722A" w:rsidRDefault="00A5722A" w:rsidP="001B1668">
      <w:pPr>
        <w:autoSpaceDE/>
        <w:autoSpaceDN/>
        <w:adjustRightInd/>
        <w:rPr>
          <w:rFonts w:ascii="Arial Narrow" w:eastAsia="Times New Roman" w:hAnsi="Arial Narrow" w:cs="Times New Roman"/>
          <w:sz w:val="24"/>
          <w:szCs w:val="24"/>
          <w:lang w:val="es-MX"/>
        </w:rPr>
      </w:pPr>
    </w:p>
    <w:p w14:paraId="59DF4C3D" w14:textId="493FE329" w:rsidR="00A5722A" w:rsidRPr="00FA660E" w:rsidRDefault="1BC49D2E" w:rsidP="001B1668">
      <w:pPr>
        <w:autoSpaceDE/>
        <w:autoSpaceDN/>
        <w:adjustRightInd/>
        <w:rPr>
          <w:rFonts w:ascii="Arial Narrow" w:eastAsia="Times New Roman" w:hAnsi="Arial Narrow" w:cs="Times New Roman"/>
          <w:sz w:val="24"/>
          <w:szCs w:val="24"/>
          <w:lang w:val="es-MX"/>
        </w:rPr>
      </w:pPr>
      <w:r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Seguimiento Planes de Mejoramiento </w:t>
      </w:r>
      <w:r w:rsidR="6CA6BC61"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de las Visitas Ordinarias efectuadas en la actual vigencia con</w:t>
      </w:r>
      <w:r w:rsidR="47E28412"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 corte </w:t>
      </w:r>
      <w:r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al 31 de </w:t>
      </w:r>
      <w:r w:rsidR="50879928"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octubre</w:t>
      </w:r>
      <w:r w:rsidRPr="78ADD9B4">
        <w:rPr>
          <w:rFonts w:ascii="Arial Narrow" w:eastAsiaTheme="minorEastAsia" w:hAnsi="Arial Narrow"/>
          <w:b/>
          <w:b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 de 2024</w:t>
      </w:r>
    </w:p>
    <w:p w14:paraId="43E383B6" w14:textId="6C44303B" w:rsidR="001B1668" w:rsidRDefault="001B1668" w:rsidP="001B1668">
      <w:pPr>
        <w:rPr>
          <w:rFonts w:ascii="Arial Narrow" w:hAnsi="Arial Narrow"/>
          <w:sz w:val="24"/>
          <w:szCs w:val="24"/>
          <w:lang w:val="es-MX"/>
        </w:rPr>
      </w:pPr>
    </w:p>
    <w:p w14:paraId="3850EE4C" w14:textId="0DA432A0" w:rsidR="00A5722A" w:rsidRPr="00FA660E" w:rsidRDefault="6BADA4DC" w:rsidP="46EEFA39">
      <w:pPr>
        <w:shd w:val="clear" w:color="auto" w:fill="FFFFFF" w:themeFill="background1"/>
        <w:rPr>
          <w:rFonts w:ascii="Arial Narrow" w:eastAsiaTheme="minorEastAsia" w:hAnsi="Arial Narrow"/>
          <w:color w:val="000000" w:themeColor="text1"/>
          <w:kern w:val="24"/>
          <w:sz w:val="24"/>
          <w:szCs w:val="24"/>
          <w:lang w:eastAsia="es-ES"/>
        </w:rPr>
      </w:pPr>
      <w:r w:rsidRPr="46EEFA39">
        <w:rPr>
          <w:rFonts w:ascii="Arial Narrow" w:eastAsiaTheme="minorEastAsia" w:hAnsi="Arial Narrow"/>
          <w:color w:val="000000" w:themeColor="text1"/>
          <w:sz w:val="24"/>
          <w:szCs w:val="24"/>
          <w:lang w:eastAsia="es-ES"/>
        </w:rPr>
        <w:t>De conformidad con los términos establecidos en la Resolución 0115 de 2024</w:t>
      </w:r>
      <w:r w:rsidR="2EA12D33" w:rsidRPr="46EEFA39">
        <w:rPr>
          <w:rFonts w:ascii="Arial Narrow" w:eastAsiaTheme="minorEastAsia" w:hAnsi="Arial Narrow"/>
          <w:color w:val="000000" w:themeColor="text1"/>
          <w:sz w:val="24"/>
          <w:szCs w:val="24"/>
          <w:lang w:eastAsia="es-ES"/>
        </w:rPr>
        <w:t>, respecto al</w:t>
      </w:r>
      <w:r w:rsidR="1014EF8A" w:rsidRPr="78ADD9B4">
        <w:rPr>
          <w:rFonts w:ascii="Arial Narrow" w:eastAsiaTheme="minorEastAsia" w:hAnsi="Arial Narrow"/>
          <w:color w:val="000000" w:themeColor="text1"/>
          <w:kern w:val="24"/>
          <w:sz w:val="24"/>
          <w:szCs w:val="24"/>
          <w:lang w:eastAsia="es-ES"/>
        </w:rPr>
        <w:t xml:space="preserve"> seguimiento de los Planes de Mejoramiento de las visitas </w:t>
      </w:r>
      <w:r w:rsidR="42D8C041" w:rsidRPr="78ADD9B4">
        <w:rPr>
          <w:rFonts w:ascii="Arial Narrow" w:eastAsiaTheme="minorEastAsia" w:hAnsi="Arial Narrow"/>
          <w:color w:val="000000" w:themeColor="text1"/>
          <w:kern w:val="24"/>
          <w:sz w:val="24"/>
          <w:szCs w:val="24"/>
          <w:lang w:eastAsia="es-ES"/>
        </w:rPr>
        <w:t>o</w:t>
      </w:r>
      <w:r w:rsidR="09F4FB72" w:rsidRPr="78ADD9B4">
        <w:rPr>
          <w:rFonts w:ascii="Arial Narrow" w:eastAsiaTheme="minorEastAsia" w:hAnsi="Arial Narrow"/>
          <w:color w:val="000000" w:themeColor="text1"/>
          <w:kern w:val="24"/>
          <w:sz w:val="24"/>
          <w:szCs w:val="24"/>
          <w:lang w:eastAsia="es-ES"/>
        </w:rPr>
        <w:t>r</w:t>
      </w:r>
      <w:r w:rsidR="42D8C041" w:rsidRPr="78ADD9B4">
        <w:rPr>
          <w:rFonts w:ascii="Arial Narrow" w:eastAsiaTheme="minorEastAsia" w:hAnsi="Arial Narrow"/>
          <w:color w:val="000000" w:themeColor="text1"/>
          <w:kern w:val="24"/>
          <w:sz w:val="24"/>
          <w:szCs w:val="24"/>
          <w:lang w:eastAsia="es-ES"/>
        </w:rPr>
        <w:t xml:space="preserve">dinarias </w:t>
      </w:r>
      <w:r w:rsidR="1014EF8A" w:rsidRPr="78ADD9B4">
        <w:rPr>
          <w:rFonts w:ascii="Arial Narrow" w:eastAsiaTheme="minorEastAsia" w:hAnsi="Arial Narrow"/>
          <w:color w:val="000000" w:themeColor="text1"/>
          <w:kern w:val="24"/>
          <w:sz w:val="24"/>
          <w:szCs w:val="24"/>
          <w:lang w:eastAsia="es-ES"/>
        </w:rPr>
        <w:t xml:space="preserve">realizadas en </w:t>
      </w:r>
      <w:r w:rsidR="4C5EC777" w:rsidRPr="78ADD9B4">
        <w:rPr>
          <w:rFonts w:ascii="Arial Narrow" w:eastAsiaTheme="minorEastAsia" w:hAnsi="Arial Narrow"/>
          <w:color w:val="000000" w:themeColor="text1"/>
          <w:kern w:val="24"/>
          <w:sz w:val="24"/>
          <w:szCs w:val="24"/>
          <w:lang w:eastAsia="es-ES"/>
        </w:rPr>
        <w:t xml:space="preserve">la </w:t>
      </w:r>
      <w:r w:rsidR="2E4FC224" w:rsidRPr="78ADD9B4">
        <w:rPr>
          <w:rFonts w:ascii="Arial Narrow" w:eastAsiaTheme="minorEastAsia" w:hAnsi="Arial Narrow"/>
          <w:color w:val="000000" w:themeColor="text1"/>
          <w:kern w:val="24"/>
          <w:sz w:val="24"/>
          <w:szCs w:val="24"/>
          <w:lang w:eastAsia="es-ES"/>
        </w:rPr>
        <w:t xml:space="preserve">actual </w:t>
      </w:r>
      <w:r w:rsidR="4C5EC777" w:rsidRPr="78ADD9B4">
        <w:rPr>
          <w:rFonts w:ascii="Arial Narrow" w:eastAsiaTheme="minorEastAsia" w:hAnsi="Arial Narrow"/>
          <w:color w:val="000000" w:themeColor="text1"/>
          <w:kern w:val="24"/>
          <w:sz w:val="24"/>
          <w:szCs w:val="24"/>
          <w:lang w:eastAsia="es-ES"/>
        </w:rPr>
        <w:t>vigencia</w:t>
      </w:r>
      <w:r w:rsidR="0CB6D181" w:rsidRPr="78ADD9B4">
        <w:rPr>
          <w:rFonts w:ascii="Arial Narrow" w:eastAsiaTheme="minorEastAsia" w:hAnsi="Arial Narrow"/>
          <w:color w:val="000000" w:themeColor="text1"/>
          <w:kern w:val="24"/>
          <w:sz w:val="24"/>
          <w:szCs w:val="24"/>
          <w:lang w:eastAsia="es-ES"/>
        </w:rPr>
        <w:t xml:space="preserve"> con corte al 31 de </w:t>
      </w:r>
      <w:r w:rsidR="008310A7">
        <w:rPr>
          <w:rFonts w:ascii="Arial Narrow" w:eastAsiaTheme="minorEastAsia" w:hAnsi="Arial Narrow"/>
          <w:color w:val="000000" w:themeColor="text1"/>
          <w:kern w:val="24"/>
          <w:sz w:val="24"/>
          <w:szCs w:val="24"/>
          <w:lang w:eastAsia="es-ES"/>
        </w:rPr>
        <w:t>diciembre</w:t>
      </w:r>
      <w:r w:rsidR="0CB6D181" w:rsidRPr="78ADD9B4">
        <w:rPr>
          <w:rFonts w:ascii="Arial Narrow" w:eastAsiaTheme="minorEastAsia" w:hAnsi="Arial Narrow"/>
          <w:color w:val="000000" w:themeColor="text1"/>
          <w:kern w:val="24"/>
          <w:sz w:val="24"/>
          <w:szCs w:val="24"/>
          <w:lang w:eastAsia="es-ES"/>
        </w:rPr>
        <w:t xml:space="preserve"> de 2024</w:t>
      </w:r>
      <w:r w:rsidR="1014EF8A" w:rsidRPr="78ADD9B4">
        <w:rPr>
          <w:rFonts w:ascii="Arial Narrow" w:eastAsiaTheme="minorEastAsia" w:hAnsi="Arial Narrow"/>
          <w:color w:val="000000" w:themeColor="text1"/>
          <w:kern w:val="24"/>
          <w:sz w:val="24"/>
          <w:szCs w:val="24"/>
          <w:lang w:eastAsia="es-ES"/>
        </w:rPr>
        <w:t xml:space="preserve">, </w:t>
      </w:r>
      <w:r w:rsidR="70B57AC7" w:rsidRPr="46EEFA39">
        <w:rPr>
          <w:rFonts w:ascii="Arial Narrow" w:eastAsiaTheme="minorEastAsia" w:hAnsi="Arial Narrow"/>
          <w:color w:val="000000" w:themeColor="text1"/>
          <w:sz w:val="24"/>
          <w:szCs w:val="24"/>
          <w:lang w:eastAsia="es-ES"/>
        </w:rPr>
        <w:t xml:space="preserve">se efectuó el seguimiento a </w:t>
      </w:r>
      <w:r w:rsidR="00610445">
        <w:rPr>
          <w:rFonts w:ascii="Arial Narrow" w:eastAsiaTheme="minorEastAsia" w:hAnsi="Arial Narrow"/>
          <w:color w:val="000000" w:themeColor="text1"/>
          <w:sz w:val="24"/>
          <w:szCs w:val="24"/>
          <w:lang w:eastAsia="es-ES"/>
        </w:rPr>
        <w:t>1</w:t>
      </w:r>
      <w:r w:rsidR="70B57AC7" w:rsidRPr="46EEFA39">
        <w:rPr>
          <w:rFonts w:ascii="Arial Narrow" w:eastAsiaTheme="minorEastAsia" w:hAnsi="Arial Narrow"/>
          <w:color w:val="000000" w:themeColor="text1"/>
          <w:sz w:val="24"/>
          <w:szCs w:val="24"/>
          <w:lang w:eastAsia="es-ES"/>
        </w:rPr>
        <w:t xml:space="preserve">5 de </w:t>
      </w:r>
      <w:r w:rsidR="00610445">
        <w:rPr>
          <w:rFonts w:ascii="Arial Narrow" w:eastAsiaTheme="minorEastAsia" w:hAnsi="Arial Narrow"/>
          <w:color w:val="000000" w:themeColor="text1"/>
          <w:sz w:val="24"/>
          <w:szCs w:val="24"/>
          <w:lang w:eastAsia="es-ES"/>
        </w:rPr>
        <w:t>40</w:t>
      </w:r>
      <w:r w:rsidR="70B57AC7" w:rsidRPr="46EEFA39">
        <w:rPr>
          <w:rFonts w:ascii="Arial Narrow" w:eastAsiaTheme="minorEastAsia" w:hAnsi="Arial Narrow"/>
          <w:color w:val="000000" w:themeColor="text1"/>
          <w:sz w:val="24"/>
          <w:szCs w:val="24"/>
          <w:lang w:eastAsia="es-ES"/>
        </w:rPr>
        <w:t xml:space="preserve"> Cajas de Compensación Familiar visitadas en la vigencia como resultado se presentaron </w:t>
      </w:r>
      <w:r w:rsidR="00610445">
        <w:rPr>
          <w:rFonts w:ascii="Arial Narrow" w:eastAsiaTheme="minorEastAsia" w:hAnsi="Arial Narrow"/>
          <w:color w:val="000000" w:themeColor="text1"/>
          <w:sz w:val="24"/>
          <w:szCs w:val="24"/>
          <w:lang w:eastAsia="es-ES"/>
        </w:rPr>
        <w:t>20</w:t>
      </w:r>
      <w:r w:rsidR="70B57AC7" w:rsidRPr="46EEFA39">
        <w:rPr>
          <w:rFonts w:ascii="Arial Narrow" w:eastAsiaTheme="minorEastAsia" w:hAnsi="Arial Narrow"/>
          <w:color w:val="000000" w:themeColor="text1"/>
          <w:sz w:val="24"/>
          <w:szCs w:val="24"/>
          <w:lang w:eastAsia="es-ES"/>
        </w:rPr>
        <w:t xml:space="preserve"> informes de evaluación, análisis y validación </w:t>
      </w:r>
      <w:r w:rsidR="70B57AC7" w:rsidRPr="46EEFA39">
        <w:rPr>
          <w:rFonts w:ascii="Arial Narrow" w:eastAsiaTheme="minorEastAsia" w:hAnsi="Arial Narrow"/>
          <w:color w:val="000000" w:themeColor="text1"/>
          <w:sz w:val="24"/>
          <w:szCs w:val="24"/>
          <w:lang w:eastAsia="es-ES"/>
        </w:rPr>
        <w:lastRenderedPageBreak/>
        <w:t xml:space="preserve">de soportes en primer avance a los planes de mejoramiento aprobados por este ente de inspección y vigilancia.  </w:t>
      </w:r>
      <w:r w:rsidR="62B71BEA" w:rsidRPr="46EEFA39">
        <w:rPr>
          <w:rFonts w:ascii="Arial Narrow" w:eastAsiaTheme="minorEastAsia" w:hAnsi="Arial Narrow"/>
          <w:color w:val="000000" w:themeColor="text1"/>
          <w:sz w:val="24"/>
          <w:szCs w:val="24"/>
          <w:lang w:eastAsia="es-ES"/>
        </w:rPr>
        <w:t>A continuación, se relacionan:</w:t>
      </w:r>
    </w:p>
    <w:p w14:paraId="2AD1BDD6" w14:textId="77777777" w:rsidR="008310A7" w:rsidRDefault="008310A7" w:rsidP="124DE225">
      <w:pPr>
        <w:rPr>
          <w:rFonts w:ascii="Arial Narrow" w:hAnsi="Arial Narrow"/>
          <w:sz w:val="24"/>
          <w:szCs w:val="24"/>
          <w:highlight w:val="yellow"/>
          <w:lang w:val="es-MX"/>
        </w:rPr>
      </w:pPr>
    </w:p>
    <w:tbl>
      <w:tblPr>
        <w:tblW w:w="6600" w:type="dxa"/>
        <w:jc w:val="center"/>
        <w:tblLayout w:type="fixed"/>
        <w:tblLook w:val="04A0" w:firstRow="1" w:lastRow="0" w:firstColumn="1" w:lastColumn="0" w:noHBand="0" w:noVBand="1"/>
      </w:tblPr>
      <w:tblGrid>
        <w:gridCol w:w="945"/>
        <w:gridCol w:w="3019"/>
        <w:gridCol w:w="1276"/>
        <w:gridCol w:w="1360"/>
      </w:tblGrid>
      <w:tr w:rsidR="78ADD9B4" w14:paraId="2C527CC6" w14:textId="77777777" w:rsidTr="46EEFA39">
        <w:trPr>
          <w:trHeight w:val="300"/>
          <w:jc w:val="center"/>
        </w:trPr>
        <w:tc>
          <w:tcPr>
            <w:tcW w:w="945" w:type="dxa"/>
            <w:tcBorders>
              <w:top w:val="single" w:sz="4" w:space="0" w:color="auto"/>
              <w:left w:val="single" w:sz="4" w:space="0" w:color="auto"/>
              <w:bottom w:val="single" w:sz="8" w:space="0" w:color="000000" w:themeColor="text1"/>
              <w:right w:val="nil"/>
            </w:tcBorders>
            <w:shd w:val="clear" w:color="auto" w:fill="A6A6A6" w:themeFill="background1" w:themeFillShade="A6"/>
            <w:vAlign w:val="center"/>
          </w:tcPr>
          <w:p w14:paraId="5FEE6F78" w14:textId="6B901E11" w:rsidR="46EEFA39" w:rsidRDefault="46EEFA39" w:rsidP="46EEFA39">
            <w:pPr>
              <w:jc w:val="center"/>
              <w:rPr>
                <w:rFonts w:ascii="Arial Narrow" w:eastAsia="Arial Narrow" w:hAnsi="Arial Narrow" w:cs="Arial Narrow"/>
                <w:b/>
                <w:bCs/>
                <w:color w:val="FFFFFF" w:themeColor="background1"/>
                <w:sz w:val="18"/>
                <w:szCs w:val="18"/>
              </w:rPr>
            </w:pPr>
          </w:p>
        </w:tc>
        <w:tc>
          <w:tcPr>
            <w:tcW w:w="5655" w:type="dxa"/>
            <w:gridSpan w:val="3"/>
            <w:tcBorders>
              <w:top w:val="single" w:sz="4" w:space="0" w:color="auto"/>
              <w:left w:val="single" w:sz="4" w:space="0" w:color="auto"/>
              <w:bottom w:val="single" w:sz="8" w:space="0" w:color="000000" w:themeColor="text1"/>
              <w:right w:val="nil"/>
            </w:tcBorders>
            <w:shd w:val="clear" w:color="auto" w:fill="A6A6A6" w:themeFill="background1" w:themeFillShade="A6"/>
            <w:vAlign w:val="center"/>
          </w:tcPr>
          <w:p w14:paraId="5C64197B" w14:textId="37B92B6B" w:rsidR="78ADD9B4" w:rsidRDefault="78ADD9B4" w:rsidP="78ADD9B4">
            <w:pPr>
              <w:jc w:val="center"/>
            </w:pPr>
            <w:r w:rsidRPr="78ADD9B4">
              <w:rPr>
                <w:rFonts w:ascii="Arial Narrow" w:eastAsia="Arial Narrow" w:hAnsi="Arial Narrow" w:cs="Arial Narrow"/>
                <w:b/>
                <w:bCs/>
                <w:color w:val="FFFFFF" w:themeColor="background1"/>
                <w:sz w:val="18"/>
                <w:szCs w:val="18"/>
              </w:rPr>
              <w:t>SEGUIMIENTO PLANES DE MEJORAMIENTO 2024</w:t>
            </w:r>
            <w:r w:rsidRPr="78ADD9B4">
              <w:rPr>
                <w:rFonts w:ascii="Arial Narrow" w:eastAsia="Arial Narrow" w:hAnsi="Arial Narrow" w:cs="Arial Narrow"/>
                <w:color w:val="FFFFFF" w:themeColor="background1"/>
                <w:sz w:val="18"/>
                <w:szCs w:val="18"/>
              </w:rPr>
              <w:t xml:space="preserve"> </w:t>
            </w:r>
          </w:p>
        </w:tc>
      </w:tr>
      <w:tr w:rsidR="008310A7" w14:paraId="2C346DCB" w14:textId="4040087F" w:rsidTr="008310A7">
        <w:trPr>
          <w:trHeight w:val="300"/>
          <w:jc w:val="center"/>
        </w:trPr>
        <w:tc>
          <w:tcPr>
            <w:tcW w:w="945" w:type="dxa"/>
            <w:tcBorders>
              <w:top w:val="single" w:sz="8" w:space="0" w:color="000000" w:themeColor="text1"/>
              <w:left w:val="single" w:sz="4" w:space="0" w:color="auto"/>
              <w:bottom w:val="single" w:sz="8" w:space="0" w:color="000000" w:themeColor="text1"/>
              <w:right w:val="single" w:sz="8" w:space="0" w:color="auto"/>
            </w:tcBorders>
            <w:shd w:val="clear" w:color="auto" w:fill="A6A6A6" w:themeFill="background1" w:themeFillShade="A6"/>
            <w:vAlign w:val="center"/>
          </w:tcPr>
          <w:p w14:paraId="7D606C93" w14:textId="786503BA" w:rsidR="008310A7" w:rsidRDefault="008310A7" w:rsidP="46EEFA39">
            <w:pPr>
              <w:jc w:val="center"/>
              <w:rPr>
                <w:rFonts w:ascii="Arial Narrow" w:eastAsia="Arial Narrow" w:hAnsi="Arial Narrow" w:cs="Arial Narrow"/>
                <w:b/>
                <w:bCs/>
                <w:color w:val="FFFFFF" w:themeColor="background1"/>
                <w:sz w:val="18"/>
                <w:szCs w:val="18"/>
              </w:rPr>
            </w:pPr>
            <w:r w:rsidRPr="46EEFA39">
              <w:rPr>
                <w:rFonts w:ascii="Arial Narrow" w:eastAsia="Arial Narrow" w:hAnsi="Arial Narrow" w:cs="Arial Narrow"/>
                <w:b/>
                <w:bCs/>
                <w:color w:val="FFFFFF" w:themeColor="background1"/>
                <w:sz w:val="18"/>
                <w:szCs w:val="18"/>
              </w:rPr>
              <w:t>No.</w:t>
            </w:r>
          </w:p>
        </w:tc>
        <w:tc>
          <w:tcPr>
            <w:tcW w:w="3019" w:type="dxa"/>
            <w:tcBorders>
              <w:top w:val="single" w:sz="8" w:space="0" w:color="000000" w:themeColor="text1"/>
              <w:left w:val="single" w:sz="4" w:space="0" w:color="auto"/>
              <w:bottom w:val="single" w:sz="8" w:space="0" w:color="000000" w:themeColor="text1"/>
              <w:right w:val="single" w:sz="8" w:space="0" w:color="auto"/>
            </w:tcBorders>
            <w:shd w:val="clear" w:color="auto" w:fill="A6A6A6" w:themeFill="background1" w:themeFillShade="A6"/>
            <w:vAlign w:val="center"/>
          </w:tcPr>
          <w:p w14:paraId="510E923D" w14:textId="368725CA" w:rsidR="008310A7" w:rsidRDefault="008310A7" w:rsidP="78ADD9B4">
            <w:pPr>
              <w:jc w:val="center"/>
            </w:pPr>
            <w:r w:rsidRPr="78ADD9B4">
              <w:rPr>
                <w:rFonts w:ascii="Arial Narrow" w:eastAsia="Arial Narrow" w:hAnsi="Arial Narrow" w:cs="Arial Narrow"/>
                <w:b/>
                <w:bCs/>
                <w:color w:val="FFFFFF" w:themeColor="background1"/>
                <w:sz w:val="18"/>
                <w:szCs w:val="18"/>
              </w:rPr>
              <w:t>CAJA DE COMPENSACIÓN FAMILIAR</w:t>
            </w:r>
            <w:r w:rsidRPr="78ADD9B4">
              <w:rPr>
                <w:rFonts w:ascii="Arial Narrow" w:eastAsia="Arial Narrow" w:hAnsi="Arial Narrow" w:cs="Arial Narrow"/>
                <w:color w:val="FFFFFF" w:themeColor="background1"/>
                <w:sz w:val="18"/>
                <w:szCs w:val="18"/>
              </w:rPr>
              <w:t xml:space="preserve"> </w:t>
            </w:r>
          </w:p>
        </w:tc>
        <w:tc>
          <w:tcPr>
            <w:tcW w:w="1276" w:type="dxa"/>
            <w:tcBorders>
              <w:top w:val="nil"/>
              <w:left w:val="single" w:sz="8" w:space="0" w:color="auto"/>
              <w:bottom w:val="single" w:sz="8" w:space="0" w:color="000000" w:themeColor="text1"/>
              <w:right w:val="single" w:sz="4" w:space="0" w:color="auto"/>
            </w:tcBorders>
            <w:shd w:val="clear" w:color="auto" w:fill="A6A6A6" w:themeFill="background1" w:themeFillShade="A6"/>
            <w:vAlign w:val="center"/>
          </w:tcPr>
          <w:p w14:paraId="78816B9B" w14:textId="3380C50F" w:rsidR="008310A7" w:rsidRDefault="008310A7" w:rsidP="78ADD9B4">
            <w:pPr>
              <w:jc w:val="center"/>
            </w:pPr>
            <w:r w:rsidRPr="78ADD9B4">
              <w:rPr>
                <w:rFonts w:ascii="Arial Narrow" w:eastAsia="Arial Narrow" w:hAnsi="Arial Narrow" w:cs="Arial Narrow"/>
                <w:b/>
                <w:bCs/>
                <w:color w:val="FFFFFF" w:themeColor="background1"/>
                <w:sz w:val="18"/>
                <w:szCs w:val="18"/>
              </w:rPr>
              <w:t>APROBACIÓN 1° AVANCE</w:t>
            </w:r>
            <w:r w:rsidRPr="78ADD9B4">
              <w:rPr>
                <w:rFonts w:ascii="Arial Narrow" w:eastAsia="Arial Narrow" w:hAnsi="Arial Narrow" w:cs="Arial Narrow"/>
                <w:color w:val="FFFFFF" w:themeColor="background1"/>
                <w:sz w:val="18"/>
                <w:szCs w:val="18"/>
              </w:rPr>
              <w:t xml:space="preserve"> </w:t>
            </w:r>
          </w:p>
        </w:tc>
        <w:tc>
          <w:tcPr>
            <w:tcW w:w="1360" w:type="dxa"/>
            <w:tcBorders>
              <w:top w:val="nil"/>
              <w:left w:val="single" w:sz="4" w:space="0" w:color="auto"/>
              <w:bottom w:val="single" w:sz="8" w:space="0" w:color="000000" w:themeColor="text1"/>
              <w:right w:val="single" w:sz="8" w:space="0" w:color="000000" w:themeColor="text1"/>
            </w:tcBorders>
            <w:shd w:val="clear" w:color="auto" w:fill="A6A6A6" w:themeFill="background1" w:themeFillShade="A6"/>
            <w:vAlign w:val="center"/>
          </w:tcPr>
          <w:p w14:paraId="7392C0E8" w14:textId="5D24508D" w:rsidR="008310A7" w:rsidRDefault="008310A7" w:rsidP="008310A7">
            <w:pPr>
              <w:jc w:val="center"/>
            </w:pPr>
            <w:r w:rsidRPr="78ADD9B4">
              <w:rPr>
                <w:rFonts w:ascii="Arial Narrow" w:eastAsia="Arial Narrow" w:hAnsi="Arial Narrow" w:cs="Arial Narrow"/>
                <w:b/>
                <w:bCs/>
                <w:color w:val="FFFFFF" w:themeColor="background1"/>
                <w:sz w:val="18"/>
                <w:szCs w:val="18"/>
              </w:rPr>
              <w:t xml:space="preserve">APROBACIÓN </w:t>
            </w:r>
            <w:r>
              <w:rPr>
                <w:rFonts w:ascii="Arial Narrow" w:eastAsia="Arial Narrow" w:hAnsi="Arial Narrow" w:cs="Arial Narrow"/>
                <w:b/>
                <w:bCs/>
                <w:color w:val="FFFFFF" w:themeColor="background1"/>
                <w:sz w:val="18"/>
                <w:szCs w:val="18"/>
              </w:rPr>
              <w:t>2</w:t>
            </w:r>
            <w:r w:rsidRPr="78ADD9B4">
              <w:rPr>
                <w:rFonts w:ascii="Arial Narrow" w:eastAsia="Arial Narrow" w:hAnsi="Arial Narrow" w:cs="Arial Narrow"/>
                <w:b/>
                <w:bCs/>
                <w:color w:val="FFFFFF" w:themeColor="background1"/>
                <w:sz w:val="18"/>
                <w:szCs w:val="18"/>
              </w:rPr>
              <w:t>° AVANCE</w:t>
            </w:r>
          </w:p>
        </w:tc>
      </w:tr>
      <w:tr w:rsidR="008310A7" w14:paraId="1F26DB3F" w14:textId="357739F9"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vAlign w:val="center"/>
          </w:tcPr>
          <w:p w14:paraId="10AB1F82" w14:textId="6642D190" w:rsidR="008310A7"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color w:val="0E233D"/>
              </w:rPr>
              <w:t>1</w:t>
            </w:r>
          </w:p>
        </w:tc>
        <w:tc>
          <w:tcPr>
            <w:tcW w:w="3019" w:type="dxa"/>
            <w:tcBorders>
              <w:top w:val="single" w:sz="4" w:space="0" w:color="auto"/>
              <w:left w:val="single" w:sz="4" w:space="0" w:color="auto"/>
              <w:bottom w:val="single" w:sz="4" w:space="0" w:color="auto"/>
              <w:right w:val="single" w:sz="4" w:space="0" w:color="auto"/>
            </w:tcBorders>
            <w:vAlign w:val="center"/>
          </w:tcPr>
          <w:p w14:paraId="4FD73A21" w14:textId="20D11729" w:rsidR="008310A7" w:rsidRDefault="008310A7" w:rsidP="008310A7">
            <w:r>
              <w:rPr>
                <w:rFonts w:ascii="Arial Narrow" w:hAnsi="Arial Narrow" w:cs="Calibri"/>
                <w:b/>
                <w:bCs/>
              </w:rPr>
              <w:t>COFREM</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33AD8365" w14:textId="0B908E00" w:rsidR="008310A7" w:rsidRDefault="008310A7" w:rsidP="008310A7">
            <w:pPr>
              <w:jc w:val="center"/>
            </w:pPr>
            <w:r>
              <w:rPr>
                <w:rFonts w:ascii="Arial Narrow" w:hAnsi="Arial Narrow" w:cs="Calibri"/>
                <w:b/>
                <w:bCs/>
              </w:rPr>
              <w:t>13-sep-24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39F7E658" w14:textId="43A45A56" w:rsidR="008310A7" w:rsidRDefault="008310A7" w:rsidP="008310A7">
            <w:pPr>
              <w:jc w:val="center"/>
            </w:pPr>
            <w:r>
              <w:rPr>
                <w:rFonts w:ascii="Arial Narrow" w:hAnsi="Arial Narrow" w:cs="Calibri"/>
                <w:b/>
                <w:bCs/>
              </w:rPr>
              <w:t>13-dic-24</w:t>
            </w:r>
          </w:p>
        </w:tc>
      </w:tr>
      <w:tr w:rsidR="008310A7" w14:paraId="21D40926" w14:textId="06780982"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vAlign w:val="center"/>
          </w:tcPr>
          <w:p w14:paraId="56B8321C" w14:textId="5BFA6110" w:rsidR="008310A7"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color w:val="0E233D"/>
              </w:rPr>
              <w:t>2</w:t>
            </w:r>
          </w:p>
        </w:tc>
        <w:tc>
          <w:tcPr>
            <w:tcW w:w="3019" w:type="dxa"/>
            <w:tcBorders>
              <w:top w:val="single" w:sz="4" w:space="0" w:color="auto"/>
              <w:left w:val="single" w:sz="4" w:space="0" w:color="auto"/>
              <w:bottom w:val="single" w:sz="4" w:space="0" w:color="auto"/>
              <w:right w:val="single" w:sz="4" w:space="0" w:color="auto"/>
            </w:tcBorders>
            <w:vAlign w:val="center"/>
          </w:tcPr>
          <w:p w14:paraId="422FD01B" w14:textId="22A1AB53" w:rsidR="008310A7" w:rsidRDefault="008310A7" w:rsidP="008310A7">
            <w:r>
              <w:rPr>
                <w:rFonts w:ascii="Arial Narrow" w:hAnsi="Arial Narrow" w:cs="Calibri"/>
                <w:b/>
                <w:bCs/>
              </w:rPr>
              <w:t>CAFASUR</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6E4278BF" w14:textId="543037E9" w:rsidR="008310A7" w:rsidRDefault="008310A7" w:rsidP="008310A7">
            <w:pPr>
              <w:jc w:val="center"/>
            </w:pPr>
            <w:r>
              <w:rPr>
                <w:rFonts w:ascii="Arial Narrow" w:hAnsi="Arial Narrow" w:cs="Calibri"/>
                <w:b/>
                <w:bCs/>
              </w:rPr>
              <w:t>27-sep-24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46116BC3" w14:textId="58DDD61C" w:rsidR="008310A7" w:rsidRDefault="008310A7" w:rsidP="008310A7">
            <w:pPr>
              <w:jc w:val="center"/>
            </w:pPr>
            <w:r>
              <w:rPr>
                <w:rFonts w:ascii="Arial Narrow" w:hAnsi="Arial Narrow" w:cs="Calibri"/>
                <w:b/>
                <w:bCs/>
              </w:rPr>
              <w:t>20-dic-24</w:t>
            </w:r>
          </w:p>
        </w:tc>
      </w:tr>
      <w:tr w:rsidR="008310A7" w14:paraId="7134BA9F" w14:textId="6A7C8E8F"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vAlign w:val="center"/>
          </w:tcPr>
          <w:p w14:paraId="1573F7C1" w14:textId="32E35C37" w:rsidR="008310A7"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3</w:t>
            </w:r>
          </w:p>
        </w:tc>
        <w:tc>
          <w:tcPr>
            <w:tcW w:w="3019" w:type="dxa"/>
            <w:tcBorders>
              <w:top w:val="single" w:sz="4" w:space="0" w:color="auto"/>
              <w:left w:val="single" w:sz="4" w:space="0" w:color="auto"/>
              <w:bottom w:val="single" w:sz="4" w:space="0" w:color="auto"/>
              <w:right w:val="single" w:sz="4" w:space="0" w:color="auto"/>
            </w:tcBorders>
            <w:vAlign w:val="center"/>
          </w:tcPr>
          <w:p w14:paraId="585BB4C9" w14:textId="04A6985F" w:rsidR="008310A7" w:rsidRDefault="008310A7" w:rsidP="008310A7">
            <w:r>
              <w:rPr>
                <w:rFonts w:ascii="Arial Narrow" w:hAnsi="Arial Narrow" w:cs="Calibri"/>
                <w:b/>
                <w:bCs/>
              </w:rPr>
              <w:t>CAFAMAZ</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318AC8EB" w14:textId="02F62A01" w:rsidR="008310A7" w:rsidRDefault="008310A7" w:rsidP="008310A7">
            <w:pPr>
              <w:jc w:val="center"/>
            </w:pPr>
            <w:r>
              <w:rPr>
                <w:rFonts w:ascii="Arial Narrow" w:hAnsi="Arial Narrow" w:cs="Calibri"/>
                <w:b/>
                <w:bCs/>
              </w:rPr>
              <w:t>1-oct-24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47760473" w14:textId="38B6255B" w:rsidR="008310A7" w:rsidRDefault="008310A7" w:rsidP="008310A7">
            <w:pPr>
              <w:jc w:val="center"/>
            </w:pPr>
            <w:r>
              <w:rPr>
                <w:rFonts w:ascii="Arial Narrow" w:hAnsi="Arial Narrow" w:cs="Calibri"/>
                <w:b/>
                <w:bCs/>
              </w:rPr>
              <w:t>20-dic-24</w:t>
            </w:r>
          </w:p>
        </w:tc>
      </w:tr>
      <w:tr w:rsidR="008310A7" w14:paraId="070B88B0" w14:textId="0BC57CBD"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vAlign w:val="center"/>
          </w:tcPr>
          <w:p w14:paraId="65AD44A6" w14:textId="7CB5C2CC" w:rsidR="008310A7"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4</w:t>
            </w:r>
          </w:p>
        </w:tc>
        <w:tc>
          <w:tcPr>
            <w:tcW w:w="3019" w:type="dxa"/>
            <w:tcBorders>
              <w:top w:val="single" w:sz="4" w:space="0" w:color="auto"/>
              <w:left w:val="single" w:sz="4" w:space="0" w:color="auto"/>
              <w:bottom w:val="single" w:sz="4" w:space="0" w:color="auto"/>
              <w:right w:val="single" w:sz="4" w:space="0" w:color="auto"/>
            </w:tcBorders>
            <w:vAlign w:val="center"/>
          </w:tcPr>
          <w:p w14:paraId="2B73FB41" w14:textId="48D05EAC" w:rsidR="008310A7" w:rsidRDefault="008310A7" w:rsidP="008310A7">
            <w:r>
              <w:rPr>
                <w:rFonts w:ascii="Arial Narrow" w:hAnsi="Arial Narrow" w:cs="Calibri"/>
                <w:b/>
                <w:bCs/>
              </w:rPr>
              <w:t>COMFANORTE</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73AFFBBC" w14:textId="55A7DDEB" w:rsidR="008310A7" w:rsidRDefault="008310A7" w:rsidP="008310A7">
            <w:pPr>
              <w:jc w:val="center"/>
            </w:pPr>
            <w:r>
              <w:rPr>
                <w:rFonts w:ascii="Arial Narrow" w:hAnsi="Arial Narrow" w:cs="Calibri"/>
                <w:b/>
                <w:bCs/>
              </w:rPr>
              <w:t>13-nov-24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324F20AC" w14:textId="23F97509" w:rsidR="008310A7" w:rsidRDefault="008310A7" w:rsidP="008310A7">
            <w:pPr>
              <w:jc w:val="center"/>
            </w:pPr>
            <w:r>
              <w:rPr>
                <w:rFonts w:ascii="Arial Narrow" w:hAnsi="Arial Narrow" w:cs="Calibri"/>
                <w:b/>
                <w:bCs/>
              </w:rPr>
              <w:t> </w:t>
            </w:r>
          </w:p>
        </w:tc>
      </w:tr>
      <w:tr w:rsidR="008310A7" w14:paraId="6E79D730" w14:textId="162FE700"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4CC300" w14:textId="3EF85421" w:rsidR="008310A7"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5</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66C8A2" w14:textId="08DFDCE3" w:rsidR="008310A7" w:rsidRDefault="008310A7" w:rsidP="008310A7">
            <w:r>
              <w:rPr>
                <w:rFonts w:ascii="Arial Narrow" w:hAnsi="Arial Narrow" w:cs="Calibri"/>
                <w:b/>
                <w:bCs/>
              </w:rPr>
              <w:t>COMFACASANARE</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0A107E1C" w14:textId="4D8B6ED0" w:rsidR="008310A7" w:rsidRDefault="008310A7" w:rsidP="008310A7">
            <w:pPr>
              <w:jc w:val="center"/>
            </w:pPr>
            <w:r>
              <w:rPr>
                <w:rFonts w:ascii="Arial Narrow" w:hAnsi="Arial Narrow" w:cs="Calibri"/>
                <w:b/>
                <w:bCs/>
              </w:rPr>
              <w:t>1-oct-24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46BDAF69" w14:textId="7927104E" w:rsidR="008310A7" w:rsidRDefault="008310A7" w:rsidP="008310A7">
            <w:pPr>
              <w:jc w:val="center"/>
            </w:pPr>
            <w:r>
              <w:rPr>
                <w:rFonts w:ascii="Arial Narrow" w:hAnsi="Arial Narrow" w:cs="Calibri"/>
                <w:b/>
                <w:bCs/>
              </w:rPr>
              <w:t>20-dic-24</w:t>
            </w:r>
          </w:p>
        </w:tc>
      </w:tr>
      <w:tr w:rsidR="008310A7" w14:paraId="72377101" w14:textId="24C2BEB3"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BDF8DB" w14:textId="6AA96C01"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color w:val="0E233D"/>
              </w:rPr>
              <w:t>6</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00C56D" w14:textId="00A16352"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COMFACHOCO</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37A28E3C" w14:textId="4A6BE50E"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1-oct-24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5E1A9545" w14:textId="283F20A2"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 </w:t>
            </w:r>
          </w:p>
        </w:tc>
      </w:tr>
      <w:tr w:rsidR="008310A7" w14:paraId="131DAB45" w14:textId="456B9EC4"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F73211" w14:textId="095E53FC"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color w:val="0E233D"/>
              </w:rPr>
              <w:t>7</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489602" w14:textId="646BE8F9"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COMFACAUCA</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74AFB0C7" w14:textId="1AD57AFE"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6-nov-24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4CB69F31" w14:textId="0ADC2749"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 </w:t>
            </w:r>
          </w:p>
        </w:tc>
      </w:tr>
      <w:tr w:rsidR="008310A7" w14:paraId="28C8B532" w14:textId="747FCC00"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403BF9" w14:textId="3ADBDA29"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8</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49AB5A" w14:textId="1F4D2B0B"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COMFASUCRE</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283F8B1E" w14:textId="6E78F7CC"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6-nov-24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65C200A0" w14:textId="31C72CCB"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 </w:t>
            </w:r>
          </w:p>
        </w:tc>
      </w:tr>
      <w:tr w:rsidR="008310A7" w14:paraId="312D3D64" w14:textId="71BEEAF1"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F75F9A" w14:textId="410E3FF0"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9</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1B68C4" w14:textId="5AB7AC02"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COMFAMA</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5E8F0E87" w14:textId="534EB00D"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6-nov-24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44481364" w14:textId="0CC4CF13"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 </w:t>
            </w:r>
          </w:p>
        </w:tc>
      </w:tr>
      <w:tr w:rsidR="008310A7" w14:paraId="5995A5E4" w14:textId="04F9A5DC"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DC1AF4" w14:textId="7548B20A"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10</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2C9AC" w14:textId="00E314EF"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COMFAGUAJIRA</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46FFACD1" w14:textId="22A6CC80"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27-sep-24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785C9E6B" w14:textId="73FFFC67"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20-dic-24</w:t>
            </w:r>
          </w:p>
        </w:tc>
      </w:tr>
      <w:tr w:rsidR="008310A7" w14:paraId="0ECD197E" w14:textId="275D061D"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09FF1B" w14:textId="3E82DFB6"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color w:val="0E233D"/>
              </w:rPr>
              <w:t>11</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8CA27F" w14:textId="3DCD14B8"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COMPENSAR</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2542CD5C" w14:textId="7FA0BB3E"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13-nov-24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36C049BF" w14:textId="543C4903"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 </w:t>
            </w:r>
          </w:p>
        </w:tc>
      </w:tr>
      <w:tr w:rsidR="008310A7" w14:paraId="38C835BF" w14:textId="4CD8C022"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57ACCB" w14:textId="03A1737C"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color w:val="0E233D"/>
              </w:rPr>
              <w:t>12</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8CE686" w14:textId="70713506"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COMFAMILIAR RISARALDA</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53748968" w14:textId="420C267C"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6-dic-24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324FC2FA" w14:textId="672D2DE6"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 </w:t>
            </w:r>
          </w:p>
        </w:tc>
      </w:tr>
      <w:tr w:rsidR="008310A7" w14:paraId="7704B14B" w14:textId="5FC87369"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BFDC0B" w14:textId="4B46BC00"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13</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695BCD" w14:textId="73A737F8"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COMFAORIENTE</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22F39E18" w14:textId="711B1B7A"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14-nov-24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280061A2" w14:textId="37FA1739"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 </w:t>
            </w:r>
          </w:p>
        </w:tc>
      </w:tr>
      <w:tr w:rsidR="008310A7" w14:paraId="4B1EA2E0" w14:textId="62074E80"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127B64" w14:textId="1059C1F2"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14</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146999" w14:textId="5E722B64"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COMFENALCO QUINDIO</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6423C3E2" w14:textId="5CF78A4C"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3-dic-24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4D5B666E" w14:textId="1F815FD3"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 </w:t>
            </w:r>
          </w:p>
        </w:tc>
      </w:tr>
      <w:tr w:rsidR="008310A7" w14:paraId="5D6E52AB" w14:textId="55806984" w:rsidTr="008310A7">
        <w:trPr>
          <w:trHeight w:val="300"/>
          <w:jc w:val="center"/>
        </w:trPr>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D6D896" w14:textId="4145EFCE" w:rsidR="008310A7" w:rsidRPr="46EEFA39"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15</w:t>
            </w:r>
          </w:p>
        </w:tc>
        <w:tc>
          <w:tcPr>
            <w:tcW w:w="30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3FDCBF" w14:textId="330D769F" w:rsidR="008310A7" w:rsidRPr="78ADD9B4" w:rsidRDefault="008310A7" w:rsidP="008310A7">
            <w:pPr>
              <w:rPr>
                <w:rFonts w:ascii="Arial Narrow" w:eastAsia="Arial Narrow" w:hAnsi="Arial Narrow" w:cs="Arial Narrow"/>
                <w:color w:val="000000" w:themeColor="text1"/>
                <w:sz w:val="18"/>
                <w:szCs w:val="18"/>
              </w:rPr>
            </w:pPr>
            <w:r>
              <w:rPr>
                <w:rFonts w:ascii="Arial Narrow" w:hAnsi="Arial Narrow" w:cs="Calibri"/>
                <w:b/>
                <w:bCs/>
              </w:rPr>
              <w:t>COLSUBSIDIO</w:t>
            </w:r>
          </w:p>
        </w:tc>
        <w:tc>
          <w:tcPr>
            <w:tcW w:w="1276" w:type="dxa"/>
            <w:tcBorders>
              <w:top w:val="single" w:sz="4" w:space="0" w:color="000000" w:themeColor="text1"/>
              <w:left w:val="single" w:sz="4" w:space="0" w:color="auto"/>
              <w:bottom w:val="single" w:sz="4" w:space="0" w:color="000000" w:themeColor="text1"/>
              <w:right w:val="single" w:sz="4" w:space="0" w:color="auto"/>
            </w:tcBorders>
            <w:shd w:val="clear" w:color="auto" w:fill="FFFFFF" w:themeFill="background1"/>
            <w:vAlign w:val="center"/>
          </w:tcPr>
          <w:p w14:paraId="0A042E3B" w14:textId="268C81DD"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13-dic-24</w:t>
            </w:r>
          </w:p>
        </w:tc>
        <w:tc>
          <w:tcPr>
            <w:tcW w:w="136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vAlign w:val="center"/>
          </w:tcPr>
          <w:p w14:paraId="3A5CDF5F" w14:textId="775EB56D" w:rsidR="008310A7" w:rsidRPr="78ADD9B4" w:rsidRDefault="008310A7" w:rsidP="008310A7">
            <w:pPr>
              <w:jc w:val="center"/>
              <w:rPr>
                <w:rFonts w:ascii="Arial Narrow" w:eastAsia="Arial Narrow" w:hAnsi="Arial Narrow" w:cs="Arial Narrow"/>
                <w:color w:val="000000" w:themeColor="text1"/>
                <w:sz w:val="18"/>
                <w:szCs w:val="18"/>
              </w:rPr>
            </w:pPr>
            <w:r>
              <w:rPr>
                <w:rFonts w:ascii="Arial Narrow" w:hAnsi="Arial Narrow" w:cs="Calibri"/>
                <w:b/>
                <w:bCs/>
              </w:rPr>
              <w:t> </w:t>
            </w:r>
          </w:p>
        </w:tc>
      </w:tr>
    </w:tbl>
    <w:p w14:paraId="28D366D2" w14:textId="77777777" w:rsidR="008310A7" w:rsidRDefault="008310A7" w:rsidP="001B1668">
      <w:pPr>
        <w:shd w:val="clear" w:color="auto" w:fill="FFFFFF"/>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p>
    <w:p w14:paraId="0A40C831" w14:textId="68EB601F" w:rsidR="001B1668" w:rsidRPr="00FA660E" w:rsidRDefault="001B1668" w:rsidP="001B1668">
      <w:pPr>
        <w:shd w:val="clear" w:color="auto" w:fill="FFFFFF"/>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00FA660E">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Actos administrativos</w:t>
      </w:r>
    </w:p>
    <w:p w14:paraId="724CC8EE" w14:textId="77777777" w:rsidR="001B1668" w:rsidRPr="00FA660E" w:rsidRDefault="001B1668" w:rsidP="001B1668">
      <w:pPr>
        <w:shd w:val="clear" w:color="auto" w:fill="FFFFFF"/>
        <w:ind w:left="720"/>
        <w:jc w:val="center"/>
        <w:rPr>
          <w:rFonts w:ascii="Arial Narrow" w:eastAsiaTheme="majorEastAsia" w:hAnsi="Arial Narrow"/>
          <w:b/>
          <w:bCs/>
          <w:color w:val="00487C"/>
          <w:spacing w:val="-24"/>
          <w:kern w:val="24"/>
          <w:sz w:val="24"/>
          <w:szCs w:val="24"/>
        </w:rPr>
      </w:pP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415"/>
        <w:gridCol w:w="7417"/>
      </w:tblGrid>
      <w:tr w:rsidR="001B1668" w:rsidRPr="007D1D72" w14:paraId="4E6A9E75" w14:textId="77777777" w:rsidTr="46EEFA39">
        <w:tc>
          <w:tcPr>
            <w:tcW w:w="1415" w:type="dxa"/>
            <w:tcBorders>
              <w:top w:val="single" w:sz="2" w:space="0" w:color="DEE2E6"/>
              <w:left w:val="single" w:sz="2" w:space="0" w:color="DEE2E6"/>
              <w:bottom w:val="single" w:sz="2" w:space="0" w:color="DEE2E6"/>
              <w:right w:val="single" w:sz="2" w:space="0" w:color="DEE2E6"/>
            </w:tcBorders>
            <w:shd w:val="clear" w:color="auto" w:fill="auto"/>
            <w:tcMar>
              <w:top w:w="0" w:type="dxa"/>
              <w:left w:w="225" w:type="dxa"/>
              <w:bottom w:w="0" w:type="dxa"/>
              <w:right w:w="30" w:type="dxa"/>
            </w:tcMar>
            <w:vAlign w:val="center"/>
            <w:hideMark/>
          </w:tcPr>
          <w:p w14:paraId="06C53718" w14:textId="77777777" w:rsidR="001B1668" w:rsidRPr="007D1D72" w:rsidRDefault="42C5F5E5" w:rsidP="46EEFA39">
            <w:pPr>
              <w:autoSpaceDE/>
              <w:autoSpaceDN/>
              <w:adjustRightInd/>
              <w:jc w:val="center"/>
              <w:rPr>
                <w:rFonts w:ascii="Arial Narrow" w:eastAsia="Times New Roman" w:hAnsi="Arial Narrow" w:cs="Times New Roman"/>
                <w:b/>
                <w:bCs/>
                <w:color w:val="auto"/>
              </w:rPr>
            </w:pPr>
            <w:r w:rsidRPr="46EEFA39">
              <w:rPr>
                <w:rFonts w:ascii="Arial Narrow" w:eastAsia="Times New Roman" w:hAnsi="Arial Narrow" w:cs="Times New Roman"/>
                <w:b/>
                <w:bCs/>
                <w:color w:val="auto"/>
              </w:rPr>
              <w:t>Resolución 0075</w:t>
            </w:r>
          </w:p>
        </w:tc>
        <w:tc>
          <w:tcPr>
            <w:tcW w:w="7417" w:type="dxa"/>
            <w:tcBorders>
              <w:top w:val="single" w:sz="2" w:space="0" w:color="DEE2E6"/>
              <w:left w:val="single" w:sz="2" w:space="0" w:color="DEE2E6"/>
              <w:bottom w:val="single" w:sz="2" w:space="0" w:color="DEE2E6"/>
              <w:right w:val="single" w:sz="2" w:space="0" w:color="DEE2E6"/>
            </w:tcBorders>
            <w:shd w:val="clear" w:color="auto" w:fill="auto"/>
            <w:tcMar>
              <w:top w:w="0" w:type="dxa"/>
              <w:left w:w="30" w:type="dxa"/>
              <w:bottom w:w="0" w:type="dxa"/>
              <w:right w:w="30" w:type="dxa"/>
            </w:tcMar>
            <w:vAlign w:val="center"/>
            <w:hideMark/>
          </w:tcPr>
          <w:p w14:paraId="56DF4518" w14:textId="77777777" w:rsidR="001B1668" w:rsidRPr="007D1D72" w:rsidRDefault="42C5F5E5" w:rsidP="46EEFA39">
            <w:pPr>
              <w:autoSpaceDE/>
              <w:autoSpaceDN/>
              <w:adjustRightInd/>
              <w:rPr>
                <w:rFonts w:ascii="Arial Narrow" w:eastAsia="Times New Roman" w:hAnsi="Arial Narrow" w:cs="Times New Roman"/>
                <w:color w:val="auto"/>
              </w:rPr>
            </w:pPr>
            <w:r w:rsidRPr="46EEFA39">
              <w:rPr>
                <w:rFonts w:ascii="Arial Narrow" w:eastAsia="Times New Roman" w:hAnsi="Arial Narrow" w:cs="Times New Roman"/>
                <w:color w:val="auto"/>
              </w:rPr>
              <w:t xml:space="preserve">Por la cual se establece el </w:t>
            </w:r>
            <w:proofErr w:type="spellStart"/>
            <w:r w:rsidRPr="46EEFA39">
              <w:rPr>
                <w:rFonts w:ascii="Arial Narrow" w:eastAsia="Times New Roman" w:hAnsi="Arial Narrow" w:cs="Times New Roman"/>
                <w:color w:val="auto"/>
              </w:rPr>
              <w:t>Cuociente</w:t>
            </w:r>
            <w:proofErr w:type="spellEnd"/>
            <w:r w:rsidRPr="46EEFA39">
              <w:rPr>
                <w:rFonts w:ascii="Arial Narrow" w:eastAsia="Times New Roman" w:hAnsi="Arial Narrow" w:cs="Times New Roman"/>
                <w:color w:val="auto"/>
              </w:rPr>
              <w:t xml:space="preserve"> Departamental; se fija la cuota Monetaria por Departamento y se determinan las Cajas de Compensación Familiar cuyos excedentes se aplicaron para aumentar subsidios </w:t>
            </w:r>
          </w:p>
        </w:tc>
      </w:tr>
      <w:tr w:rsidR="001B1668" w:rsidRPr="007D1D72" w14:paraId="57EAFE2F" w14:textId="77777777" w:rsidTr="46EEFA39">
        <w:tc>
          <w:tcPr>
            <w:tcW w:w="1415" w:type="dxa"/>
            <w:tcBorders>
              <w:top w:val="single" w:sz="2" w:space="0" w:color="DEE2E6"/>
              <w:left w:val="single" w:sz="2" w:space="0" w:color="DEE2E6"/>
              <w:bottom w:val="single" w:sz="2" w:space="0" w:color="DEE2E6"/>
              <w:right w:val="single" w:sz="2" w:space="0" w:color="DEE2E6"/>
            </w:tcBorders>
            <w:shd w:val="clear" w:color="auto" w:fill="auto"/>
            <w:tcMar>
              <w:top w:w="0" w:type="dxa"/>
              <w:left w:w="225" w:type="dxa"/>
              <w:bottom w:w="0" w:type="dxa"/>
              <w:right w:w="30" w:type="dxa"/>
            </w:tcMar>
            <w:vAlign w:val="center"/>
          </w:tcPr>
          <w:p w14:paraId="6B4DC831" w14:textId="77777777" w:rsidR="001B1668" w:rsidRPr="007D1D72" w:rsidRDefault="42C5F5E5" w:rsidP="46EEFA39">
            <w:pPr>
              <w:autoSpaceDE/>
              <w:autoSpaceDN/>
              <w:adjustRightInd/>
              <w:jc w:val="center"/>
              <w:rPr>
                <w:rFonts w:ascii="Arial Narrow" w:eastAsia="Times New Roman" w:hAnsi="Arial Narrow" w:cs="Times New Roman"/>
                <w:b/>
                <w:bCs/>
                <w:color w:val="auto"/>
              </w:rPr>
            </w:pPr>
            <w:r w:rsidRPr="46EEFA39">
              <w:rPr>
                <w:rFonts w:ascii="Arial Narrow" w:eastAsia="Times New Roman" w:hAnsi="Arial Narrow" w:cs="Times New Roman"/>
                <w:b/>
                <w:bCs/>
                <w:color w:val="auto"/>
              </w:rPr>
              <w:t>Resolución 0076</w:t>
            </w:r>
          </w:p>
        </w:tc>
        <w:tc>
          <w:tcPr>
            <w:tcW w:w="7417" w:type="dxa"/>
            <w:tcBorders>
              <w:top w:val="single" w:sz="2" w:space="0" w:color="DEE2E6"/>
              <w:left w:val="single" w:sz="2" w:space="0" w:color="DEE2E6"/>
              <w:bottom w:val="single" w:sz="2" w:space="0" w:color="DEE2E6"/>
              <w:right w:val="single" w:sz="2" w:space="0" w:color="DEE2E6"/>
            </w:tcBorders>
            <w:shd w:val="clear" w:color="auto" w:fill="auto"/>
            <w:tcMar>
              <w:top w:w="0" w:type="dxa"/>
              <w:left w:w="30" w:type="dxa"/>
              <w:bottom w:w="0" w:type="dxa"/>
              <w:right w:w="30" w:type="dxa"/>
            </w:tcMar>
            <w:vAlign w:val="center"/>
          </w:tcPr>
          <w:p w14:paraId="2205E9E7" w14:textId="77777777" w:rsidR="001B1668" w:rsidRPr="007D1D72" w:rsidRDefault="42C5F5E5" w:rsidP="46EEFA39">
            <w:pPr>
              <w:autoSpaceDE/>
              <w:autoSpaceDN/>
              <w:adjustRightInd/>
              <w:rPr>
                <w:rFonts w:ascii="Arial Narrow" w:eastAsia="Times New Roman" w:hAnsi="Arial Narrow" w:cs="Times New Roman"/>
                <w:color w:val="auto"/>
              </w:rPr>
            </w:pPr>
            <w:r w:rsidRPr="46EEFA39">
              <w:rPr>
                <w:rFonts w:ascii="Arial Narrow" w:eastAsia="Times New Roman" w:hAnsi="Arial Narrow" w:cs="Times New Roman"/>
                <w:color w:val="auto"/>
              </w:rPr>
              <w:t>Por la cual se determinan los valores de los pagos de subsidio en dinero de las Cajas de Compensación Familiar respecto del porcentaje obligatorio del cincuenta y cinco por ciento (55%) de la vigencia 2024.</w:t>
            </w:r>
          </w:p>
        </w:tc>
      </w:tr>
      <w:tr w:rsidR="001B1668" w:rsidRPr="007D1D72" w14:paraId="468288BC" w14:textId="77777777" w:rsidTr="46EEFA39">
        <w:tc>
          <w:tcPr>
            <w:tcW w:w="1415" w:type="dxa"/>
            <w:tcBorders>
              <w:top w:val="single" w:sz="2" w:space="0" w:color="DEE2E6"/>
              <w:left w:val="single" w:sz="2" w:space="0" w:color="DEE2E6"/>
              <w:bottom w:val="single" w:sz="2" w:space="0" w:color="DEE2E6"/>
              <w:right w:val="single" w:sz="2" w:space="0" w:color="DEE2E6"/>
            </w:tcBorders>
            <w:shd w:val="clear" w:color="auto" w:fill="auto"/>
            <w:tcMar>
              <w:top w:w="0" w:type="dxa"/>
              <w:left w:w="225" w:type="dxa"/>
              <w:bottom w:w="0" w:type="dxa"/>
              <w:right w:w="30" w:type="dxa"/>
            </w:tcMar>
            <w:vAlign w:val="center"/>
          </w:tcPr>
          <w:p w14:paraId="6D2644E9" w14:textId="77777777" w:rsidR="001B1668" w:rsidRPr="007D1D72" w:rsidRDefault="42C5F5E5" w:rsidP="46EEFA39">
            <w:pPr>
              <w:autoSpaceDE/>
              <w:autoSpaceDN/>
              <w:adjustRightInd/>
              <w:jc w:val="center"/>
              <w:rPr>
                <w:rFonts w:ascii="Arial Narrow" w:eastAsia="Times New Roman" w:hAnsi="Arial Narrow" w:cs="Times New Roman"/>
                <w:b/>
                <w:bCs/>
                <w:color w:val="auto"/>
              </w:rPr>
            </w:pPr>
            <w:r w:rsidRPr="46EEFA39">
              <w:rPr>
                <w:rFonts w:ascii="Arial Narrow" w:eastAsia="Times New Roman" w:hAnsi="Arial Narrow" w:cs="Times New Roman"/>
                <w:b/>
                <w:bCs/>
                <w:color w:val="auto"/>
              </w:rPr>
              <w:t>Resolución 0115</w:t>
            </w:r>
          </w:p>
        </w:tc>
        <w:tc>
          <w:tcPr>
            <w:tcW w:w="7417" w:type="dxa"/>
            <w:tcBorders>
              <w:top w:val="single" w:sz="2" w:space="0" w:color="DEE2E6"/>
              <w:left w:val="single" w:sz="2" w:space="0" w:color="DEE2E6"/>
              <w:bottom w:val="single" w:sz="2" w:space="0" w:color="DEE2E6"/>
              <w:right w:val="single" w:sz="2" w:space="0" w:color="DEE2E6"/>
            </w:tcBorders>
            <w:shd w:val="clear" w:color="auto" w:fill="auto"/>
            <w:tcMar>
              <w:top w:w="0" w:type="dxa"/>
              <w:left w:w="30" w:type="dxa"/>
              <w:bottom w:w="0" w:type="dxa"/>
              <w:right w:w="30" w:type="dxa"/>
            </w:tcMar>
            <w:vAlign w:val="center"/>
          </w:tcPr>
          <w:p w14:paraId="702E97CD" w14:textId="22B71782" w:rsidR="001B1668" w:rsidRPr="007D1D72" w:rsidRDefault="42C5F5E5" w:rsidP="46EEFA39">
            <w:pPr>
              <w:autoSpaceDE/>
              <w:autoSpaceDN/>
              <w:adjustRightInd/>
              <w:rPr>
                <w:rFonts w:ascii="Arial Narrow" w:eastAsia="Times New Roman" w:hAnsi="Arial Narrow" w:cs="Times New Roman"/>
                <w:color w:val="auto"/>
              </w:rPr>
            </w:pPr>
            <w:r w:rsidRPr="46EEFA39">
              <w:rPr>
                <w:rFonts w:ascii="Arial Narrow" w:eastAsia="Times New Roman" w:hAnsi="Arial Narrow" w:cs="Times New Roman"/>
                <w:color w:val="auto"/>
              </w:rPr>
              <w:t xml:space="preserve">Por la cual se </w:t>
            </w:r>
            <w:r w:rsidR="3EFE07F4" w:rsidRPr="46EEFA39">
              <w:rPr>
                <w:rFonts w:ascii="Arial Narrow" w:eastAsia="Times New Roman" w:hAnsi="Arial Narrow" w:cs="Times New Roman"/>
                <w:color w:val="auto"/>
              </w:rPr>
              <w:t xml:space="preserve">deroga </w:t>
            </w:r>
            <w:r w:rsidRPr="46EEFA39">
              <w:rPr>
                <w:rFonts w:ascii="Arial Narrow" w:eastAsia="Times New Roman" w:hAnsi="Arial Narrow" w:cs="Times New Roman"/>
                <w:color w:val="auto"/>
              </w:rPr>
              <w:t xml:space="preserve">la </w:t>
            </w:r>
            <w:r w:rsidR="13CA94BB" w:rsidRPr="46EEFA39">
              <w:rPr>
                <w:rFonts w:ascii="Arial Narrow" w:eastAsia="Times New Roman" w:hAnsi="Arial Narrow" w:cs="Times New Roman"/>
                <w:color w:val="auto"/>
              </w:rPr>
              <w:t>R</w:t>
            </w:r>
            <w:r w:rsidRPr="46EEFA39">
              <w:rPr>
                <w:rFonts w:ascii="Arial Narrow" w:eastAsia="Times New Roman" w:hAnsi="Arial Narrow" w:cs="Times New Roman"/>
                <w:color w:val="auto"/>
              </w:rPr>
              <w:t xml:space="preserve">esolución 0004 de 2023 y se regula el proceso de Planeación, Ejecución, Evaluación y </w:t>
            </w:r>
            <w:r w:rsidR="4A3C02F9" w:rsidRPr="46EEFA39">
              <w:rPr>
                <w:rFonts w:ascii="Arial Narrow" w:eastAsia="Times New Roman" w:hAnsi="Arial Narrow" w:cs="Times New Roman"/>
                <w:color w:val="auto"/>
              </w:rPr>
              <w:t>S</w:t>
            </w:r>
            <w:r w:rsidRPr="46EEFA39">
              <w:rPr>
                <w:rFonts w:ascii="Arial Narrow" w:eastAsia="Times New Roman" w:hAnsi="Arial Narrow" w:cs="Times New Roman"/>
                <w:color w:val="auto"/>
              </w:rPr>
              <w:t>eguimiento de visitas a Entes Vigilados</w:t>
            </w:r>
          </w:p>
        </w:tc>
      </w:tr>
      <w:tr w:rsidR="00A5722A" w:rsidRPr="007D1D72" w14:paraId="3FB8A668" w14:textId="77777777" w:rsidTr="46EEFA39">
        <w:tc>
          <w:tcPr>
            <w:tcW w:w="1415" w:type="dxa"/>
            <w:tcBorders>
              <w:top w:val="single" w:sz="2" w:space="0" w:color="DEE2E6"/>
              <w:left w:val="single" w:sz="2" w:space="0" w:color="DEE2E6"/>
              <w:bottom w:val="single" w:sz="2" w:space="0" w:color="DEE2E6"/>
              <w:right w:val="single" w:sz="2" w:space="0" w:color="DEE2E6"/>
            </w:tcBorders>
            <w:shd w:val="clear" w:color="auto" w:fill="auto"/>
            <w:tcMar>
              <w:top w:w="0" w:type="dxa"/>
              <w:left w:w="225" w:type="dxa"/>
              <w:bottom w:w="0" w:type="dxa"/>
              <w:right w:w="30" w:type="dxa"/>
            </w:tcMar>
            <w:vAlign w:val="center"/>
          </w:tcPr>
          <w:p w14:paraId="37FE3258" w14:textId="5453C62B" w:rsidR="00A5722A" w:rsidRPr="007D1D72" w:rsidRDefault="3A068552" w:rsidP="46EEFA39">
            <w:pPr>
              <w:autoSpaceDE/>
              <w:autoSpaceDN/>
              <w:adjustRightInd/>
              <w:jc w:val="center"/>
              <w:rPr>
                <w:rFonts w:ascii="Arial Narrow" w:eastAsia="Times New Roman" w:hAnsi="Arial Narrow" w:cs="Times New Roman"/>
                <w:b/>
                <w:bCs/>
                <w:color w:val="auto"/>
              </w:rPr>
            </w:pPr>
            <w:r w:rsidRPr="46EEFA39">
              <w:rPr>
                <w:rFonts w:ascii="Arial Narrow" w:hAnsi="Arial Narrow"/>
                <w:b/>
                <w:bCs/>
                <w:color w:val="auto"/>
              </w:rPr>
              <w:t>Circular Externa Única 00004-2024</w:t>
            </w:r>
          </w:p>
        </w:tc>
        <w:tc>
          <w:tcPr>
            <w:tcW w:w="7417" w:type="dxa"/>
            <w:tcBorders>
              <w:top w:val="single" w:sz="2" w:space="0" w:color="DEE2E6"/>
              <w:left w:val="single" w:sz="2" w:space="0" w:color="DEE2E6"/>
              <w:bottom w:val="single" w:sz="2" w:space="0" w:color="DEE2E6"/>
              <w:right w:val="single" w:sz="2" w:space="0" w:color="DEE2E6"/>
            </w:tcBorders>
            <w:shd w:val="clear" w:color="auto" w:fill="auto"/>
            <w:tcMar>
              <w:top w:w="0" w:type="dxa"/>
              <w:left w:w="30" w:type="dxa"/>
              <w:bottom w:w="0" w:type="dxa"/>
              <w:right w:w="30" w:type="dxa"/>
            </w:tcMar>
            <w:vAlign w:val="center"/>
          </w:tcPr>
          <w:p w14:paraId="2DDE2EDD" w14:textId="57AD1E71" w:rsidR="00A5722A" w:rsidRPr="007D1D72" w:rsidRDefault="3A068552" w:rsidP="46EEFA39">
            <w:pPr>
              <w:autoSpaceDE/>
              <w:autoSpaceDN/>
              <w:adjustRightInd/>
              <w:rPr>
                <w:rFonts w:ascii="Arial Narrow" w:eastAsia="Times New Roman" w:hAnsi="Arial Narrow" w:cs="Times New Roman"/>
                <w:color w:val="auto"/>
              </w:rPr>
            </w:pPr>
            <w:r w:rsidRPr="46EEFA39">
              <w:rPr>
                <w:rFonts w:ascii="Arial Narrow" w:hAnsi="Arial Narrow"/>
                <w:color w:val="auto"/>
              </w:rPr>
              <w:t>Se adiciona el Libro III y IV de la Circular Externa Única de la SSF CIRCULAR EXTERNA ÚNICA No 00004-2024, las Cajas de Compensación Familiar, deben desarrollar, establecer, implementar y mantener un Sistema de Control Interno del Subsidio Familiar, en adelante SCISF.</w:t>
            </w:r>
          </w:p>
        </w:tc>
      </w:tr>
      <w:tr w:rsidR="0029239F" w:rsidRPr="001F1ACB" w14:paraId="65FB9E2C" w14:textId="77777777" w:rsidTr="46EEFA39">
        <w:tc>
          <w:tcPr>
            <w:tcW w:w="1415" w:type="dxa"/>
            <w:tcBorders>
              <w:top w:val="single" w:sz="2" w:space="0" w:color="DEE2E6"/>
              <w:left w:val="single" w:sz="2" w:space="0" w:color="DEE2E6"/>
              <w:bottom w:val="single" w:sz="2" w:space="0" w:color="DEE2E6"/>
              <w:right w:val="single" w:sz="2" w:space="0" w:color="DEE2E6"/>
            </w:tcBorders>
            <w:shd w:val="clear" w:color="auto" w:fill="auto"/>
            <w:tcMar>
              <w:top w:w="0" w:type="dxa"/>
              <w:left w:w="225" w:type="dxa"/>
              <w:bottom w:w="0" w:type="dxa"/>
              <w:right w:w="30" w:type="dxa"/>
            </w:tcMar>
            <w:vAlign w:val="center"/>
          </w:tcPr>
          <w:p w14:paraId="3DADBCCD" w14:textId="77777777" w:rsidR="0029239F" w:rsidRPr="0029239F" w:rsidRDefault="6212A36E" w:rsidP="46EEFA39">
            <w:pPr>
              <w:rPr>
                <w:rFonts w:ascii="Arial Narrow" w:hAnsi="Arial Narrow"/>
                <w:b/>
                <w:bCs/>
                <w:color w:val="auto"/>
              </w:rPr>
            </w:pPr>
            <w:r w:rsidRPr="46EEFA39">
              <w:rPr>
                <w:rFonts w:ascii="Arial Narrow" w:hAnsi="Arial Narrow"/>
                <w:b/>
                <w:bCs/>
                <w:color w:val="auto"/>
              </w:rPr>
              <w:t xml:space="preserve">Resolución 0461/2024 </w:t>
            </w:r>
          </w:p>
        </w:tc>
        <w:tc>
          <w:tcPr>
            <w:tcW w:w="7417" w:type="dxa"/>
            <w:tcBorders>
              <w:top w:val="single" w:sz="2" w:space="0" w:color="DEE2E6"/>
              <w:left w:val="single" w:sz="2" w:space="0" w:color="DEE2E6"/>
              <w:bottom w:val="single" w:sz="2" w:space="0" w:color="DEE2E6"/>
              <w:right w:val="single" w:sz="2" w:space="0" w:color="DEE2E6"/>
            </w:tcBorders>
            <w:shd w:val="clear" w:color="auto" w:fill="auto"/>
            <w:tcMar>
              <w:top w:w="0" w:type="dxa"/>
              <w:left w:w="30" w:type="dxa"/>
              <w:bottom w:w="0" w:type="dxa"/>
              <w:right w:w="30" w:type="dxa"/>
            </w:tcMar>
            <w:vAlign w:val="center"/>
          </w:tcPr>
          <w:p w14:paraId="4D30D8D7" w14:textId="77777777" w:rsidR="0029239F" w:rsidRPr="0029239F" w:rsidRDefault="6212A36E" w:rsidP="46EEFA39">
            <w:pPr>
              <w:rPr>
                <w:rFonts w:ascii="Arial Narrow" w:hAnsi="Arial Narrow"/>
                <w:color w:val="auto"/>
              </w:rPr>
            </w:pPr>
            <w:r w:rsidRPr="46EEFA39">
              <w:rPr>
                <w:rFonts w:ascii="Arial Narrow" w:hAnsi="Arial Narrow"/>
                <w:color w:val="auto"/>
              </w:rPr>
              <w:t>Remanentes del FONDO DE SUBSIDIO FAMILIAR DE VIVIENDA (FOVIS) componente Urbano, CORRESPONDIENTE A LA VIGENCIA DE 2022, para atender la tercera prioridad establecida en la Ley 49 de 1990.</w:t>
            </w:r>
          </w:p>
        </w:tc>
      </w:tr>
      <w:tr w:rsidR="0029239F" w:rsidRPr="001F1ACB" w14:paraId="5CCE9413" w14:textId="77777777" w:rsidTr="46EEFA39">
        <w:tc>
          <w:tcPr>
            <w:tcW w:w="1415" w:type="dxa"/>
            <w:tcBorders>
              <w:top w:val="single" w:sz="2" w:space="0" w:color="DEE2E6"/>
              <w:left w:val="single" w:sz="2" w:space="0" w:color="DEE2E6"/>
              <w:bottom w:val="single" w:sz="2" w:space="0" w:color="DEE2E6"/>
              <w:right w:val="single" w:sz="2" w:space="0" w:color="DEE2E6"/>
            </w:tcBorders>
            <w:shd w:val="clear" w:color="auto" w:fill="auto"/>
            <w:tcMar>
              <w:top w:w="0" w:type="dxa"/>
              <w:left w:w="225" w:type="dxa"/>
              <w:bottom w:w="0" w:type="dxa"/>
              <w:right w:w="30" w:type="dxa"/>
            </w:tcMar>
            <w:vAlign w:val="center"/>
          </w:tcPr>
          <w:p w14:paraId="00EFF7AC" w14:textId="77777777" w:rsidR="0029239F" w:rsidRPr="0029239F" w:rsidRDefault="6212A36E" w:rsidP="46EEFA39">
            <w:pPr>
              <w:rPr>
                <w:rFonts w:ascii="Arial Narrow" w:hAnsi="Arial Narrow"/>
                <w:b/>
                <w:bCs/>
                <w:color w:val="auto"/>
              </w:rPr>
            </w:pPr>
            <w:r w:rsidRPr="46EEFA39">
              <w:rPr>
                <w:rFonts w:ascii="Arial Narrow" w:hAnsi="Arial Narrow"/>
                <w:b/>
                <w:bCs/>
                <w:color w:val="auto"/>
              </w:rPr>
              <w:lastRenderedPageBreak/>
              <w:t>Resolución 0462/2024</w:t>
            </w:r>
          </w:p>
        </w:tc>
        <w:tc>
          <w:tcPr>
            <w:tcW w:w="7417" w:type="dxa"/>
            <w:tcBorders>
              <w:top w:val="single" w:sz="2" w:space="0" w:color="DEE2E6"/>
              <w:left w:val="single" w:sz="2" w:space="0" w:color="DEE2E6"/>
              <w:bottom w:val="single" w:sz="2" w:space="0" w:color="DEE2E6"/>
              <w:right w:val="single" w:sz="2" w:space="0" w:color="DEE2E6"/>
            </w:tcBorders>
            <w:shd w:val="clear" w:color="auto" w:fill="auto"/>
            <w:tcMar>
              <w:top w:w="0" w:type="dxa"/>
              <w:left w:w="30" w:type="dxa"/>
              <w:bottom w:w="0" w:type="dxa"/>
              <w:right w:w="30" w:type="dxa"/>
            </w:tcMar>
            <w:vAlign w:val="center"/>
          </w:tcPr>
          <w:p w14:paraId="10FD345D" w14:textId="77777777" w:rsidR="0029239F" w:rsidRPr="0029239F" w:rsidRDefault="6212A36E" w:rsidP="46EEFA39">
            <w:pPr>
              <w:rPr>
                <w:rFonts w:ascii="Arial Narrow" w:hAnsi="Arial Narrow"/>
                <w:color w:val="auto"/>
              </w:rPr>
            </w:pPr>
            <w:r w:rsidRPr="46EEFA39">
              <w:rPr>
                <w:rFonts w:ascii="Arial Narrow" w:hAnsi="Arial Narrow"/>
                <w:color w:val="auto"/>
              </w:rPr>
              <w:t>Remanentes del FONDO DE SUBSIDIO FAMILIAR DE VIVIENDA (FOVIS) componente Urbano, correspondiente a la vigencia de 2022, para atender la tercera prioridad establecida en la Ley 49 de 1990.</w:t>
            </w:r>
          </w:p>
        </w:tc>
      </w:tr>
      <w:tr w:rsidR="0029239F" w:rsidRPr="001F1ACB" w14:paraId="734EB8BB" w14:textId="77777777" w:rsidTr="46EEFA39">
        <w:tc>
          <w:tcPr>
            <w:tcW w:w="1415" w:type="dxa"/>
            <w:tcBorders>
              <w:top w:val="single" w:sz="2" w:space="0" w:color="DEE2E6"/>
              <w:left w:val="single" w:sz="2" w:space="0" w:color="DEE2E6"/>
              <w:bottom w:val="single" w:sz="2" w:space="0" w:color="DEE2E6"/>
              <w:right w:val="single" w:sz="2" w:space="0" w:color="DEE2E6"/>
            </w:tcBorders>
            <w:shd w:val="clear" w:color="auto" w:fill="auto"/>
            <w:tcMar>
              <w:top w:w="0" w:type="dxa"/>
              <w:left w:w="225" w:type="dxa"/>
              <w:bottom w:w="0" w:type="dxa"/>
              <w:right w:w="30" w:type="dxa"/>
            </w:tcMar>
            <w:vAlign w:val="center"/>
          </w:tcPr>
          <w:p w14:paraId="7C137C65" w14:textId="77777777" w:rsidR="0029239F" w:rsidRPr="0029239F" w:rsidRDefault="6212A36E" w:rsidP="46EEFA39">
            <w:pPr>
              <w:rPr>
                <w:rFonts w:ascii="Arial Narrow" w:hAnsi="Arial Narrow"/>
                <w:b/>
                <w:bCs/>
                <w:color w:val="auto"/>
              </w:rPr>
            </w:pPr>
            <w:r w:rsidRPr="46EEFA39">
              <w:rPr>
                <w:rFonts w:ascii="Arial Narrow" w:hAnsi="Arial Narrow"/>
                <w:b/>
                <w:bCs/>
                <w:color w:val="auto"/>
              </w:rPr>
              <w:t>Resolución 0463/2024</w:t>
            </w:r>
          </w:p>
        </w:tc>
        <w:tc>
          <w:tcPr>
            <w:tcW w:w="7417" w:type="dxa"/>
            <w:tcBorders>
              <w:top w:val="single" w:sz="2" w:space="0" w:color="DEE2E6"/>
              <w:left w:val="single" w:sz="2" w:space="0" w:color="DEE2E6"/>
              <w:bottom w:val="single" w:sz="2" w:space="0" w:color="DEE2E6"/>
              <w:right w:val="single" w:sz="2" w:space="0" w:color="DEE2E6"/>
            </w:tcBorders>
            <w:shd w:val="clear" w:color="auto" w:fill="auto"/>
            <w:tcMar>
              <w:top w:w="0" w:type="dxa"/>
              <w:left w:w="30" w:type="dxa"/>
              <w:bottom w:w="0" w:type="dxa"/>
              <w:right w:w="30" w:type="dxa"/>
            </w:tcMar>
            <w:vAlign w:val="center"/>
          </w:tcPr>
          <w:p w14:paraId="12982EF9" w14:textId="77777777" w:rsidR="0029239F" w:rsidRPr="0029239F" w:rsidRDefault="6212A36E" w:rsidP="46EEFA39">
            <w:pPr>
              <w:rPr>
                <w:rFonts w:ascii="Arial Narrow" w:hAnsi="Arial Narrow"/>
                <w:color w:val="auto"/>
              </w:rPr>
            </w:pPr>
            <w:r w:rsidRPr="46EEFA39">
              <w:rPr>
                <w:rFonts w:ascii="Arial Narrow" w:hAnsi="Arial Narrow"/>
                <w:color w:val="auto"/>
              </w:rPr>
              <w:t>Remanentes del FONDO DE SUBSIDIO FAMILIAR DE VIVIENDA (FOVIS) componente Rural, correspondiente a la vigencia de 2022, para atender la tercera prioridad establecida en la Ley 49 de 1990.</w:t>
            </w:r>
          </w:p>
        </w:tc>
      </w:tr>
      <w:tr w:rsidR="46EEFA39" w14:paraId="513BEB06" w14:textId="77777777" w:rsidTr="46EEFA39">
        <w:trPr>
          <w:trHeight w:val="1200"/>
        </w:trPr>
        <w:tc>
          <w:tcPr>
            <w:tcW w:w="1415" w:type="dxa"/>
            <w:tcBorders>
              <w:top w:val="single" w:sz="8" w:space="0" w:color="DEE2E6"/>
              <w:left w:val="single" w:sz="8" w:space="0" w:color="DEE2E6"/>
              <w:bottom w:val="single" w:sz="8" w:space="0" w:color="DEE2E6"/>
              <w:right w:val="single" w:sz="8" w:space="0" w:color="DEE2E6"/>
            </w:tcBorders>
            <w:shd w:val="clear" w:color="auto" w:fill="FFFFFF" w:themeFill="background1"/>
            <w:tcMar>
              <w:top w:w="15" w:type="dxa"/>
              <w:left w:w="222" w:type="dxa"/>
              <w:bottom w:w="0" w:type="dxa"/>
              <w:right w:w="30" w:type="dxa"/>
            </w:tcMar>
            <w:vAlign w:val="center"/>
          </w:tcPr>
          <w:p w14:paraId="58FD402A" w14:textId="186B287B" w:rsidR="46EEFA39" w:rsidRDefault="46EEFA39" w:rsidP="46EEFA39">
            <w:pPr>
              <w:tabs>
                <w:tab w:val="left" w:pos="0"/>
              </w:tabs>
              <w:spacing w:before="240" w:after="240" w:line="276" w:lineRule="auto"/>
              <w:ind w:right="4"/>
              <w:jc w:val="center"/>
            </w:pPr>
            <w:r w:rsidRPr="46EEFA39">
              <w:rPr>
                <w:rFonts w:eastAsia="Arial"/>
                <w:b/>
                <w:bCs/>
                <w:sz w:val="20"/>
                <w:szCs w:val="20"/>
              </w:rPr>
              <w:t>Resolución 0683/2024</w:t>
            </w:r>
          </w:p>
        </w:tc>
        <w:tc>
          <w:tcPr>
            <w:tcW w:w="7417" w:type="dxa"/>
            <w:tcBorders>
              <w:top w:val="single" w:sz="8" w:space="0" w:color="DEE2E6"/>
              <w:left w:val="single" w:sz="8" w:space="0" w:color="DEE2E6"/>
              <w:bottom w:val="single" w:sz="8" w:space="0" w:color="DEE2E6"/>
              <w:right w:val="single" w:sz="8" w:space="0" w:color="DEE2E6"/>
            </w:tcBorders>
            <w:shd w:val="clear" w:color="auto" w:fill="FFFFFF" w:themeFill="background1"/>
            <w:tcMar>
              <w:top w:w="15" w:type="dxa"/>
              <w:left w:w="30" w:type="dxa"/>
              <w:bottom w:w="0" w:type="dxa"/>
              <w:right w:w="30" w:type="dxa"/>
            </w:tcMar>
            <w:vAlign w:val="center"/>
          </w:tcPr>
          <w:p w14:paraId="46CE4210" w14:textId="3FA0B235" w:rsidR="46EEFA39" w:rsidRDefault="46EEFA39" w:rsidP="46EEFA39">
            <w:pPr>
              <w:tabs>
                <w:tab w:val="left" w:pos="0"/>
              </w:tabs>
              <w:spacing w:before="240" w:after="240" w:line="276" w:lineRule="auto"/>
              <w:ind w:right="4"/>
            </w:pPr>
            <w:r w:rsidRPr="46EEFA39">
              <w:rPr>
                <w:rFonts w:eastAsia="Arial"/>
                <w:sz w:val="20"/>
                <w:szCs w:val="20"/>
              </w:rPr>
              <w:t>Definición de los recursos de remanentes del FONDO DE SUBSIDIO FAMILIAR DE VIVIENDA (FOVIS) componente urbano, correspondiente a la vigencia 2022, para atender la Segunda prioridad establecida en la Ley 49 de 1990 -caso COMFACHOCÓ.</w:t>
            </w:r>
          </w:p>
        </w:tc>
      </w:tr>
      <w:tr w:rsidR="46EEFA39" w14:paraId="65B712B9" w14:textId="77777777" w:rsidTr="46EEFA39">
        <w:trPr>
          <w:trHeight w:val="300"/>
        </w:trPr>
        <w:tc>
          <w:tcPr>
            <w:tcW w:w="1415" w:type="dxa"/>
            <w:tcBorders>
              <w:top w:val="single" w:sz="8" w:space="0" w:color="DEE2E6"/>
              <w:left w:val="single" w:sz="8" w:space="0" w:color="DEE2E6"/>
              <w:bottom w:val="single" w:sz="8" w:space="0" w:color="DEE2E6"/>
              <w:right w:val="single" w:sz="8" w:space="0" w:color="DEE2E6"/>
            </w:tcBorders>
            <w:shd w:val="clear" w:color="auto" w:fill="FFFFFF" w:themeFill="background1"/>
            <w:tcMar>
              <w:top w:w="15" w:type="dxa"/>
              <w:left w:w="222" w:type="dxa"/>
              <w:bottom w:w="0" w:type="dxa"/>
              <w:right w:w="30" w:type="dxa"/>
            </w:tcMar>
            <w:vAlign w:val="center"/>
          </w:tcPr>
          <w:p w14:paraId="61EB5C1E" w14:textId="4DAAF3F4" w:rsidR="46EEFA39" w:rsidRDefault="46EEFA39" w:rsidP="46EEFA39">
            <w:pPr>
              <w:tabs>
                <w:tab w:val="left" w:pos="0"/>
              </w:tabs>
              <w:spacing w:before="240" w:after="240" w:line="276" w:lineRule="auto"/>
              <w:ind w:right="4"/>
              <w:jc w:val="center"/>
            </w:pPr>
            <w:r w:rsidRPr="46EEFA39">
              <w:rPr>
                <w:rFonts w:eastAsia="Arial"/>
                <w:b/>
                <w:bCs/>
                <w:sz w:val="20"/>
                <w:szCs w:val="20"/>
              </w:rPr>
              <w:t>Resolución 0710/2024</w:t>
            </w:r>
          </w:p>
        </w:tc>
        <w:tc>
          <w:tcPr>
            <w:tcW w:w="7417" w:type="dxa"/>
            <w:tcBorders>
              <w:top w:val="single" w:sz="8" w:space="0" w:color="DEE2E6"/>
              <w:left w:val="single" w:sz="8" w:space="0" w:color="DEE2E6"/>
              <w:bottom w:val="single" w:sz="8" w:space="0" w:color="DEE2E6"/>
              <w:right w:val="single" w:sz="8" w:space="0" w:color="DEE2E6"/>
            </w:tcBorders>
            <w:shd w:val="clear" w:color="auto" w:fill="FFFFFF" w:themeFill="background1"/>
            <w:tcMar>
              <w:top w:w="15" w:type="dxa"/>
              <w:left w:w="30" w:type="dxa"/>
              <w:bottom w:w="0" w:type="dxa"/>
              <w:right w:w="30" w:type="dxa"/>
            </w:tcMar>
            <w:vAlign w:val="center"/>
          </w:tcPr>
          <w:p w14:paraId="6C505816" w14:textId="0D32E7CE" w:rsidR="46EEFA39" w:rsidRDefault="46EEFA39" w:rsidP="46EEFA39">
            <w:pPr>
              <w:tabs>
                <w:tab w:val="left" w:pos="0"/>
              </w:tabs>
              <w:spacing w:before="240" w:after="240" w:line="276" w:lineRule="auto"/>
              <w:ind w:right="4"/>
            </w:pPr>
            <w:r w:rsidRPr="46EEFA39">
              <w:rPr>
                <w:rFonts w:eastAsia="Arial"/>
                <w:sz w:val="20"/>
                <w:szCs w:val="20"/>
              </w:rPr>
              <w:t>Definición de los recursos de remanentes del FONDO DE SUBSIDIO FAMILIAR DE VIVIENDA (FOVIS) componente urbano, correspondiente a la vigencia 2022, para atender la Segunda prioridad establecida en la Ley 49 de 1990 -caso CAJASAI.</w:t>
            </w:r>
          </w:p>
        </w:tc>
      </w:tr>
    </w:tbl>
    <w:p w14:paraId="18C4787B" w14:textId="5FC67AEA" w:rsidR="001B1668" w:rsidRPr="00FA660E" w:rsidRDefault="001B1668" w:rsidP="001B1668">
      <w:pPr>
        <w:rPr>
          <w:rFonts w:ascii="Arial Narrow" w:hAnsi="Arial Narrow"/>
          <w:sz w:val="24"/>
          <w:szCs w:val="24"/>
        </w:rPr>
      </w:pPr>
    </w:p>
    <w:p w14:paraId="176493DD" w14:textId="77777777" w:rsidR="001B1668" w:rsidRPr="00FA660E" w:rsidRDefault="001B1668" w:rsidP="001B1668">
      <w:pPr>
        <w:ind w:right="51"/>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00FA660E">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Proyectos de Inversión 2024</w:t>
      </w:r>
    </w:p>
    <w:p w14:paraId="08893CA9" w14:textId="77777777" w:rsidR="001B1668" w:rsidRPr="00FA660E" w:rsidRDefault="001B1668" w:rsidP="001B1668">
      <w:pPr>
        <w:ind w:right="51"/>
        <w:rPr>
          <w:rFonts w:ascii="Arial Narrow" w:eastAsiaTheme="minorEastAsia" w:hAnsi="Arial Narrow"/>
          <w:iCs/>
          <w:color w:val="auto"/>
          <w:kern w:val="24"/>
          <w:sz w:val="24"/>
          <w:szCs w:val="24"/>
          <w:lang w:eastAsia="es-ES"/>
        </w:rPr>
      </w:pPr>
    </w:p>
    <w:p w14:paraId="13E8DBCA" w14:textId="77777777" w:rsidR="001B1668" w:rsidRPr="00FA660E" w:rsidRDefault="001B1668" w:rsidP="001B1668">
      <w:pPr>
        <w:ind w:right="51"/>
        <w:rPr>
          <w:rFonts w:ascii="Arial Narrow" w:eastAsiaTheme="minorEastAsia" w:hAnsi="Arial Narrow"/>
          <w:b/>
          <w:iCs/>
          <w:color w:val="auto"/>
          <w:kern w:val="24"/>
          <w:sz w:val="24"/>
          <w:szCs w:val="24"/>
          <w:lang w:eastAsia="es-ES"/>
        </w:rPr>
      </w:pPr>
      <w:r w:rsidRPr="00FA660E">
        <w:rPr>
          <w:rFonts w:ascii="Arial Narrow" w:eastAsiaTheme="minorEastAsia" w:hAnsi="Arial Narrow"/>
          <w:b/>
          <w:iCs/>
          <w:color w:val="auto"/>
          <w:kern w:val="24"/>
          <w:sz w:val="24"/>
          <w:szCs w:val="24"/>
          <w:lang w:eastAsia="es-ES"/>
        </w:rPr>
        <w:t>PROYECTO DE INVERSIÓN</w:t>
      </w:r>
    </w:p>
    <w:p w14:paraId="1F2F5CF3" w14:textId="332B9A90" w:rsidR="001B1668" w:rsidRPr="00FA660E" w:rsidRDefault="42C5F5E5" w:rsidP="46EEFA39">
      <w:pPr>
        <w:ind w:right="51"/>
        <w:rPr>
          <w:rFonts w:ascii="Arial Narrow" w:eastAsiaTheme="minorEastAsia" w:hAnsi="Arial Narrow"/>
          <w:b/>
          <w:bCs/>
          <w:color w:val="auto"/>
          <w:sz w:val="24"/>
          <w:szCs w:val="24"/>
          <w:lang w:eastAsia="es-ES"/>
        </w:rPr>
      </w:pPr>
      <w:r w:rsidRPr="46EEFA39">
        <w:rPr>
          <w:rFonts w:ascii="Arial Narrow" w:eastAsiaTheme="minorEastAsia" w:hAnsi="Arial Narrow"/>
          <w:color w:val="auto"/>
          <w:kern w:val="24"/>
          <w:sz w:val="24"/>
          <w:szCs w:val="24"/>
          <w:lang w:eastAsia="es-ES"/>
        </w:rPr>
        <w:t>Modernización de la inspección, vigilancia y control de la Superintendencia del Subsidio Familia</w:t>
      </w:r>
      <w:r w:rsidR="50FC7FB0" w:rsidRPr="46EEFA39">
        <w:rPr>
          <w:rFonts w:ascii="Arial Narrow" w:eastAsiaTheme="minorEastAsia" w:hAnsi="Arial Narrow"/>
          <w:color w:val="auto"/>
          <w:kern w:val="24"/>
          <w:sz w:val="24"/>
          <w:szCs w:val="24"/>
          <w:lang w:eastAsia="es-ES"/>
        </w:rPr>
        <w:t>r</w:t>
      </w:r>
      <w:r w:rsidR="667FEB9A" w:rsidRPr="46EEFA39">
        <w:rPr>
          <w:rFonts w:ascii="Arial Narrow" w:eastAsiaTheme="minorEastAsia" w:hAnsi="Arial Narrow"/>
          <w:color w:val="auto"/>
          <w:kern w:val="24"/>
          <w:sz w:val="24"/>
          <w:szCs w:val="24"/>
          <w:lang w:eastAsia="es-ES"/>
        </w:rPr>
        <w:t>.</w:t>
      </w:r>
    </w:p>
    <w:p w14:paraId="4BA7A4B4" w14:textId="250C34D0" w:rsidR="001B1668" w:rsidRPr="00FA660E" w:rsidRDefault="001B1668" w:rsidP="46EEFA39">
      <w:pPr>
        <w:ind w:right="51"/>
        <w:rPr>
          <w:rFonts w:ascii="Arial Narrow" w:eastAsiaTheme="minorEastAsia" w:hAnsi="Arial Narrow"/>
          <w:b/>
          <w:bCs/>
          <w:color w:val="auto"/>
          <w:sz w:val="24"/>
          <w:szCs w:val="24"/>
          <w:lang w:eastAsia="es-ES"/>
        </w:rPr>
      </w:pPr>
    </w:p>
    <w:p w14:paraId="68BDDA15" w14:textId="266F54D6" w:rsidR="001B1668" w:rsidRPr="00FA660E" w:rsidRDefault="42C5F5E5" w:rsidP="46EEFA39">
      <w:pPr>
        <w:ind w:right="51"/>
        <w:rPr>
          <w:rFonts w:ascii="Arial Narrow" w:eastAsiaTheme="minorEastAsia" w:hAnsi="Arial Narrow"/>
          <w:b/>
          <w:bCs/>
          <w:color w:val="auto"/>
          <w:kern w:val="24"/>
          <w:sz w:val="24"/>
          <w:szCs w:val="24"/>
          <w:lang w:eastAsia="es-ES"/>
        </w:rPr>
      </w:pPr>
      <w:r w:rsidRPr="46EEFA39">
        <w:rPr>
          <w:rFonts w:ascii="Arial Narrow" w:eastAsiaTheme="minorEastAsia" w:hAnsi="Arial Narrow"/>
          <w:b/>
          <w:bCs/>
          <w:color w:val="auto"/>
          <w:kern w:val="24"/>
          <w:sz w:val="24"/>
          <w:szCs w:val="24"/>
          <w:lang w:eastAsia="es-ES"/>
        </w:rPr>
        <w:t>OBJETIVO ESPECÍFICO</w:t>
      </w:r>
    </w:p>
    <w:p w14:paraId="56644CAA" w14:textId="12923CE0" w:rsidR="001B1668" w:rsidRPr="00FA660E" w:rsidRDefault="42C5F5E5" w:rsidP="46EEFA39">
      <w:pPr>
        <w:ind w:right="51"/>
        <w:rPr>
          <w:rFonts w:ascii="Arial Narrow" w:eastAsiaTheme="minorEastAsia" w:hAnsi="Arial Narrow"/>
          <w:color w:val="auto"/>
          <w:kern w:val="24"/>
          <w:sz w:val="24"/>
          <w:szCs w:val="24"/>
          <w:lang w:eastAsia="es-ES"/>
        </w:rPr>
      </w:pPr>
      <w:r w:rsidRPr="46EEFA39">
        <w:rPr>
          <w:rFonts w:ascii="Arial Narrow" w:eastAsiaTheme="minorEastAsia" w:hAnsi="Arial Narrow"/>
          <w:color w:val="auto"/>
          <w:kern w:val="24"/>
          <w:sz w:val="24"/>
          <w:szCs w:val="24"/>
          <w:lang w:eastAsia="es-ES"/>
        </w:rPr>
        <w:t>Aumentar la capacidad en la toma de acciones de control y seguimiento al Sistema del Subsidio Familiar</w:t>
      </w:r>
      <w:r w:rsidR="4BBCEF3A" w:rsidRPr="46EEFA39">
        <w:rPr>
          <w:rFonts w:ascii="Arial Narrow" w:eastAsiaTheme="minorEastAsia" w:hAnsi="Arial Narrow"/>
          <w:color w:val="auto"/>
          <w:kern w:val="24"/>
          <w:sz w:val="24"/>
          <w:szCs w:val="24"/>
          <w:lang w:eastAsia="es-ES"/>
        </w:rPr>
        <w:t>.</w:t>
      </w:r>
    </w:p>
    <w:p w14:paraId="60DE0B52" w14:textId="77777777" w:rsidR="001B1668" w:rsidRPr="00FA660E" w:rsidRDefault="001B1668" w:rsidP="001B1668">
      <w:pPr>
        <w:ind w:right="51"/>
        <w:rPr>
          <w:rFonts w:ascii="Arial Narrow" w:eastAsiaTheme="minorEastAsia" w:hAnsi="Arial Narrow"/>
          <w:iCs/>
          <w:color w:val="auto"/>
          <w:kern w:val="24"/>
          <w:sz w:val="24"/>
          <w:szCs w:val="24"/>
          <w:lang w:eastAsia="es-ES"/>
        </w:rPr>
      </w:pPr>
    </w:p>
    <w:p w14:paraId="41652267" w14:textId="77777777" w:rsidR="001B1668" w:rsidRPr="00FA660E" w:rsidRDefault="001B1668" w:rsidP="001B1668">
      <w:pPr>
        <w:ind w:right="51"/>
        <w:rPr>
          <w:rFonts w:ascii="Arial Narrow" w:eastAsiaTheme="minorEastAsia" w:hAnsi="Arial Narrow"/>
          <w:b/>
          <w:iCs/>
          <w:color w:val="auto"/>
          <w:kern w:val="24"/>
          <w:sz w:val="24"/>
          <w:szCs w:val="24"/>
          <w:lang w:eastAsia="es-ES"/>
        </w:rPr>
      </w:pPr>
      <w:r w:rsidRPr="00FA660E">
        <w:rPr>
          <w:rFonts w:ascii="Arial Narrow" w:eastAsiaTheme="minorEastAsia" w:hAnsi="Arial Narrow"/>
          <w:b/>
          <w:iCs/>
          <w:color w:val="auto"/>
          <w:kern w:val="24"/>
          <w:sz w:val="24"/>
          <w:szCs w:val="24"/>
          <w:lang w:eastAsia="es-ES"/>
        </w:rPr>
        <w:t>ACTIVIDADES</w:t>
      </w:r>
    </w:p>
    <w:p w14:paraId="5FE5AC8C" w14:textId="77777777" w:rsidR="001B1668" w:rsidRPr="00FA660E" w:rsidRDefault="001B1668" w:rsidP="002A5CC3">
      <w:pPr>
        <w:pStyle w:val="Prrafodelista"/>
        <w:numPr>
          <w:ilvl w:val="0"/>
          <w:numId w:val="10"/>
        </w:numPr>
        <w:autoSpaceDE/>
        <w:autoSpaceDN/>
        <w:adjustRightInd/>
        <w:ind w:right="51"/>
        <w:rPr>
          <w:rFonts w:ascii="Arial Narrow" w:eastAsiaTheme="minorEastAsia" w:hAnsi="Arial Narrow"/>
          <w:iCs/>
          <w:color w:val="auto"/>
          <w:kern w:val="24"/>
          <w:sz w:val="24"/>
          <w:szCs w:val="24"/>
          <w:lang w:eastAsia="es-ES"/>
        </w:rPr>
      </w:pPr>
      <w:r w:rsidRPr="00FA660E">
        <w:rPr>
          <w:rFonts w:ascii="Arial Narrow" w:eastAsiaTheme="minorEastAsia" w:hAnsi="Arial Narrow"/>
          <w:iCs/>
          <w:color w:val="auto"/>
          <w:kern w:val="24"/>
          <w:sz w:val="24"/>
          <w:szCs w:val="24"/>
          <w:lang w:eastAsia="es-ES"/>
        </w:rPr>
        <w:t>Elaborar modelos estadísticos para mejorar el sistema de supervisión fuera de sitio</w:t>
      </w:r>
    </w:p>
    <w:p w14:paraId="09195C9E" w14:textId="77777777" w:rsidR="001B1668" w:rsidRPr="00FA660E" w:rsidRDefault="001B1668" w:rsidP="002A5CC3">
      <w:pPr>
        <w:pStyle w:val="Prrafodelista"/>
        <w:numPr>
          <w:ilvl w:val="0"/>
          <w:numId w:val="10"/>
        </w:numPr>
        <w:autoSpaceDE/>
        <w:autoSpaceDN/>
        <w:adjustRightInd/>
        <w:ind w:right="51"/>
        <w:rPr>
          <w:rFonts w:ascii="Arial Narrow" w:eastAsiaTheme="minorEastAsia" w:hAnsi="Arial Narrow"/>
          <w:iCs/>
          <w:color w:val="auto"/>
          <w:kern w:val="24"/>
          <w:sz w:val="24"/>
          <w:szCs w:val="24"/>
          <w:lang w:eastAsia="es-ES"/>
        </w:rPr>
      </w:pPr>
      <w:r w:rsidRPr="00FA660E">
        <w:rPr>
          <w:rFonts w:ascii="Arial Narrow" w:eastAsiaTheme="minorEastAsia" w:hAnsi="Arial Narrow"/>
          <w:iCs/>
          <w:color w:val="auto"/>
          <w:kern w:val="24"/>
          <w:sz w:val="24"/>
          <w:szCs w:val="24"/>
          <w:lang w:eastAsia="es-ES"/>
        </w:rPr>
        <w:t>Realizar auditorías de gestión del riesgo de alertas tempranas.</w:t>
      </w:r>
    </w:p>
    <w:p w14:paraId="2D02C023" w14:textId="77777777" w:rsidR="001B1668" w:rsidRPr="00FA660E" w:rsidRDefault="001B1668" w:rsidP="001B1668">
      <w:pPr>
        <w:rPr>
          <w:rFonts w:ascii="Arial Narrow" w:hAnsi="Arial Narrow"/>
          <w:sz w:val="24"/>
          <w:szCs w:val="24"/>
        </w:rPr>
      </w:pPr>
    </w:p>
    <w:p w14:paraId="5D91D508" w14:textId="47470BBC" w:rsidR="001B1668" w:rsidRPr="00FA660E" w:rsidRDefault="42C5F5E5" w:rsidP="001B1668">
      <w:pPr>
        <w:ind w:right="51"/>
        <w:rPr>
          <w:rFonts w:ascii="Arial Narrow" w:eastAsia="Times New Roman" w:hAnsi="Arial Narrow" w:cs="Times New Roman"/>
          <w:sz w:val="24"/>
          <w:szCs w:val="24"/>
          <w:lang w:val="es-MX"/>
        </w:rPr>
      </w:pPr>
      <w:r w:rsidRPr="46EEFA39">
        <w:rPr>
          <w:rFonts w:ascii="Arial Narrow" w:eastAsia="Times New Roman" w:hAnsi="Arial Narrow" w:cs="Times New Roman"/>
          <w:sz w:val="24"/>
          <w:szCs w:val="24"/>
          <w:lang w:val="es-MX"/>
        </w:rPr>
        <w:t>En atención al Plan Nacional de Desarrollo - COLOMBIA POTENCIA DE LA VIDA, y en conformidad</w:t>
      </w:r>
      <w:r w:rsidRPr="46EEFA39">
        <w:rPr>
          <w:rFonts w:ascii="Arial Narrow" w:hAnsi="Arial Narrow"/>
          <w:color w:val="auto"/>
          <w:sz w:val="24"/>
          <w:szCs w:val="24"/>
        </w:rPr>
        <w:t xml:space="preserve"> con los objetivos institucionales propuestos, para la ejecución del proyecto de Modernización de la Inspección, Vigilancia y Control de la Superintendencia de</w:t>
      </w:r>
      <w:r w:rsidR="06F3798B" w:rsidRPr="46EEFA39">
        <w:rPr>
          <w:rFonts w:ascii="Arial Narrow" w:hAnsi="Arial Narrow"/>
          <w:color w:val="auto"/>
          <w:sz w:val="24"/>
          <w:szCs w:val="24"/>
        </w:rPr>
        <w:t>l</w:t>
      </w:r>
      <w:r w:rsidRPr="46EEFA39">
        <w:rPr>
          <w:rFonts w:ascii="Arial Narrow" w:hAnsi="Arial Narrow"/>
          <w:color w:val="auto"/>
          <w:sz w:val="24"/>
          <w:szCs w:val="24"/>
        </w:rPr>
        <w:t xml:space="preserve"> Subsidio Familiar, </w:t>
      </w:r>
      <w:r w:rsidRPr="46EEFA39">
        <w:rPr>
          <w:rFonts w:ascii="Arial Narrow" w:eastAsia="Times New Roman" w:hAnsi="Arial Narrow" w:cs="Times New Roman"/>
          <w:sz w:val="24"/>
          <w:szCs w:val="24"/>
          <w:lang w:val="es-MX"/>
        </w:rPr>
        <w:t xml:space="preserve">se realizó la definición de los documentos que se desarrollaran en la vigencia: </w:t>
      </w:r>
    </w:p>
    <w:p w14:paraId="3EA67756" w14:textId="77777777" w:rsidR="001B1668" w:rsidRPr="00FA660E" w:rsidRDefault="001B1668" w:rsidP="001B1668">
      <w:pPr>
        <w:ind w:right="51"/>
        <w:rPr>
          <w:rFonts w:ascii="Arial Narrow" w:eastAsia="Times New Roman" w:hAnsi="Arial Narrow" w:cs="Times New Roman"/>
          <w:sz w:val="24"/>
          <w:szCs w:val="24"/>
          <w:lang w:val="es-MX"/>
        </w:rPr>
      </w:pPr>
    </w:p>
    <w:p w14:paraId="133CF982" w14:textId="77777777" w:rsidR="001B1668" w:rsidRPr="00FA660E" w:rsidRDefault="001B1668" w:rsidP="001B1668">
      <w:pPr>
        <w:ind w:right="51"/>
        <w:rPr>
          <w:rFonts w:ascii="Arial Narrow" w:eastAsia="Times New Roman" w:hAnsi="Arial Narrow" w:cs="Times New Roman"/>
          <w:sz w:val="24"/>
          <w:szCs w:val="24"/>
          <w:lang w:val="es-MX"/>
        </w:rPr>
      </w:pPr>
      <w:r w:rsidRPr="00FA660E">
        <w:rPr>
          <w:rFonts w:ascii="Arial Narrow" w:eastAsia="Times New Roman" w:hAnsi="Arial Narrow" w:cs="Times New Roman"/>
          <w:sz w:val="24"/>
          <w:szCs w:val="24"/>
          <w:lang w:val="es-MX"/>
        </w:rPr>
        <w:t>1. Documento Fase 3 del SIAT</w:t>
      </w:r>
    </w:p>
    <w:p w14:paraId="253CACD8" w14:textId="77777777" w:rsidR="001B1668" w:rsidRPr="00FA660E" w:rsidRDefault="001B1668" w:rsidP="001B1668">
      <w:pPr>
        <w:ind w:right="51"/>
        <w:rPr>
          <w:rFonts w:ascii="Arial Narrow" w:eastAsia="Times New Roman" w:hAnsi="Arial Narrow" w:cs="Times New Roman"/>
          <w:sz w:val="24"/>
          <w:szCs w:val="24"/>
          <w:lang w:val="es-MX"/>
        </w:rPr>
      </w:pPr>
      <w:r w:rsidRPr="00FA660E">
        <w:rPr>
          <w:rFonts w:ascii="Arial Narrow" w:eastAsia="Times New Roman" w:hAnsi="Arial Narrow" w:cs="Times New Roman"/>
          <w:sz w:val="24"/>
          <w:szCs w:val="24"/>
          <w:lang w:val="es-MX"/>
        </w:rPr>
        <w:t>2. Modelo estadístico diagnóstico FOSFEC</w:t>
      </w:r>
    </w:p>
    <w:p w14:paraId="23BFB249" w14:textId="15E2F5DB" w:rsidR="001B1668" w:rsidRPr="00FA660E" w:rsidRDefault="42C5F5E5" w:rsidP="001B1668">
      <w:pPr>
        <w:ind w:right="51"/>
        <w:rPr>
          <w:rFonts w:ascii="Arial Narrow" w:eastAsia="Times New Roman" w:hAnsi="Arial Narrow" w:cs="Times New Roman"/>
          <w:sz w:val="24"/>
          <w:szCs w:val="24"/>
          <w:lang w:val="es-MX"/>
        </w:rPr>
      </w:pPr>
      <w:r w:rsidRPr="46EEFA39">
        <w:rPr>
          <w:rFonts w:ascii="Arial Narrow" w:eastAsia="Times New Roman" w:hAnsi="Arial Narrow" w:cs="Times New Roman"/>
          <w:sz w:val="24"/>
          <w:szCs w:val="24"/>
          <w:lang w:val="es-MX"/>
        </w:rPr>
        <w:t xml:space="preserve">3. Modelo para Unidad de </w:t>
      </w:r>
      <w:r w:rsidR="3D9A6A10" w:rsidRPr="46EEFA39">
        <w:rPr>
          <w:rFonts w:ascii="Arial Narrow" w:eastAsia="Times New Roman" w:hAnsi="Arial Narrow" w:cs="Times New Roman"/>
          <w:sz w:val="24"/>
          <w:szCs w:val="24"/>
          <w:lang w:val="es-MX"/>
        </w:rPr>
        <w:t>T</w:t>
      </w:r>
      <w:r w:rsidRPr="46EEFA39">
        <w:rPr>
          <w:rFonts w:ascii="Arial Narrow" w:eastAsia="Times New Roman" w:hAnsi="Arial Narrow" w:cs="Times New Roman"/>
          <w:sz w:val="24"/>
          <w:szCs w:val="24"/>
          <w:lang w:val="es-MX"/>
        </w:rPr>
        <w:t>esorería</w:t>
      </w:r>
    </w:p>
    <w:p w14:paraId="0C276FDE" w14:textId="77777777" w:rsidR="001B1668" w:rsidRPr="00FA660E" w:rsidRDefault="001B1668" w:rsidP="001B1668">
      <w:pPr>
        <w:ind w:right="51"/>
        <w:rPr>
          <w:rFonts w:ascii="Arial Narrow" w:eastAsia="Times New Roman" w:hAnsi="Arial Narrow" w:cs="Times New Roman"/>
          <w:sz w:val="24"/>
          <w:szCs w:val="24"/>
          <w:lang w:val="es-MX"/>
        </w:rPr>
      </w:pPr>
      <w:r w:rsidRPr="00FA660E">
        <w:rPr>
          <w:rFonts w:ascii="Arial Narrow" w:eastAsiaTheme="minorEastAsia" w:hAnsi="Arial Narrow"/>
          <w:iCs/>
          <w:color w:val="auto"/>
          <w:kern w:val="24"/>
          <w:sz w:val="24"/>
          <w:szCs w:val="24"/>
          <w:lang w:eastAsia="es-ES"/>
        </w:rPr>
        <w:t>4. Estandarización de Fondos</w:t>
      </w:r>
    </w:p>
    <w:p w14:paraId="5FFB46DA" w14:textId="77777777" w:rsidR="001B1668" w:rsidRPr="00FA660E" w:rsidRDefault="001B1668" w:rsidP="001B1668">
      <w:pPr>
        <w:ind w:right="51"/>
        <w:rPr>
          <w:rFonts w:ascii="Arial Narrow" w:eastAsiaTheme="minorEastAsia" w:hAnsi="Arial Narrow"/>
          <w:iCs/>
          <w:color w:val="auto"/>
          <w:kern w:val="24"/>
          <w:sz w:val="24"/>
          <w:szCs w:val="24"/>
          <w:lang w:eastAsia="es-ES"/>
        </w:rPr>
      </w:pPr>
      <w:r w:rsidRPr="00FA660E">
        <w:rPr>
          <w:rFonts w:ascii="Arial Narrow" w:eastAsiaTheme="minorEastAsia" w:hAnsi="Arial Narrow"/>
          <w:iCs/>
          <w:color w:val="auto"/>
          <w:kern w:val="24"/>
          <w:sz w:val="24"/>
          <w:szCs w:val="24"/>
          <w:lang w:eastAsia="es-ES"/>
        </w:rPr>
        <w:t>5. Estandarización de Servicios</w:t>
      </w:r>
    </w:p>
    <w:p w14:paraId="45DA03AB" w14:textId="77777777" w:rsidR="001B1668" w:rsidRPr="00FA660E" w:rsidRDefault="001B1668" w:rsidP="001B1668">
      <w:pPr>
        <w:ind w:right="51"/>
        <w:rPr>
          <w:rFonts w:ascii="Arial Narrow" w:eastAsiaTheme="minorEastAsia" w:hAnsi="Arial Narrow"/>
          <w:iCs/>
          <w:color w:val="auto"/>
          <w:kern w:val="24"/>
          <w:sz w:val="24"/>
          <w:szCs w:val="24"/>
          <w:lang w:eastAsia="es-ES"/>
        </w:rPr>
      </w:pPr>
      <w:r w:rsidRPr="00FA660E">
        <w:rPr>
          <w:rFonts w:ascii="Arial Narrow" w:eastAsiaTheme="minorEastAsia" w:hAnsi="Arial Narrow"/>
          <w:iCs/>
          <w:color w:val="auto"/>
          <w:kern w:val="24"/>
          <w:sz w:val="24"/>
          <w:szCs w:val="24"/>
          <w:lang w:eastAsia="es-ES"/>
        </w:rPr>
        <w:t>6. Estandarización de aspectos jurídicos y cuota monetaria.</w:t>
      </w:r>
    </w:p>
    <w:p w14:paraId="57CB953B" w14:textId="0163C4CA" w:rsidR="001B1668" w:rsidRDefault="001B1668" w:rsidP="001B1668">
      <w:pPr>
        <w:ind w:right="51"/>
        <w:rPr>
          <w:rFonts w:ascii="Arial Narrow" w:eastAsiaTheme="minorEastAsia" w:hAnsi="Arial Narrow"/>
          <w:iCs/>
          <w:color w:val="auto"/>
          <w:kern w:val="24"/>
          <w:sz w:val="24"/>
          <w:szCs w:val="24"/>
          <w:lang w:eastAsia="es-ES"/>
        </w:rPr>
      </w:pPr>
    </w:p>
    <w:p w14:paraId="02C98571" w14:textId="77777777" w:rsidR="0029239F" w:rsidRPr="00B2261E" w:rsidRDefault="0029239F" w:rsidP="0029239F">
      <w:pPr>
        <w:pStyle w:val="Ttulo2"/>
        <w:rPr>
          <w:bCs/>
          <w:u w:val="single"/>
        </w:rPr>
      </w:pPr>
      <w:r w:rsidRPr="00B2261E">
        <w:rPr>
          <w:bCs/>
          <w:u w:val="single"/>
        </w:rPr>
        <w:t>Construcción de Guías para la ejecución de visitas ordinarias</w:t>
      </w:r>
    </w:p>
    <w:p w14:paraId="51D486EA" w14:textId="77777777" w:rsidR="0029239F" w:rsidRDefault="0029239F" w:rsidP="0029239F">
      <w:pPr>
        <w:textAlignment w:val="baseline"/>
        <w:rPr>
          <w:rFonts w:eastAsia="Times New Roman"/>
          <w:lang w:eastAsia="es-MX"/>
        </w:rPr>
      </w:pPr>
    </w:p>
    <w:p w14:paraId="0C641ED8" w14:textId="4657340F" w:rsidR="0029239F" w:rsidRDefault="0029239F" w:rsidP="0029239F">
      <w:pPr>
        <w:textAlignment w:val="baseline"/>
        <w:rPr>
          <w:rFonts w:eastAsia="Times New Roman"/>
          <w:lang w:eastAsia="es-MX"/>
        </w:rPr>
      </w:pPr>
      <w:r>
        <w:rPr>
          <w:rFonts w:eastAsia="Times New Roman"/>
          <w:lang w:eastAsia="es-MX"/>
        </w:rPr>
        <w:t xml:space="preserve">Con el propósito de fortalecer el proceso de inspección a las CCF en los temas a su cargo, se planteó la generación de manuales que indiquen la manera de inspeccionar cada tema. </w:t>
      </w:r>
    </w:p>
    <w:p w14:paraId="77FFF143" w14:textId="77777777" w:rsidR="0029239F" w:rsidRDefault="0029239F" w:rsidP="0029239F">
      <w:pPr>
        <w:textAlignment w:val="baseline"/>
        <w:rPr>
          <w:rFonts w:eastAsia="Times New Roman"/>
          <w:lang w:eastAsia="es-MX"/>
        </w:rPr>
      </w:pPr>
    </w:p>
    <w:p w14:paraId="6667133D" w14:textId="05B950C3" w:rsidR="0029239F" w:rsidRDefault="0029239F" w:rsidP="0029239F">
      <w:pPr>
        <w:textAlignment w:val="baseline"/>
        <w:rPr>
          <w:rFonts w:eastAsia="Times New Roman"/>
          <w:lang w:eastAsia="es-MX"/>
        </w:rPr>
      </w:pPr>
      <w:r>
        <w:rPr>
          <w:rFonts w:eastAsia="Times New Roman"/>
          <w:lang w:eastAsia="es-MX"/>
        </w:rPr>
        <w:t>Dada la utilidad de este tema, se definió enmarcarlo dentro del Proyecto de Inversión de la SSF que destina recursos de investigación para modernizar el proceso de IVC ejercido por la entidad. Desde ese momento los manuales se convirtieron en el producto medular de un proyecto de investigación riguroso, que abarca una revisión normativa y experiencial (en campo) para cada tema. A continuación, se indican los proyectos de investigación en curso y los manuales que generarán:</w:t>
      </w:r>
    </w:p>
    <w:p w14:paraId="63B5B708" w14:textId="77777777" w:rsidR="0029239F" w:rsidRDefault="0029239F" w:rsidP="0029239F">
      <w:pPr>
        <w:textAlignment w:val="baseline"/>
        <w:rPr>
          <w:rFonts w:eastAsia="Times New Roman"/>
          <w:lang w:eastAsia="es-MX"/>
        </w:rPr>
      </w:pPr>
    </w:p>
    <w:tbl>
      <w:tblPr>
        <w:tblW w:w="0" w:type="auto"/>
        <w:tblLook w:val="04A0" w:firstRow="1" w:lastRow="0" w:firstColumn="1" w:lastColumn="0" w:noHBand="0" w:noVBand="1"/>
      </w:tblPr>
      <w:tblGrid>
        <w:gridCol w:w="2886"/>
        <w:gridCol w:w="5936"/>
      </w:tblGrid>
      <w:tr w:rsidR="0029239F" w14:paraId="1466FAE9" w14:textId="77777777" w:rsidTr="00541267">
        <w:trPr>
          <w:trHeight w:val="600"/>
        </w:trPr>
        <w:tc>
          <w:tcPr>
            <w:tcW w:w="2969" w:type="dxa"/>
            <w:tcBorders>
              <w:top w:val="single" w:sz="6" w:space="0" w:color="ABABAB"/>
              <w:left w:val="single" w:sz="6" w:space="0" w:color="ABABAB"/>
              <w:bottom w:val="single" w:sz="6" w:space="0" w:color="ABABAB"/>
              <w:right w:val="single" w:sz="6" w:space="0" w:color="ABABAB"/>
            </w:tcBorders>
            <w:shd w:val="clear" w:color="auto" w:fill="ABABAB"/>
            <w:tcMar>
              <w:top w:w="15" w:type="dxa"/>
              <w:left w:w="15" w:type="dxa"/>
              <w:bottom w:w="15" w:type="dxa"/>
              <w:right w:w="142" w:type="dxa"/>
            </w:tcMar>
            <w:hideMark/>
          </w:tcPr>
          <w:p w14:paraId="4D3B9408" w14:textId="77777777" w:rsidR="0029239F" w:rsidRDefault="0029239F" w:rsidP="00541267">
            <w:pPr>
              <w:contextualSpacing/>
              <w:jc w:val="center"/>
              <w:textAlignment w:val="baseline"/>
              <w:rPr>
                <w:rFonts w:eastAsia="Times New Roman"/>
                <w:b/>
                <w:bCs/>
                <w:sz w:val="20"/>
                <w:szCs w:val="20"/>
                <w:lang w:eastAsia="es-MX"/>
              </w:rPr>
            </w:pPr>
            <w:r>
              <w:rPr>
                <w:rFonts w:eastAsia="Times New Roman"/>
                <w:b/>
                <w:bCs/>
                <w:sz w:val="20"/>
                <w:szCs w:val="20"/>
                <w:lang w:eastAsia="es-MX"/>
              </w:rPr>
              <w:t>Proyecto de investigación</w:t>
            </w:r>
          </w:p>
        </w:tc>
        <w:tc>
          <w:tcPr>
            <w:tcW w:w="6419" w:type="dxa"/>
            <w:tcBorders>
              <w:top w:val="single" w:sz="6" w:space="0" w:color="ABABAB"/>
              <w:left w:val="single" w:sz="6" w:space="0" w:color="ABABAB"/>
              <w:bottom w:val="single" w:sz="6" w:space="0" w:color="ABABAB"/>
              <w:right w:val="single" w:sz="6" w:space="0" w:color="ABABAB"/>
            </w:tcBorders>
            <w:shd w:val="clear" w:color="auto" w:fill="ABABAB"/>
            <w:tcMar>
              <w:top w:w="15" w:type="dxa"/>
              <w:left w:w="15" w:type="dxa"/>
              <w:bottom w:w="15" w:type="dxa"/>
              <w:right w:w="142" w:type="dxa"/>
            </w:tcMar>
            <w:hideMark/>
          </w:tcPr>
          <w:p w14:paraId="01AAE6DA" w14:textId="77777777" w:rsidR="0029239F" w:rsidRDefault="0029239F" w:rsidP="00541267">
            <w:pPr>
              <w:contextualSpacing/>
              <w:jc w:val="center"/>
              <w:textAlignment w:val="baseline"/>
              <w:rPr>
                <w:rFonts w:eastAsia="Times New Roman"/>
                <w:b/>
                <w:bCs/>
                <w:sz w:val="20"/>
                <w:szCs w:val="20"/>
                <w:lang w:eastAsia="es-MX"/>
              </w:rPr>
            </w:pPr>
            <w:r>
              <w:rPr>
                <w:rFonts w:eastAsia="Times New Roman"/>
                <w:b/>
                <w:bCs/>
                <w:sz w:val="20"/>
                <w:szCs w:val="20"/>
                <w:lang w:eastAsia="es-MX"/>
              </w:rPr>
              <w:t>Manuales relacionados</w:t>
            </w:r>
          </w:p>
        </w:tc>
      </w:tr>
      <w:tr w:rsidR="0029239F" w14:paraId="33AF3F2F" w14:textId="77777777" w:rsidTr="00541267">
        <w:trPr>
          <w:trHeight w:val="878"/>
        </w:trPr>
        <w:tc>
          <w:tcPr>
            <w:tcW w:w="2969"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42" w:type="dxa"/>
            </w:tcMar>
            <w:hideMark/>
          </w:tcPr>
          <w:p w14:paraId="4DB47B96" w14:textId="77777777" w:rsidR="0029239F" w:rsidRDefault="0029239F" w:rsidP="0029239F">
            <w:pPr>
              <w:numPr>
                <w:ilvl w:val="0"/>
                <w:numId w:val="26"/>
              </w:numPr>
              <w:autoSpaceDE/>
              <w:autoSpaceDN/>
              <w:adjustRightInd/>
              <w:spacing w:after="200"/>
              <w:contextualSpacing/>
              <w:jc w:val="left"/>
              <w:textAlignment w:val="baseline"/>
              <w:rPr>
                <w:rFonts w:eastAsia="Times New Roman"/>
                <w:sz w:val="20"/>
                <w:szCs w:val="20"/>
                <w:lang w:eastAsia="es-MX"/>
              </w:rPr>
            </w:pPr>
            <w:r>
              <w:rPr>
                <w:rFonts w:eastAsia="Times New Roman"/>
                <w:sz w:val="20"/>
                <w:szCs w:val="20"/>
                <w:lang w:eastAsia="es-MX"/>
              </w:rPr>
              <w:t>Estandarización de inspección a:</w:t>
            </w:r>
          </w:p>
          <w:p w14:paraId="1FF60A27" w14:textId="77777777" w:rsidR="0029239F" w:rsidRDefault="0029239F" w:rsidP="00541267">
            <w:pPr>
              <w:ind w:left="720"/>
              <w:contextualSpacing/>
              <w:jc w:val="left"/>
              <w:textAlignment w:val="baseline"/>
              <w:rPr>
                <w:rFonts w:eastAsia="Times New Roman"/>
                <w:sz w:val="20"/>
                <w:szCs w:val="20"/>
                <w:lang w:eastAsia="es-MX"/>
              </w:rPr>
            </w:pPr>
            <w:r w:rsidRPr="00B2261E">
              <w:rPr>
                <w:rFonts w:eastAsia="Times New Roman"/>
                <w:color w:val="D99594" w:themeColor="accent2" w:themeTint="99"/>
                <w:sz w:val="20"/>
                <w:szCs w:val="20"/>
                <w:lang w:eastAsia="es-MX"/>
              </w:rPr>
              <w:t>Fondos de Ley</w:t>
            </w:r>
          </w:p>
        </w:tc>
        <w:tc>
          <w:tcPr>
            <w:tcW w:w="6419"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42" w:type="dxa"/>
            </w:tcMar>
            <w:hideMark/>
          </w:tcPr>
          <w:p w14:paraId="3CF039C8" w14:textId="77777777" w:rsidR="0029239F" w:rsidRDefault="0029239F" w:rsidP="0029239F">
            <w:pPr>
              <w:pStyle w:val="Prrafodelista"/>
              <w:numPr>
                <w:ilvl w:val="0"/>
                <w:numId w:val="27"/>
              </w:numPr>
              <w:autoSpaceDE/>
              <w:autoSpaceDN/>
              <w:adjustRightInd/>
              <w:textAlignment w:val="baseline"/>
              <w:rPr>
                <w:rFonts w:eastAsia="Times New Roman"/>
                <w:color w:val="00B0F0"/>
                <w:lang w:eastAsia="es-MX"/>
              </w:rPr>
            </w:pPr>
            <w:r>
              <w:rPr>
                <w:rFonts w:eastAsia="Times New Roman"/>
                <w:lang w:eastAsia="es-MX"/>
              </w:rPr>
              <w:t>Procedimiento para inspeccionar:</w:t>
            </w:r>
            <w:r w:rsidRPr="00B2261E">
              <w:rPr>
                <w:rFonts w:eastAsia="Times New Roman"/>
                <w:color w:val="D99594" w:themeColor="accent2" w:themeTint="99"/>
                <w:lang w:eastAsia="es-MX"/>
              </w:rPr>
              <w:t xml:space="preserve"> Ley 115</w:t>
            </w:r>
          </w:p>
          <w:p w14:paraId="66E58FA9" w14:textId="77777777" w:rsidR="0029239F" w:rsidRDefault="0029239F" w:rsidP="0029239F">
            <w:pPr>
              <w:pStyle w:val="Prrafodelista"/>
              <w:numPr>
                <w:ilvl w:val="0"/>
                <w:numId w:val="27"/>
              </w:numPr>
              <w:autoSpaceDE/>
              <w:autoSpaceDN/>
              <w:adjustRightInd/>
              <w:textAlignment w:val="baseline"/>
              <w:rPr>
                <w:rFonts w:eastAsia="Times New Roman"/>
                <w:color w:val="00B0F0"/>
                <w:lang w:eastAsia="es-MX"/>
              </w:rPr>
            </w:pPr>
            <w:r>
              <w:rPr>
                <w:rFonts w:eastAsia="Times New Roman"/>
                <w:lang w:eastAsia="es-MX"/>
              </w:rPr>
              <w:t xml:space="preserve">Procedimiento para inspeccionar: </w:t>
            </w:r>
            <w:r w:rsidRPr="00B2261E">
              <w:rPr>
                <w:rFonts w:eastAsia="Times New Roman"/>
                <w:color w:val="D99594" w:themeColor="accent2" w:themeTint="99"/>
                <w:lang w:eastAsia="es-MX"/>
              </w:rPr>
              <w:t>FOVIS</w:t>
            </w:r>
          </w:p>
          <w:p w14:paraId="0FC536B7" w14:textId="77777777" w:rsidR="0029239F" w:rsidRDefault="0029239F" w:rsidP="0029239F">
            <w:pPr>
              <w:pStyle w:val="Prrafodelista"/>
              <w:numPr>
                <w:ilvl w:val="0"/>
                <w:numId w:val="27"/>
              </w:numPr>
              <w:autoSpaceDE/>
              <w:autoSpaceDN/>
              <w:adjustRightInd/>
              <w:textAlignment w:val="baseline"/>
              <w:rPr>
                <w:rFonts w:eastAsia="Times New Roman"/>
                <w:lang w:eastAsia="es-MX"/>
              </w:rPr>
            </w:pPr>
            <w:r>
              <w:rPr>
                <w:rFonts w:eastAsia="Times New Roman"/>
                <w:lang w:eastAsia="es-MX"/>
              </w:rPr>
              <w:t xml:space="preserve">Procedimiento para inspeccionar: </w:t>
            </w:r>
            <w:r w:rsidRPr="00B2261E">
              <w:rPr>
                <w:rFonts w:eastAsia="Times New Roman"/>
                <w:color w:val="D99594" w:themeColor="accent2" w:themeTint="99"/>
                <w:lang w:eastAsia="es-MX"/>
              </w:rPr>
              <w:t>FOSFEC</w:t>
            </w:r>
          </w:p>
          <w:p w14:paraId="1BD0C8AC" w14:textId="77777777" w:rsidR="0029239F" w:rsidRDefault="0029239F" w:rsidP="0029239F">
            <w:pPr>
              <w:pStyle w:val="Prrafodelista"/>
              <w:numPr>
                <w:ilvl w:val="0"/>
                <w:numId w:val="27"/>
              </w:numPr>
              <w:autoSpaceDE/>
              <w:autoSpaceDN/>
              <w:adjustRightInd/>
              <w:textAlignment w:val="baseline"/>
              <w:rPr>
                <w:rFonts w:eastAsia="Times New Roman"/>
                <w:lang w:eastAsia="es-MX"/>
              </w:rPr>
            </w:pPr>
            <w:r>
              <w:rPr>
                <w:rFonts w:eastAsia="Times New Roman"/>
                <w:lang w:eastAsia="es-MX"/>
              </w:rPr>
              <w:t xml:space="preserve">Procedimiento para inspeccionar: </w:t>
            </w:r>
            <w:r w:rsidRPr="00B2261E">
              <w:rPr>
                <w:rFonts w:eastAsia="Times New Roman"/>
                <w:color w:val="D99594" w:themeColor="accent2" w:themeTint="99"/>
                <w:lang w:eastAsia="es-MX"/>
              </w:rPr>
              <w:t>FONIÑEZ</w:t>
            </w:r>
          </w:p>
        </w:tc>
      </w:tr>
      <w:tr w:rsidR="0029239F" w14:paraId="3BB77B34" w14:textId="77777777" w:rsidTr="00541267">
        <w:trPr>
          <w:trHeight w:val="878"/>
        </w:trPr>
        <w:tc>
          <w:tcPr>
            <w:tcW w:w="2969"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42" w:type="dxa"/>
            </w:tcMar>
            <w:hideMark/>
          </w:tcPr>
          <w:p w14:paraId="6517B99A" w14:textId="77777777" w:rsidR="0029239F" w:rsidRDefault="0029239F" w:rsidP="0029239F">
            <w:pPr>
              <w:numPr>
                <w:ilvl w:val="0"/>
                <w:numId w:val="28"/>
              </w:numPr>
              <w:autoSpaceDE/>
              <w:autoSpaceDN/>
              <w:adjustRightInd/>
              <w:spacing w:after="200"/>
              <w:contextualSpacing/>
              <w:jc w:val="left"/>
              <w:textAlignment w:val="baseline"/>
              <w:rPr>
                <w:rFonts w:eastAsia="Times New Roman"/>
                <w:sz w:val="20"/>
                <w:szCs w:val="20"/>
                <w:lang w:eastAsia="es-MX"/>
              </w:rPr>
            </w:pPr>
            <w:r>
              <w:rPr>
                <w:rFonts w:eastAsia="Times New Roman"/>
                <w:sz w:val="20"/>
                <w:szCs w:val="20"/>
                <w:lang w:eastAsia="es-MX"/>
              </w:rPr>
              <w:t>Estandarización de inspección a:</w:t>
            </w:r>
          </w:p>
          <w:p w14:paraId="5A382661" w14:textId="77777777" w:rsidR="0029239F" w:rsidRDefault="0029239F" w:rsidP="00541267">
            <w:pPr>
              <w:ind w:left="720"/>
              <w:contextualSpacing/>
              <w:jc w:val="left"/>
              <w:textAlignment w:val="baseline"/>
              <w:rPr>
                <w:rFonts w:eastAsia="Times New Roman"/>
                <w:color w:val="00B0F0"/>
                <w:sz w:val="20"/>
                <w:szCs w:val="20"/>
                <w:lang w:eastAsia="es-MX"/>
              </w:rPr>
            </w:pPr>
            <w:r w:rsidRPr="00B2261E">
              <w:rPr>
                <w:rFonts w:eastAsia="Times New Roman"/>
                <w:color w:val="D99594" w:themeColor="accent2" w:themeTint="99"/>
                <w:sz w:val="20"/>
                <w:szCs w:val="20"/>
                <w:lang w:eastAsia="es-MX"/>
              </w:rPr>
              <w:t>Servicios Sociales</w:t>
            </w:r>
          </w:p>
        </w:tc>
        <w:tc>
          <w:tcPr>
            <w:tcW w:w="6419"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42" w:type="dxa"/>
            </w:tcMar>
            <w:hideMark/>
          </w:tcPr>
          <w:p w14:paraId="3725447C" w14:textId="77777777" w:rsidR="0029239F" w:rsidRPr="00B2261E" w:rsidRDefault="0029239F" w:rsidP="0029239F">
            <w:pPr>
              <w:pStyle w:val="Prrafodelista"/>
              <w:numPr>
                <w:ilvl w:val="0"/>
                <w:numId w:val="29"/>
              </w:numPr>
              <w:autoSpaceDE/>
              <w:autoSpaceDN/>
              <w:adjustRightInd/>
              <w:textAlignment w:val="baseline"/>
              <w:rPr>
                <w:rFonts w:eastAsia="Times New Roman"/>
                <w:color w:val="D99594" w:themeColor="accent2" w:themeTint="99"/>
                <w:lang w:eastAsia="es-MX"/>
              </w:rPr>
            </w:pPr>
            <w:r>
              <w:rPr>
                <w:rFonts w:eastAsia="Times New Roman"/>
                <w:lang w:eastAsia="es-MX"/>
              </w:rPr>
              <w:t xml:space="preserve">Procedimiento para inspeccionar: </w:t>
            </w:r>
            <w:r w:rsidRPr="00B2261E">
              <w:rPr>
                <w:rFonts w:eastAsia="Times New Roman"/>
                <w:color w:val="D99594" w:themeColor="accent2" w:themeTint="99"/>
                <w:lang w:eastAsia="es-MX"/>
              </w:rPr>
              <w:t>Educación formal y capacitación</w:t>
            </w:r>
          </w:p>
          <w:p w14:paraId="2BC11C72" w14:textId="77777777" w:rsidR="0029239F" w:rsidRDefault="0029239F" w:rsidP="0029239F">
            <w:pPr>
              <w:pStyle w:val="Prrafodelista"/>
              <w:numPr>
                <w:ilvl w:val="0"/>
                <w:numId w:val="29"/>
              </w:numPr>
              <w:autoSpaceDE/>
              <w:autoSpaceDN/>
              <w:adjustRightInd/>
              <w:textAlignment w:val="baseline"/>
              <w:rPr>
                <w:rFonts w:eastAsia="Times New Roman"/>
                <w:lang w:eastAsia="es-MX"/>
              </w:rPr>
            </w:pPr>
            <w:r>
              <w:rPr>
                <w:rFonts w:eastAsia="Times New Roman"/>
                <w:lang w:eastAsia="es-MX"/>
              </w:rPr>
              <w:t xml:space="preserve">Procedimiento para inspeccionar: </w:t>
            </w:r>
            <w:r w:rsidRPr="00520119">
              <w:rPr>
                <w:rFonts w:eastAsia="Times New Roman"/>
                <w:color w:val="D99594" w:themeColor="accent2" w:themeTint="99"/>
                <w:lang w:eastAsia="es-MX"/>
              </w:rPr>
              <w:t>Recreación</w:t>
            </w:r>
          </w:p>
          <w:p w14:paraId="2A6CFB43" w14:textId="77777777" w:rsidR="0029239F" w:rsidRDefault="0029239F" w:rsidP="0029239F">
            <w:pPr>
              <w:pStyle w:val="Prrafodelista"/>
              <w:numPr>
                <w:ilvl w:val="0"/>
                <w:numId w:val="29"/>
              </w:numPr>
              <w:autoSpaceDE/>
              <w:autoSpaceDN/>
              <w:adjustRightInd/>
              <w:textAlignment w:val="baseline"/>
              <w:rPr>
                <w:rFonts w:eastAsia="Times New Roman"/>
                <w:lang w:eastAsia="es-MX"/>
              </w:rPr>
            </w:pPr>
            <w:r>
              <w:rPr>
                <w:rFonts w:eastAsia="Times New Roman"/>
                <w:lang w:eastAsia="es-MX"/>
              </w:rPr>
              <w:t>Procedimiento para inspeccionar:</w:t>
            </w:r>
            <w:r>
              <w:rPr>
                <w:rFonts w:eastAsia="Times New Roman"/>
                <w:color w:val="00B0F0"/>
                <w:lang w:eastAsia="es-MX"/>
              </w:rPr>
              <w:t xml:space="preserve"> </w:t>
            </w:r>
            <w:r w:rsidRPr="00520119">
              <w:rPr>
                <w:rFonts w:eastAsia="Times New Roman"/>
                <w:color w:val="D99594" w:themeColor="accent2" w:themeTint="99"/>
                <w:lang w:eastAsia="es-MX"/>
              </w:rPr>
              <w:t>Turismo</w:t>
            </w:r>
          </w:p>
          <w:p w14:paraId="31EFF582" w14:textId="77777777" w:rsidR="0029239F" w:rsidRDefault="0029239F" w:rsidP="0029239F">
            <w:pPr>
              <w:pStyle w:val="Prrafodelista"/>
              <w:numPr>
                <w:ilvl w:val="0"/>
                <w:numId w:val="29"/>
              </w:numPr>
              <w:autoSpaceDE/>
              <w:autoSpaceDN/>
              <w:adjustRightInd/>
              <w:textAlignment w:val="baseline"/>
              <w:rPr>
                <w:rFonts w:eastAsia="Times New Roman"/>
                <w:lang w:eastAsia="es-MX"/>
              </w:rPr>
            </w:pPr>
            <w:r>
              <w:rPr>
                <w:rFonts w:eastAsia="Times New Roman"/>
                <w:lang w:eastAsia="es-MX"/>
              </w:rPr>
              <w:t xml:space="preserve">Procedimiento para inspeccionar: </w:t>
            </w:r>
            <w:r w:rsidRPr="00520119">
              <w:rPr>
                <w:rFonts w:eastAsia="Times New Roman"/>
                <w:color w:val="D99594" w:themeColor="accent2" w:themeTint="99"/>
                <w:lang w:eastAsia="es-MX"/>
              </w:rPr>
              <w:t>Vivienda</w:t>
            </w:r>
          </w:p>
          <w:p w14:paraId="5DAA5098" w14:textId="77777777" w:rsidR="0029239F" w:rsidRDefault="0029239F" w:rsidP="0029239F">
            <w:pPr>
              <w:pStyle w:val="Prrafodelista"/>
              <w:numPr>
                <w:ilvl w:val="0"/>
                <w:numId w:val="29"/>
              </w:numPr>
              <w:autoSpaceDE/>
              <w:autoSpaceDN/>
              <w:adjustRightInd/>
              <w:textAlignment w:val="baseline"/>
              <w:rPr>
                <w:rFonts w:eastAsia="Times New Roman"/>
                <w:lang w:eastAsia="es-MX"/>
              </w:rPr>
            </w:pPr>
            <w:r>
              <w:rPr>
                <w:rFonts w:eastAsia="Times New Roman"/>
                <w:lang w:eastAsia="es-MX"/>
              </w:rPr>
              <w:t xml:space="preserve">Procedimiento para inspeccionar: </w:t>
            </w:r>
            <w:r w:rsidRPr="00520119">
              <w:rPr>
                <w:rFonts w:eastAsia="Times New Roman"/>
                <w:color w:val="D99594" w:themeColor="accent2" w:themeTint="99"/>
                <w:lang w:eastAsia="es-MX"/>
              </w:rPr>
              <w:t>Crédito social</w:t>
            </w:r>
          </w:p>
          <w:p w14:paraId="69E2C549" w14:textId="77777777" w:rsidR="0029239F" w:rsidRDefault="0029239F" w:rsidP="0029239F">
            <w:pPr>
              <w:pStyle w:val="Prrafodelista"/>
              <w:numPr>
                <w:ilvl w:val="0"/>
                <w:numId w:val="29"/>
              </w:numPr>
              <w:autoSpaceDE/>
              <w:autoSpaceDN/>
              <w:adjustRightInd/>
              <w:jc w:val="left"/>
              <w:textAlignment w:val="baseline"/>
              <w:rPr>
                <w:rFonts w:eastAsia="Times New Roman"/>
                <w:lang w:eastAsia="es-MX"/>
              </w:rPr>
            </w:pPr>
            <w:r>
              <w:rPr>
                <w:rFonts w:eastAsia="Times New Roman"/>
                <w:lang w:eastAsia="es-MX"/>
              </w:rPr>
              <w:t xml:space="preserve">Procedimiento para inspeccionar: </w:t>
            </w:r>
            <w:r w:rsidRPr="00B2261E">
              <w:rPr>
                <w:rFonts w:eastAsia="Times New Roman"/>
                <w:color w:val="D99594" w:themeColor="accent2" w:themeTint="99"/>
                <w:lang w:eastAsia="es-MX"/>
              </w:rPr>
              <w:t>Cultura/bibliotecas</w:t>
            </w:r>
          </w:p>
        </w:tc>
      </w:tr>
      <w:tr w:rsidR="0029239F" w14:paraId="0AAC191B" w14:textId="77777777" w:rsidTr="00541267">
        <w:trPr>
          <w:trHeight w:val="1155"/>
        </w:trPr>
        <w:tc>
          <w:tcPr>
            <w:tcW w:w="2969"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42" w:type="dxa"/>
            </w:tcMar>
            <w:hideMark/>
          </w:tcPr>
          <w:p w14:paraId="08FE5322" w14:textId="77777777" w:rsidR="0029239F" w:rsidRDefault="0029239F" w:rsidP="0029239F">
            <w:pPr>
              <w:numPr>
                <w:ilvl w:val="0"/>
                <w:numId w:val="30"/>
              </w:numPr>
              <w:autoSpaceDE/>
              <w:autoSpaceDN/>
              <w:adjustRightInd/>
              <w:spacing w:after="200"/>
              <w:contextualSpacing/>
              <w:jc w:val="left"/>
              <w:textAlignment w:val="baseline"/>
              <w:rPr>
                <w:rFonts w:eastAsia="Times New Roman"/>
                <w:sz w:val="20"/>
                <w:szCs w:val="20"/>
                <w:lang w:eastAsia="es-MX"/>
              </w:rPr>
            </w:pPr>
            <w:r>
              <w:rPr>
                <w:rFonts w:eastAsia="Times New Roman"/>
                <w:sz w:val="20"/>
                <w:szCs w:val="20"/>
                <w:lang w:eastAsia="es-MX"/>
              </w:rPr>
              <w:t>Estandarización de inspección a:</w:t>
            </w:r>
          </w:p>
          <w:p w14:paraId="1FC7FFA4" w14:textId="77777777" w:rsidR="0029239F" w:rsidRDefault="0029239F" w:rsidP="00541267">
            <w:pPr>
              <w:ind w:left="720"/>
              <w:contextualSpacing/>
              <w:jc w:val="left"/>
              <w:textAlignment w:val="baseline"/>
              <w:rPr>
                <w:rFonts w:eastAsia="Times New Roman"/>
                <w:color w:val="00B0F0"/>
                <w:sz w:val="20"/>
                <w:szCs w:val="20"/>
                <w:lang w:eastAsia="es-MX"/>
              </w:rPr>
            </w:pPr>
            <w:r w:rsidRPr="00B2261E">
              <w:rPr>
                <w:rFonts w:eastAsia="Times New Roman"/>
                <w:color w:val="D99594" w:themeColor="accent2" w:themeTint="99"/>
                <w:sz w:val="20"/>
                <w:szCs w:val="20"/>
                <w:lang w:eastAsia="es-MX"/>
              </w:rPr>
              <w:t>Aspectos jurídicos y cuota monetaria</w:t>
            </w:r>
          </w:p>
        </w:tc>
        <w:tc>
          <w:tcPr>
            <w:tcW w:w="6419"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42" w:type="dxa"/>
            </w:tcMar>
            <w:hideMark/>
          </w:tcPr>
          <w:p w14:paraId="56A70A92" w14:textId="77777777" w:rsidR="0029239F" w:rsidRDefault="0029239F" w:rsidP="0029239F">
            <w:pPr>
              <w:pStyle w:val="Prrafodelista"/>
              <w:numPr>
                <w:ilvl w:val="0"/>
                <w:numId w:val="31"/>
              </w:numPr>
              <w:autoSpaceDE/>
              <w:autoSpaceDN/>
              <w:adjustRightInd/>
              <w:textAlignment w:val="baseline"/>
              <w:rPr>
                <w:rFonts w:eastAsia="Times New Roman"/>
                <w:lang w:eastAsia="es-MX"/>
              </w:rPr>
            </w:pPr>
            <w:r>
              <w:rPr>
                <w:rFonts w:eastAsia="Times New Roman"/>
                <w:lang w:eastAsia="es-MX"/>
              </w:rPr>
              <w:t xml:space="preserve">Procedimiento para inspeccionar: </w:t>
            </w:r>
            <w:r w:rsidRPr="00520119">
              <w:rPr>
                <w:rFonts w:eastAsia="Times New Roman"/>
                <w:color w:val="D99594" w:themeColor="accent2" w:themeTint="99"/>
                <w:lang w:eastAsia="es-MX"/>
              </w:rPr>
              <w:t>Contratación</w:t>
            </w:r>
          </w:p>
          <w:p w14:paraId="614D74A1" w14:textId="77777777" w:rsidR="0029239F" w:rsidRDefault="0029239F" w:rsidP="0029239F">
            <w:pPr>
              <w:pStyle w:val="Prrafodelista"/>
              <w:numPr>
                <w:ilvl w:val="0"/>
                <w:numId w:val="31"/>
              </w:numPr>
              <w:autoSpaceDE/>
              <w:autoSpaceDN/>
              <w:adjustRightInd/>
              <w:textAlignment w:val="baseline"/>
              <w:rPr>
                <w:rFonts w:eastAsia="Times New Roman"/>
                <w:lang w:eastAsia="es-MX"/>
              </w:rPr>
            </w:pPr>
            <w:r>
              <w:rPr>
                <w:rFonts w:eastAsia="Times New Roman"/>
                <w:lang w:eastAsia="es-MX"/>
              </w:rPr>
              <w:t xml:space="preserve">Procedimiento para inspeccionar: </w:t>
            </w:r>
            <w:r w:rsidRPr="00520119">
              <w:rPr>
                <w:rFonts w:eastAsia="Times New Roman"/>
                <w:color w:val="D99594" w:themeColor="accent2" w:themeTint="99"/>
                <w:lang w:eastAsia="es-MX"/>
              </w:rPr>
              <w:t>Bienes inmuebles</w:t>
            </w:r>
          </w:p>
          <w:p w14:paraId="73802C69" w14:textId="77777777" w:rsidR="0029239F" w:rsidRDefault="0029239F" w:rsidP="0029239F">
            <w:pPr>
              <w:pStyle w:val="Prrafodelista"/>
              <w:numPr>
                <w:ilvl w:val="0"/>
                <w:numId w:val="31"/>
              </w:numPr>
              <w:autoSpaceDE/>
              <w:autoSpaceDN/>
              <w:adjustRightInd/>
              <w:textAlignment w:val="baseline"/>
              <w:rPr>
                <w:rFonts w:eastAsia="Times New Roman"/>
                <w:lang w:eastAsia="es-MX"/>
              </w:rPr>
            </w:pPr>
            <w:r>
              <w:rPr>
                <w:rFonts w:eastAsia="Times New Roman"/>
                <w:lang w:eastAsia="es-MX"/>
              </w:rPr>
              <w:t xml:space="preserve">Procedimiento para inspeccionar: </w:t>
            </w:r>
            <w:r w:rsidRPr="00520119">
              <w:rPr>
                <w:rFonts w:eastAsia="Times New Roman"/>
                <w:color w:val="D99594" w:themeColor="accent2" w:themeTint="99"/>
                <w:lang w:eastAsia="es-MX"/>
              </w:rPr>
              <w:t>Procesos judiciales</w:t>
            </w:r>
          </w:p>
          <w:p w14:paraId="1734B5E1" w14:textId="77777777" w:rsidR="0029239F" w:rsidRDefault="0029239F" w:rsidP="0029239F">
            <w:pPr>
              <w:pStyle w:val="Prrafodelista"/>
              <w:numPr>
                <w:ilvl w:val="0"/>
                <w:numId w:val="31"/>
              </w:numPr>
              <w:autoSpaceDE/>
              <w:autoSpaceDN/>
              <w:adjustRightInd/>
              <w:textAlignment w:val="baseline"/>
              <w:rPr>
                <w:rFonts w:eastAsia="Times New Roman"/>
                <w:lang w:eastAsia="es-MX"/>
              </w:rPr>
            </w:pPr>
            <w:r>
              <w:rPr>
                <w:rFonts w:eastAsia="Times New Roman"/>
                <w:lang w:eastAsia="es-MX"/>
              </w:rPr>
              <w:t xml:space="preserve">Procedimiento para inspeccionar: </w:t>
            </w:r>
            <w:r w:rsidRPr="00520119">
              <w:rPr>
                <w:rFonts w:eastAsia="Times New Roman"/>
                <w:color w:val="D99594" w:themeColor="accent2" w:themeTint="99"/>
                <w:lang w:eastAsia="es-MX"/>
              </w:rPr>
              <w:t>Gobierno corporativo</w:t>
            </w:r>
          </w:p>
          <w:p w14:paraId="5C32246C" w14:textId="77777777" w:rsidR="0029239F" w:rsidRDefault="0029239F" w:rsidP="0029239F">
            <w:pPr>
              <w:pStyle w:val="Prrafodelista"/>
              <w:numPr>
                <w:ilvl w:val="0"/>
                <w:numId w:val="31"/>
              </w:numPr>
              <w:autoSpaceDE/>
              <w:autoSpaceDN/>
              <w:adjustRightInd/>
              <w:textAlignment w:val="baseline"/>
              <w:rPr>
                <w:rFonts w:eastAsia="Times New Roman"/>
                <w:color w:val="auto"/>
                <w:lang w:eastAsia="es-MX"/>
              </w:rPr>
            </w:pPr>
            <w:r>
              <w:rPr>
                <w:rFonts w:eastAsia="Times New Roman"/>
                <w:lang w:eastAsia="es-MX"/>
              </w:rPr>
              <w:t xml:space="preserve">Procedimiento para inspeccionar: </w:t>
            </w:r>
            <w:r w:rsidRPr="00520119">
              <w:rPr>
                <w:rFonts w:eastAsia="Times New Roman"/>
                <w:color w:val="D99594" w:themeColor="accent2" w:themeTint="99"/>
                <w:lang w:eastAsia="es-MX"/>
              </w:rPr>
              <w:t>Afiliación, Aportes y Cuota monetaria</w:t>
            </w:r>
          </w:p>
        </w:tc>
      </w:tr>
    </w:tbl>
    <w:p w14:paraId="074BDA6F" w14:textId="77777777" w:rsidR="0029239F" w:rsidRDefault="0029239F" w:rsidP="0029239F">
      <w:pPr>
        <w:textAlignment w:val="baseline"/>
        <w:rPr>
          <w:rFonts w:eastAsia="Times New Roman"/>
          <w:lang w:eastAsia="es-MX"/>
        </w:rPr>
      </w:pPr>
    </w:p>
    <w:p w14:paraId="00F7150B" w14:textId="315BFEDD" w:rsidR="6212A36E" w:rsidRDefault="6212A36E" w:rsidP="46EEFA39">
      <w:pPr>
        <w:rPr>
          <w:rFonts w:eastAsia="Times New Roman"/>
          <w:lang w:eastAsia="es-MX"/>
        </w:rPr>
      </w:pPr>
      <w:r w:rsidRPr="46EEFA39">
        <w:rPr>
          <w:rFonts w:eastAsia="Times New Roman"/>
          <w:lang w:eastAsia="es-MX"/>
        </w:rPr>
        <w:t>Con corte a o</w:t>
      </w:r>
      <w:r w:rsidR="65EC07A1" w:rsidRPr="46EEFA39">
        <w:rPr>
          <w:rFonts w:eastAsia="Times New Roman"/>
          <w:lang w:eastAsia="es-MX"/>
        </w:rPr>
        <w:t>ctubre</w:t>
      </w:r>
      <w:r w:rsidRPr="46EEFA39">
        <w:rPr>
          <w:rFonts w:eastAsia="Times New Roman"/>
          <w:lang w:eastAsia="es-MX"/>
        </w:rPr>
        <w:t xml:space="preserve"> de 2024 se realiza</w:t>
      </w:r>
      <w:r w:rsidR="562E0EB7" w:rsidRPr="46EEFA39">
        <w:rPr>
          <w:rFonts w:eastAsia="Times New Roman"/>
          <w:lang w:eastAsia="es-MX"/>
        </w:rPr>
        <w:t>ron</w:t>
      </w:r>
      <w:r w:rsidRPr="46EEFA39">
        <w:rPr>
          <w:rFonts w:eastAsia="Times New Roman"/>
          <w:lang w:eastAsia="es-MX"/>
        </w:rPr>
        <w:t xml:space="preserve"> </w:t>
      </w:r>
      <w:r w:rsidR="475E01CA" w:rsidRPr="46EEFA39">
        <w:rPr>
          <w:rFonts w:eastAsia="Times New Roman"/>
          <w:lang w:eastAsia="es-MX"/>
        </w:rPr>
        <w:t>dos</w:t>
      </w:r>
      <w:r w:rsidRPr="46EEFA39">
        <w:rPr>
          <w:rFonts w:eastAsia="Times New Roman"/>
          <w:lang w:eastAsia="es-MX"/>
        </w:rPr>
        <w:t xml:space="preserve"> entregable</w:t>
      </w:r>
      <w:r w:rsidR="642206CF" w:rsidRPr="46EEFA39">
        <w:rPr>
          <w:rFonts w:eastAsia="Times New Roman"/>
          <w:lang w:eastAsia="es-MX"/>
        </w:rPr>
        <w:t>s</w:t>
      </w:r>
      <w:r w:rsidRPr="46EEFA39">
        <w:rPr>
          <w:rFonts w:eastAsia="Times New Roman"/>
          <w:lang w:eastAsia="es-MX"/>
        </w:rPr>
        <w:t xml:space="preserve"> de este proyecto de inversión. </w:t>
      </w:r>
    </w:p>
    <w:p w14:paraId="314D3CB4" w14:textId="77777777" w:rsidR="00610445" w:rsidRDefault="00610445" w:rsidP="46EEFA39">
      <w:pPr>
        <w:rPr>
          <w:rFonts w:ascii="Arial Narrow" w:eastAsiaTheme="minorEastAsia" w:hAnsi="Arial Narrow"/>
          <w:b/>
          <w:bCs/>
          <w:color w:val="C0504D" w:themeColor="accent2"/>
          <w:sz w:val="36"/>
          <w:szCs w:val="36"/>
          <w:lang w:eastAsia="es-ES"/>
        </w:rPr>
      </w:pPr>
    </w:p>
    <w:p w14:paraId="3828D7AB" w14:textId="77777777" w:rsidR="001B1668" w:rsidRPr="00FA660E" w:rsidRDefault="001B1668" w:rsidP="001B1668">
      <w:pPr>
        <w:ind w:right="51"/>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00FA660E">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Participación en seminarios</w:t>
      </w:r>
    </w:p>
    <w:p w14:paraId="3330E93A" w14:textId="77777777" w:rsidR="006A35D7" w:rsidRDefault="006A35D7" w:rsidP="001B1668">
      <w:pPr>
        <w:ind w:right="51"/>
        <w:rPr>
          <w:rFonts w:ascii="Arial Narrow" w:eastAsiaTheme="minorEastAsia" w:hAnsi="Arial Narrow"/>
          <w:iCs/>
          <w:color w:val="auto"/>
          <w:kern w:val="24"/>
          <w:sz w:val="24"/>
          <w:szCs w:val="24"/>
          <w:lang w:eastAsia="es-ES"/>
        </w:rPr>
      </w:pPr>
    </w:p>
    <w:p w14:paraId="11E68FCB" w14:textId="4A5C1C89" w:rsidR="001B1668" w:rsidRPr="00FA660E" w:rsidRDefault="42C5F5E5" w:rsidP="46EEFA39">
      <w:pPr>
        <w:ind w:right="51"/>
        <w:rPr>
          <w:rFonts w:ascii="Arial Narrow" w:eastAsiaTheme="minorEastAsia" w:hAnsi="Arial Narrow"/>
          <w:color w:val="auto"/>
          <w:kern w:val="24"/>
          <w:sz w:val="24"/>
          <w:szCs w:val="24"/>
          <w:lang w:eastAsia="es-ES"/>
        </w:rPr>
      </w:pPr>
      <w:r w:rsidRPr="46EEFA39">
        <w:rPr>
          <w:rFonts w:ascii="Arial Narrow" w:eastAsiaTheme="minorEastAsia" w:hAnsi="Arial Narrow"/>
          <w:color w:val="auto"/>
          <w:kern w:val="24"/>
          <w:sz w:val="24"/>
          <w:szCs w:val="24"/>
          <w:lang w:eastAsia="es-ES"/>
        </w:rPr>
        <w:t>En cuanto a la facultad de instruir a los entes vigilados, se participó como panelistas capacitadores en los seminarios dirigidos a las Cajas de Compensación</w:t>
      </w:r>
      <w:r w:rsidR="63AAA8A1" w:rsidRPr="46EEFA39">
        <w:rPr>
          <w:rFonts w:ascii="Arial Narrow" w:eastAsiaTheme="minorEastAsia" w:hAnsi="Arial Narrow"/>
          <w:color w:val="auto"/>
          <w:kern w:val="24"/>
          <w:sz w:val="24"/>
          <w:szCs w:val="24"/>
          <w:lang w:eastAsia="es-ES"/>
        </w:rPr>
        <w:t xml:space="preserve">, </w:t>
      </w:r>
      <w:r w:rsidRPr="46EEFA39">
        <w:rPr>
          <w:rFonts w:ascii="Arial Narrow" w:eastAsiaTheme="minorEastAsia" w:hAnsi="Arial Narrow"/>
          <w:color w:val="auto"/>
          <w:kern w:val="24"/>
          <w:sz w:val="24"/>
          <w:szCs w:val="24"/>
          <w:lang w:eastAsia="es-ES"/>
        </w:rPr>
        <w:t>así:</w:t>
      </w:r>
    </w:p>
    <w:p w14:paraId="55271BF6" w14:textId="77777777" w:rsidR="001B1668" w:rsidRPr="004C2184" w:rsidRDefault="001B1668" w:rsidP="001B1668">
      <w:pPr>
        <w:ind w:right="51"/>
        <w:rPr>
          <w:rFonts w:ascii="Arial Narrow" w:eastAsiaTheme="minorEastAsia" w:hAnsi="Arial Narrow"/>
          <w:iCs/>
          <w:color w:val="auto"/>
          <w:kern w:val="24"/>
          <w:sz w:val="24"/>
          <w:szCs w:val="24"/>
          <w:lang w:eastAsia="es-ES"/>
        </w:rPr>
      </w:pPr>
    </w:p>
    <w:p w14:paraId="58689591" w14:textId="77777777" w:rsidR="001B1668" w:rsidRPr="004C2184" w:rsidRDefault="42C5F5E5" w:rsidP="46EEFA39">
      <w:pPr>
        <w:pStyle w:val="Prrafodelista"/>
        <w:numPr>
          <w:ilvl w:val="0"/>
          <w:numId w:val="1"/>
        </w:numPr>
        <w:shd w:val="clear" w:color="auto" w:fill="FFFFFF" w:themeFill="background1"/>
        <w:autoSpaceDE/>
        <w:autoSpaceDN/>
        <w:adjustRightInd/>
        <w:rPr>
          <w:rFonts w:ascii="Arial Narrow" w:eastAsiaTheme="minorEastAsia" w:hAnsi="Arial Narrow"/>
          <w:color w:val="auto"/>
          <w:kern w:val="24"/>
          <w:sz w:val="24"/>
          <w:szCs w:val="24"/>
          <w:lang w:eastAsia="es-ES"/>
        </w:rPr>
      </w:pPr>
      <w:r w:rsidRPr="46EEFA39">
        <w:rPr>
          <w:rFonts w:ascii="Arial Narrow" w:eastAsiaTheme="minorEastAsia" w:hAnsi="Arial Narrow"/>
          <w:color w:val="auto"/>
          <w:kern w:val="24"/>
          <w:sz w:val="24"/>
          <w:szCs w:val="24"/>
          <w:lang w:eastAsia="es-ES"/>
        </w:rPr>
        <w:t xml:space="preserve">Suscripción conjunta con el Instituto Colombiano de Bienestar Familiar, el Ministerio de las Culturas, las Artes y los Saberes, el Ministerio del Deporte y la Superintendencia del Subsidio Familiar el Pacto por la Infancia y la Adolescencia: “Los niños, niñas y adolescentes primero”, en el cual, entre otras acciones, se plantea la atención en forma prioritariamente los 426 </w:t>
      </w:r>
      <w:r w:rsidRPr="46EEFA39">
        <w:rPr>
          <w:rFonts w:ascii="Arial Narrow" w:eastAsiaTheme="minorEastAsia" w:hAnsi="Arial Narrow"/>
          <w:color w:val="auto"/>
          <w:kern w:val="24"/>
          <w:sz w:val="24"/>
          <w:szCs w:val="24"/>
          <w:lang w:eastAsia="es-ES"/>
        </w:rPr>
        <w:lastRenderedPageBreak/>
        <w:t>municipios identificados en el Plan Nacional de Desarrollo con mayores necesidades en el tema de infancia y adolescencia.</w:t>
      </w:r>
    </w:p>
    <w:p w14:paraId="3F3EB66A" w14:textId="77777777" w:rsidR="001B1668" w:rsidRPr="004C2184" w:rsidRDefault="001B1668" w:rsidP="001B1668">
      <w:pPr>
        <w:shd w:val="clear" w:color="auto" w:fill="FFFFFF"/>
        <w:autoSpaceDE/>
        <w:autoSpaceDN/>
        <w:adjustRightInd/>
        <w:rPr>
          <w:rFonts w:ascii="Arial Narrow" w:eastAsiaTheme="minorEastAsia" w:hAnsi="Arial Narrow"/>
          <w:iCs/>
          <w:color w:val="auto"/>
          <w:kern w:val="24"/>
          <w:sz w:val="24"/>
          <w:szCs w:val="24"/>
          <w:lang w:eastAsia="es-ES"/>
        </w:rPr>
      </w:pPr>
    </w:p>
    <w:p w14:paraId="63E8D912" w14:textId="77777777" w:rsidR="001B1668" w:rsidRPr="004C2184" w:rsidRDefault="42C5F5E5" w:rsidP="46EEFA39">
      <w:pPr>
        <w:pStyle w:val="Prrafodelista"/>
        <w:numPr>
          <w:ilvl w:val="0"/>
          <w:numId w:val="1"/>
        </w:numPr>
        <w:shd w:val="clear" w:color="auto" w:fill="FFFFFF" w:themeFill="background1"/>
        <w:autoSpaceDE/>
        <w:autoSpaceDN/>
        <w:adjustRightInd/>
        <w:rPr>
          <w:rFonts w:ascii="Arial Narrow" w:eastAsiaTheme="minorEastAsia" w:hAnsi="Arial Narrow"/>
          <w:color w:val="auto"/>
          <w:kern w:val="24"/>
          <w:sz w:val="24"/>
          <w:szCs w:val="24"/>
          <w:lang w:eastAsia="es-ES"/>
        </w:rPr>
      </w:pPr>
      <w:r w:rsidRPr="46EEFA39">
        <w:rPr>
          <w:rFonts w:ascii="Arial Narrow" w:eastAsiaTheme="minorEastAsia" w:hAnsi="Arial Narrow"/>
          <w:color w:val="auto"/>
          <w:kern w:val="24"/>
          <w:sz w:val="24"/>
          <w:szCs w:val="24"/>
          <w:lang w:eastAsia="es-ES"/>
        </w:rPr>
        <w:t>Organización y participación en el XXXIII Encuentro Nacional de Bibliotecas de las Cajas de Compensación Familiar. Las Bibliotecas: Escenarios de paz y promoción de la información para la garantía de los Derechos – realizado en San Andrés y Providencia.</w:t>
      </w:r>
    </w:p>
    <w:p w14:paraId="76DC7C33" w14:textId="77777777" w:rsidR="001B1668" w:rsidRPr="004C2184" w:rsidRDefault="001B1668" w:rsidP="001B1668">
      <w:pPr>
        <w:shd w:val="clear" w:color="auto" w:fill="FFFFFF"/>
        <w:autoSpaceDE/>
        <w:autoSpaceDN/>
        <w:adjustRightInd/>
        <w:rPr>
          <w:rFonts w:ascii="Arial Narrow" w:eastAsiaTheme="minorEastAsia" w:hAnsi="Arial Narrow"/>
          <w:iCs/>
          <w:color w:val="auto"/>
          <w:kern w:val="24"/>
          <w:sz w:val="24"/>
          <w:szCs w:val="24"/>
          <w:lang w:eastAsia="es-ES"/>
        </w:rPr>
      </w:pPr>
    </w:p>
    <w:p w14:paraId="0395A99E" w14:textId="6CD0A049" w:rsidR="001B1668" w:rsidRPr="004C2184" w:rsidRDefault="42C5F5E5" w:rsidP="46EEFA39">
      <w:pPr>
        <w:pStyle w:val="Prrafodelista"/>
        <w:numPr>
          <w:ilvl w:val="0"/>
          <w:numId w:val="1"/>
        </w:numPr>
        <w:shd w:val="clear" w:color="auto" w:fill="FFFFFF" w:themeFill="background1"/>
        <w:autoSpaceDE/>
        <w:autoSpaceDN/>
        <w:adjustRightInd/>
        <w:rPr>
          <w:rFonts w:ascii="Arial Narrow" w:eastAsiaTheme="minorEastAsia" w:hAnsi="Arial Narrow"/>
          <w:color w:val="auto"/>
          <w:kern w:val="24"/>
          <w:sz w:val="24"/>
          <w:szCs w:val="24"/>
          <w:lang w:eastAsia="es-ES"/>
        </w:rPr>
      </w:pPr>
      <w:r w:rsidRPr="46EEFA39">
        <w:rPr>
          <w:rFonts w:ascii="Arial Narrow" w:eastAsiaTheme="minorEastAsia" w:hAnsi="Arial Narrow"/>
          <w:color w:val="auto"/>
          <w:kern w:val="24"/>
          <w:sz w:val="24"/>
          <w:szCs w:val="24"/>
          <w:lang w:eastAsia="es-ES"/>
        </w:rPr>
        <w:t>Organización del Concurso: “BIBLIOTECAS FORJANDO MENTES” Escenarios de paz y promoción de la información para la garantía de Derechos</w:t>
      </w:r>
      <w:r w:rsidR="3634B092" w:rsidRPr="46EEFA39">
        <w:rPr>
          <w:rFonts w:ascii="Arial Narrow" w:eastAsiaTheme="minorEastAsia" w:hAnsi="Arial Narrow"/>
          <w:color w:val="auto"/>
          <w:kern w:val="24"/>
          <w:sz w:val="24"/>
          <w:szCs w:val="24"/>
          <w:lang w:eastAsia="es-ES"/>
        </w:rPr>
        <w:t>.</w:t>
      </w:r>
    </w:p>
    <w:p w14:paraId="1F98B3E5" w14:textId="77777777" w:rsidR="001B1668" w:rsidRPr="004C2184" w:rsidRDefault="001B1668" w:rsidP="001B1668">
      <w:pPr>
        <w:shd w:val="clear" w:color="auto" w:fill="FFFFFF"/>
        <w:autoSpaceDE/>
        <w:autoSpaceDN/>
        <w:adjustRightInd/>
        <w:rPr>
          <w:rFonts w:ascii="Arial Narrow" w:eastAsiaTheme="minorEastAsia" w:hAnsi="Arial Narrow"/>
          <w:iCs/>
          <w:color w:val="auto"/>
          <w:kern w:val="24"/>
          <w:sz w:val="24"/>
          <w:szCs w:val="24"/>
          <w:lang w:eastAsia="es-ES"/>
        </w:rPr>
      </w:pPr>
    </w:p>
    <w:p w14:paraId="403A1316" w14:textId="67492ED7" w:rsidR="001B1668" w:rsidRDefault="42C5F5E5" w:rsidP="46EEFA39">
      <w:pPr>
        <w:pStyle w:val="Prrafodelista"/>
        <w:numPr>
          <w:ilvl w:val="0"/>
          <w:numId w:val="1"/>
        </w:numPr>
        <w:shd w:val="clear" w:color="auto" w:fill="FFFFFF" w:themeFill="background1"/>
        <w:autoSpaceDE/>
        <w:autoSpaceDN/>
        <w:adjustRightInd/>
        <w:rPr>
          <w:rFonts w:ascii="Arial Narrow" w:eastAsiaTheme="minorEastAsia" w:hAnsi="Arial Narrow"/>
          <w:color w:val="auto"/>
          <w:kern w:val="24"/>
          <w:sz w:val="24"/>
          <w:szCs w:val="24"/>
          <w:lang w:eastAsia="es-ES"/>
        </w:rPr>
      </w:pPr>
      <w:r w:rsidRPr="46EEFA39">
        <w:rPr>
          <w:rFonts w:ascii="Arial Narrow" w:eastAsiaTheme="minorEastAsia" w:hAnsi="Arial Narrow"/>
          <w:color w:val="auto"/>
          <w:kern w:val="24"/>
          <w:sz w:val="24"/>
          <w:szCs w:val="24"/>
          <w:lang w:eastAsia="es-ES"/>
        </w:rPr>
        <w:t xml:space="preserve">Participación en el II foro FOSFEC “Reporte: actualización e interpretación de la normatividad FOSFEC” por FEDECAJAS, llevado a cabo en La </w:t>
      </w:r>
      <w:r w:rsidR="0A291017" w:rsidRPr="46EEFA39">
        <w:rPr>
          <w:rFonts w:ascii="Arial Narrow" w:eastAsiaTheme="minorEastAsia" w:hAnsi="Arial Narrow"/>
          <w:color w:val="auto"/>
          <w:kern w:val="24"/>
          <w:sz w:val="24"/>
          <w:szCs w:val="24"/>
          <w:lang w:eastAsia="es-ES"/>
        </w:rPr>
        <w:t>G</w:t>
      </w:r>
      <w:r w:rsidRPr="46EEFA39">
        <w:rPr>
          <w:rFonts w:ascii="Arial Narrow" w:eastAsiaTheme="minorEastAsia" w:hAnsi="Arial Narrow"/>
          <w:color w:val="auto"/>
          <w:kern w:val="24"/>
          <w:sz w:val="24"/>
          <w:szCs w:val="24"/>
          <w:lang w:eastAsia="es-ES"/>
        </w:rPr>
        <w:t>uajira, con ponencia sobre Recobros en FOSFEC.</w:t>
      </w:r>
    </w:p>
    <w:p w14:paraId="0EFB03FE" w14:textId="77777777" w:rsidR="001B1668" w:rsidRDefault="001B1668" w:rsidP="001B1668">
      <w:pPr>
        <w:shd w:val="clear" w:color="auto" w:fill="FFFFFF"/>
        <w:autoSpaceDE/>
        <w:autoSpaceDN/>
        <w:adjustRightInd/>
        <w:rPr>
          <w:rFonts w:ascii="Arial Narrow" w:eastAsiaTheme="minorEastAsia" w:hAnsi="Arial Narrow"/>
          <w:iCs/>
          <w:color w:val="auto"/>
          <w:kern w:val="24"/>
          <w:sz w:val="24"/>
          <w:szCs w:val="24"/>
          <w:lang w:eastAsia="es-ES"/>
        </w:rPr>
      </w:pPr>
    </w:p>
    <w:p w14:paraId="489B5D3A" w14:textId="77777777" w:rsidR="001B1668" w:rsidRDefault="42C5F5E5" w:rsidP="46EEFA39">
      <w:pPr>
        <w:pStyle w:val="Prrafodelista"/>
        <w:numPr>
          <w:ilvl w:val="0"/>
          <w:numId w:val="1"/>
        </w:numPr>
        <w:autoSpaceDE/>
        <w:autoSpaceDN/>
        <w:adjustRightInd/>
        <w:rPr>
          <w:rFonts w:ascii="Arial Narrow" w:eastAsia="Arial Narrow" w:hAnsi="Arial Narrow" w:cs="Arial Narrow"/>
          <w:sz w:val="22"/>
          <w:szCs w:val="22"/>
        </w:rPr>
      </w:pPr>
      <w:r w:rsidRPr="46EEFA39">
        <w:rPr>
          <w:rFonts w:ascii="Arial Narrow" w:eastAsiaTheme="minorEastAsia" w:hAnsi="Arial Narrow"/>
          <w:color w:val="auto"/>
          <w:kern w:val="24"/>
          <w:sz w:val="24"/>
          <w:szCs w:val="24"/>
          <w:lang w:eastAsia="es-ES"/>
        </w:rPr>
        <w:t xml:space="preserve">Dentro de las actividades de rendición de cuentas a la ciudadanía se efectuó </w:t>
      </w:r>
      <w:proofErr w:type="spellStart"/>
      <w:r w:rsidRPr="46EEFA39">
        <w:rPr>
          <w:rFonts w:ascii="Arial Narrow" w:eastAsiaTheme="minorEastAsia" w:hAnsi="Arial Narrow"/>
          <w:color w:val="auto"/>
          <w:kern w:val="24"/>
          <w:sz w:val="24"/>
          <w:szCs w:val="24"/>
          <w:lang w:eastAsia="es-ES"/>
        </w:rPr>
        <w:t>Facebooklive</w:t>
      </w:r>
      <w:proofErr w:type="spellEnd"/>
      <w:r w:rsidRPr="46EEFA39">
        <w:rPr>
          <w:rFonts w:ascii="Arial Narrow" w:eastAsiaTheme="minorEastAsia" w:hAnsi="Arial Narrow"/>
          <w:color w:val="auto"/>
          <w:kern w:val="24"/>
          <w:sz w:val="24"/>
          <w:szCs w:val="24"/>
          <w:lang w:eastAsia="es-ES"/>
        </w:rPr>
        <w:t xml:space="preserve"> el 20 de diciembre de 2023, y en él se resaltaron los cambios implementados en la gestión y operación de las visitas a entes vigilados, el cumplimiento de las metas misionales y las asociadas con el plan estratégico institucional y sectorial.</w:t>
      </w:r>
    </w:p>
    <w:p w14:paraId="56B9E605" w14:textId="42295834" w:rsidR="001B1668" w:rsidRDefault="001B1668" w:rsidP="46EEFA39">
      <w:pPr>
        <w:pStyle w:val="Prrafodelista"/>
        <w:autoSpaceDE/>
        <w:autoSpaceDN/>
        <w:adjustRightInd/>
        <w:rPr>
          <w:rFonts w:ascii="Arial Narrow" w:eastAsia="Arial Narrow" w:hAnsi="Arial Narrow" w:cs="Arial Narrow"/>
          <w:sz w:val="22"/>
          <w:szCs w:val="22"/>
        </w:rPr>
      </w:pPr>
    </w:p>
    <w:p w14:paraId="71DADFBF" w14:textId="61FA6AB1" w:rsidR="001B1668" w:rsidRDefault="0AAAC73B" w:rsidP="46EEFA39">
      <w:pPr>
        <w:pStyle w:val="Prrafodelista"/>
        <w:numPr>
          <w:ilvl w:val="0"/>
          <w:numId w:val="1"/>
        </w:numPr>
        <w:autoSpaceDE/>
        <w:autoSpaceDN/>
        <w:adjustRightInd/>
        <w:rPr>
          <w:rFonts w:ascii="Arial Narrow" w:eastAsia="Arial Narrow" w:hAnsi="Arial Narrow" w:cs="Arial Narrow"/>
          <w:kern w:val="24"/>
          <w:sz w:val="22"/>
          <w:szCs w:val="22"/>
        </w:rPr>
      </w:pPr>
      <w:r w:rsidRPr="46EEFA39">
        <w:rPr>
          <w:rFonts w:ascii="Arial Narrow" w:eastAsia="Arial Narrow" w:hAnsi="Arial Narrow" w:cs="Arial Narrow"/>
          <w:sz w:val="24"/>
          <w:szCs w:val="24"/>
        </w:rPr>
        <w:t>Se efectuó jornada de capacitación dirigida a los vigilados</w:t>
      </w:r>
      <w:r w:rsidR="1C8D1798" w:rsidRPr="46EEFA39">
        <w:rPr>
          <w:rFonts w:ascii="Arial Narrow" w:eastAsia="Arial Narrow" w:hAnsi="Arial Narrow" w:cs="Arial Narrow"/>
          <w:sz w:val="24"/>
          <w:szCs w:val="24"/>
        </w:rPr>
        <w:t xml:space="preserve"> en la ciudad de Bogotá</w:t>
      </w:r>
      <w:r w:rsidRPr="46EEFA39">
        <w:rPr>
          <w:rFonts w:ascii="Arial Narrow" w:eastAsia="Arial Narrow" w:hAnsi="Arial Narrow" w:cs="Arial Narrow"/>
          <w:sz w:val="24"/>
          <w:szCs w:val="24"/>
        </w:rPr>
        <w:t xml:space="preserve"> "</w:t>
      </w:r>
      <w:r w:rsidRPr="46EEFA39">
        <w:rPr>
          <w:rFonts w:ascii="Arial Narrow" w:eastAsia="Arial Narrow" w:hAnsi="Arial Narrow" w:cs="Arial Narrow"/>
          <w:b/>
          <w:bCs/>
          <w:i/>
          <w:iCs/>
          <w:sz w:val="24"/>
          <w:szCs w:val="24"/>
        </w:rPr>
        <w:t>Horizontes de mejora y fortalecimiento del Sistema normativo del Subsidio Familiar</w:t>
      </w:r>
      <w:r w:rsidRPr="46EEFA39">
        <w:rPr>
          <w:rFonts w:ascii="Arial Narrow" w:eastAsia="Arial Narrow" w:hAnsi="Arial Narrow" w:cs="Arial Narrow"/>
          <w:sz w:val="24"/>
          <w:szCs w:val="24"/>
        </w:rPr>
        <w:t>" los días 17 y 18 de octubre de 2024.</w:t>
      </w:r>
    </w:p>
    <w:p w14:paraId="58E11203" w14:textId="77777777" w:rsidR="001B1668" w:rsidRDefault="001B1668" w:rsidP="001B1668">
      <w:pPr>
        <w:autoSpaceDE/>
        <w:autoSpaceDN/>
        <w:adjustRightInd/>
        <w:rPr>
          <w:rFonts w:ascii="Arial Narrow" w:eastAsiaTheme="minorEastAsia" w:hAnsi="Arial Narrow"/>
          <w:iCs/>
          <w:color w:val="auto"/>
          <w:kern w:val="24"/>
          <w:sz w:val="24"/>
          <w:szCs w:val="24"/>
          <w:lang w:eastAsia="es-ES"/>
        </w:rPr>
      </w:pPr>
    </w:p>
    <w:p w14:paraId="4D7CEBD5" w14:textId="77777777" w:rsidR="001B1668" w:rsidRPr="00B81401" w:rsidRDefault="001B1668" w:rsidP="001B1668">
      <w:pPr>
        <w:ind w:right="51"/>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00B81401">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Reinducción y Capacitaciones  </w:t>
      </w:r>
    </w:p>
    <w:p w14:paraId="4C70360D" w14:textId="77777777" w:rsidR="001B1668" w:rsidRPr="00D36B97" w:rsidRDefault="001B1668" w:rsidP="001B1668">
      <w:pPr>
        <w:autoSpaceDE/>
        <w:autoSpaceDN/>
        <w:adjustRightInd/>
        <w:rPr>
          <w:rFonts w:eastAsia="Times New Roman"/>
          <w:color w:val="auto"/>
          <w:sz w:val="24"/>
          <w:szCs w:val="24"/>
          <w:lang w:eastAsia="es-CO"/>
        </w:rPr>
      </w:pPr>
    </w:p>
    <w:p w14:paraId="07D66B3D" w14:textId="4CBE48AF" w:rsidR="001B1668" w:rsidRDefault="42C5F5E5" w:rsidP="46EEFA39">
      <w:pPr>
        <w:shd w:val="clear" w:color="auto" w:fill="FFFFFF" w:themeFill="background1"/>
        <w:autoSpaceDE/>
        <w:autoSpaceDN/>
        <w:adjustRightInd/>
        <w:rPr>
          <w:rFonts w:ascii="Arial Narrow" w:eastAsia="Arial Narrow" w:hAnsi="Arial Narrow" w:cs="Arial Narrow"/>
          <w:sz w:val="24"/>
          <w:szCs w:val="24"/>
        </w:rPr>
      </w:pPr>
      <w:r w:rsidRPr="46EEFA39">
        <w:rPr>
          <w:rFonts w:ascii="Arial Narrow" w:eastAsia="Arial Narrow" w:hAnsi="Arial Narrow" w:cs="Arial Narrow"/>
          <w:color w:val="auto"/>
          <w:kern w:val="24"/>
          <w:sz w:val="24"/>
          <w:szCs w:val="24"/>
          <w:lang w:eastAsia="es-ES"/>
        </w:rPr>
        <w:t>En la vigencia 2024, se identificó</w:t>
      </w:r>
      <w:r w:rsidRPr="46EEFA39">
        <w:rPr>
          <w:rFonts w:ascii="Arial Narrow" w:eastAsia="Arial Narrow" w:hAnsi="Arial Narrow" w:cs="Arial Narrow"/>
          <w:sz w:val="24"/>
          <w:szCs w:val="24"/>
        </w:rPr>
        <w:t xml:space="preserve"> las necesidades de reinducción y capacitación sobre los aspectos generales del </w:t>
      </w:r>
      <w:r w:rsidR="5A3536E4" w:rsidRPr="46EEFA39">
        <w:rPr>
          <w:rFonts w:ascii="Arial Narrow" w:eastAsia="Arial Narrow" w:hAnsi="Arial Narrow" w:cs="Arial Narrow"/>
          <w:sz w:val="24"/>
          <w:szCs w:val="24"/>
        </w:rPr>
        <w:t>S</w:t>
      </w:r>
      <w:r w:rsidRPr="46EEFA39">
        <w:rPr>
          <w:rFonts w:ascii="Arial Narrow" w:eastAsia="Arial Narrow" w:hAnsi="Arial Narrow" w:cs="Arial Narrow"/>
          <w:sz w:val="24"/>
          <w:szCs w:val="24"/>
        </w:rPr>
        <w:t>istema de</w:t>
      </w:r>
      <w:r w:rsidR="0D593E81" w:rsidRPr="46EEFA39">
        <w:rPr>
          <w:rFonts w:ascii="Arial Narrow" w:eastAsia="Arial Narrow" w:hAnsi="Arial Narrow" w:cs="Arial Narrow"/>
          <w:sz w:val="24"/>
          <w:szCs w:val="24"/>
        </w:rPr>
        <w:t>l</w:t>
      </w:r>
      <w:r w:rsidRPr="46EEFA39">
        <w:rPr>
          <w:rFonts w:ascii="Arial Narrow" w:eastAsia="Arial Narrow" w:hAnsi="Arial Narrow" w:cs="Arial Narrow"/>
          <w:sz w:val="24"/>
          <w:szCs w:val="24"/>
        </w:rPr>
        <w:t xml:space="preserve"> </w:t>
      </w:r>
      <w:r w:rsidR="34F4927A" w:rsidRPr="46EEFA39">
        <w:rPr>
          <w:rFonts w:ascii="Arial Narrow" w:eastAsia="Arial Narrow" w:hAnsi="Arial Narrow" w:cs="Arial Narrow"/>
          <w:sz w:val="24"/>
          <w:szCs w:val="24"/>
        </w:rPr>
        <w:t>S</w:t>
      </w:r>
      <w:r w:rsidRPr="46EEFA39">
        <w:rPr>
          <w:rFonts w:ascii="Arial Narrow" w:eastAsia="Arial Narrow" w:hAnsi="Arial Narrow" w:cs="Arial Narrow"/>
          <w:sz w:val="24"/>
          <w:szCs w:val="24"/>
        </w:rPr>
        <w:t xml:space="preserve">ubsidio </w:t>
      </w:r>
      <w:r w:rsidR="3E69F380" w:rsidRPr="46EEFA39">
        <w:rPr>
          <w:rFonts w:ascii="Arial Narrow" w:eastAsia="Arial Narrow" w:hAnsi="Arial Narrow" w:cs="Arial Narrow"/>
          <w:sz w:val="24"/>
          <w:szCs w:val="24"/>
        </w:rPr>
        <w:t>F</w:t>
      </w:r>
      <w:r w:rsidRPr="46EEFA39">
        <w:rPr>
          <w:rFonts w:ascii="Arial Narrow" w:eastAsia="Arial Narrow" w:hAnsi="Arial Narrow" w:cs="Arial Narrow"/>
          <w:sz w:val="24"/>
          <w:szCs w:val="24"/>
        </w:rPr>
        <w:t>amiliar para unificar criterios y fortalecer las capacidades de los servidores públicos (funcionarios y contratistas) para desarrollar de manera más eficaz el proceso de inspección y vigilancia a través de las visitas ordinarias, por tanto, se desarrollaron ocho (8) capacitaciones en los siguientes temas:</w:t>
      </w:r>
    </w:p>
    <w:p w14:paraId="47DCC6D2" w14:textId="77777777" w:rsidR="001B1668" w:rsidRDefault="001B1668" w:rsidP="46EEFA39">
      <w:pPr>
        <w:shd w:val="clear" w:color="auto" w:fill="FFFFFF" w:themeFill="background1"/>
        <w:autoSpaceDE/>
        <w:autoSpaceDN/>
        <w:adjustRightInd/>
        <w:rPr>
          <w:rFonts w:ascii="Arial Narrow" w:eastAsia="Arial Narrow" w:hAnsi="Arial Narrow" w:cs="Arial Narrow"/>
          <w:sz w:val="24"/>
          <w:szCs w:val="24"/>
        </w:rPr>
      </w:pPr>
    </w:p>
    <w:p w14:paraId="7BC440F3" w14:textId="77777777" w:rsidR="001B1668" w:rsidRDefault="42C5F5E5" w:rsidP="46EEFA39">
      <w:pPr>
        <w:pStyle w:val="Prrafodelista"/>
        <w:numPr>
          <w:ilvl w:val="0"/>
          <w:numId w:val="14"/>
        </w:numPr>
        <w:shd w:val="clear" w:color="auto" w:fill="FFFFFF" w:themeFill="background1"/>
        <w:autoSpaceDE/>
        <w:autoSpaceDN/>
        <w:adjustRightInd/>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Capacitación Estados Financieros 16 de febrero de 2024 </w:t>
      </w:r>
    </w:p>
    <w:p w14:paraId="32FCA23D" w14:textId="77777777" w:rsidR="001B1668" w:rsidRPr="00B81401" w:rsidRDefault="42C5F5E5" w:rsidP="46EEFA39">
      <w:pPr>
        <w:pStyle w:val="Prrafodelista"/>
        <w:numPr>
          <w:ilvl w:val="0"/>
          <w:numId w:val="14"/>
        </w:numPr>
        <w:shd w:val="clear" w:color="auto" w:fill="FFFFFF" w:themeFill="background1"/>
        <w:autoSpaceDE/>
        <w:autoSpaceDN/>
        <w:adjustRightInd/>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Capacitación Aspectos Jurídicos - Subsidio Familiar y Cuota Monetaria 26 de febrero de 2024</w:t>
      </w:r>
    </w:p>
    <w:p w14:paraId="20E8D0A9" w14:textId="77777777" w:rsidR="001B1668" w:rsidRDefault="42C5F5E5" w:rsidP="46EEFA39">
      <w:pPr>
        <w:pStyle w:val="Prrafodelista"/>
        <w:numPr>
          <w:ilvl w:val="0"/>
          <w:numId w:val="14"/>
        </w:numPr>
        <w:shd w:val="clear" w:color="auto" w:fill="FFFFFF" w:themeFill="background1"/>
        <w:autoSpaceDE/>
        <w:autoSpaceDN/>
        <w:adjustRightInd/>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 xml:space="preserve">Capacitación en </w:t>
      </w:r>
      <w:proofErr w:type="spellStart"/>
      <w:r w:rsidRPr="46EEFA39">
        <w:rPr>
          <w:rFonts w:ascii="Arial Narrow" w:eastAsia="Arial Narrow" w:hAnsi="Arial Narrow" w:cs="Arial Narrow"/>
          <w:color w:val="auto"/>
          <w:kern w:val="24"/>
          <w:sz w:val="24"/>
          <w:szCs w:val="24"/>
          <w:lang w:eastAsia="es-ES"/>
        </w:rPr>
        <w:t>Fosfec</w:t>
      </w:r>
      <w:proofErr w:type="spellEnd"/>
      <w:r w:rsidRPr="46EEFA39">
        <w:rPr>
          <w:rFonts w:ascii="Arial Narrow" w:eastAsia="Arial Narrow" w:hAnsi="Arial Narrow" w:cs="Arial Narrow"/>
          <w:color w:val="auto"/>
          <w:kern w:val="24"/>
          <w:sz w:val="24"/>
          <w:szCs w:val="24"/>
          <w:lang w:eastAsia="es-ES"/>
        </w:rPr>
        <w:t xml:space="preserve"> 27 de febrero de 2024</w:t>
      </w:r>
    </w:p>
    <w:p w14:paraId="1E999659" w14:textId="5F64752B" w:rsidR="001B1668" w:rsidRDefault="42C5F5E5" w:rsidP="46EEFA39">
      <w:pPr>
        <w:pStyle w:val="Prrafodelista"/>
        <w:numPr>
          <w:ilvl w:val="0"/>
          <w:numId w:val="14"/>
        </w:numPr>
        <w:shd w:val="clear" w:color="auto" w:fill="FFFFFF" w:themeFill="background1"/>
        <w:autoSpaceDE/>
        <w:autoSpaceDN/>
        <w:adjustRightInd/>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 xml:space="preserve">Capacitación en </w:t>
      </w:r>
      <w:proofErr w:type="spellStart"/>
      <w:r w:rsidRPr="46EEFA39">
        <w:rPr>
          <w:rFonts w:ascii="Arial Narrow" w:eastAsia="Arial Narrow" w:hAnsi="Arial Narrow" w:cs="Arial Narrow"/>
          <w:color w:val="auto"/>
          <w:kern w:val="24"/>
          <w:sz w:val="24"/>
          <w:szCs w:val="24"/>
          <w:lang w:eastAsia="es-ES"/>
        </w:rPr>
        <w:t>Foniñez</w:t>
      </w:r>
      <w:proofErr w:type="spellEnd"/>
      <w:r w:rsidRPr="46EEFA39">
        <w:rPr>
          <w:rFonts w:ascii="Arial Narrow" w:eastAsia="Arial Narrow" w:hAnsi="Arial Narrow" w:cs="Arial Narrow"/>
          <w:color w:val="auto"/>
          <w:kern w:val="24"/>
          <w:sz w:val="24"/>
          <w:szCs w:val="24"/>
          <w:lang w:eastAsia="es-ES"/>
        </w:rPr>
        <w:t xml:space="preserve"> y </w:t>
      </w:r>
      <w:r w:rsidR="5F0BCE7B" w:rsidRPr="46EEFA39">
        <w:rPr>
          <w:rFonts w:ascii="Arial Narrow" w:eastAsia="Arial Narrow" w:hAnsi="Arial Narrow" w:cs="Arial Narrow"/>
          <w:color w:val="auto"/>
          <w:kern w:val="24"/>
          <w:sz w:val="24"/>
          <w:szCs w:val="24"/>
          <w:lang w:eastAsia="es-ES"/>
        </w:rPr>
        <w:t>S</w:t>
      </w:r>
      <w:r w:rsidRPr="46EEFA39">
        <w:rPr>
          <w:rFonts w:ascii="Arial Narrow" w:eastAsia="Arial Narrow" w:hAnsi="Arial Narrow" w:cs="Arial Narrow"/>
          <w:color w:val="auto"/>
          <w:kern w:val="24"/>
          <w:sz w:val="24"/>
          <w:szCs w:val="24"/>
          <w:lang w:eastAsia="es-ES"/>
        </w:rPr>
        <w:t xml:space="preserve">ervicios </w:t>
      </w:r>
      <w:r w:rsidR="6F2BB302" w:rsidRPr="46EEFA39">
        <w:rPr>
          <w:rFonts w:ascii="Arial Narrow" w:eastAsia="Arial Narrow" w:hAnsi="Arial Narrow" w:cs="Arial Narrow"/>
          <w:color w:val="auto"/>
          <w:kern w:val="24"/>
          <w:sz w:val="24"/>
          <w:szCs w:val="24"/>
          <w:lang w:eastAsia="es-ES"/>
        </w:rPr>
        <w:t>S</w:t>
      </w:r>
      <w:r w:rsidRPr="46EEFA39">
        <w:rPr>
          <w:rFonts w:ascii="Arial Narrow" w:eastAsia="Arial Narrow" w:hAnsi="Arial Narrow" w:cs="Arial Narrow"/>
          <w:color w:val="auto"/>
          <w:kern w:val="24"/>
          <w:sz w:val="24"/>
          <w:szCs w:val="24"/>
          <w:lang w:eastAsia="es-ES"/>
        </w:rPr>
        <w:t>ociales 28 de febrero de 2024</w:t>
      </w:r>
    </w:p>
    <w:p w14:paraId="05299B98" w14:textId="05C66507" w:rsidR="001B1668" w:rsidRDefault="42C5F5E5" w:rsidP="46EEFA39">
      <w:pPr>
        <w:pStyle w:val="Prrafodelista"/>
        <w:numPr>
          <w:ilvl w:val="0"/>
          <w:numId w:val="14"/>
        </w:numPr>
        <w:shd w:val="clear" w:color="auto" w:fill="FFFFFF" w:themeFill="background1"/>
        <w:autoSpaceDE/>
        <w:autoSpaceDN/>
        <w:adjustRightInd/>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 xml:space="preserve">Capacitación en el </w:t>
      </w:r>
      <w:r w:rsidR="74910E88" w:rsidRPr="46EEFA39">
        <w:rPr>
          <w:rFonts w:ascii="Arial Narrow" w:eastAsia="Arial Narrow" w:hAnsi="Arial Narrow" w:cs="Arial Narrow"/>
          <w:color w:val="auto"/>
          <w:kern w:val="24"/>
          <w:sz w:val="24"/>
          <w:szCs w:val="24"/>
          <w:lang w:eastAsia="es-ES"/>
        </w:rPr>
        <w:t>F</w:t>
      </w:r>
      <w:r w:rsidRPr="46EEFA39">
        <w:rPr>
          <w:rFonts w:ascii="Arial Narrow" w:eastAsia="Arial Narrow" w:hAnsi="Arial Narrow" w:cs="Arial Narrow"/>
          <w:color w:val="auto"/>
          <w:kern w:val="24"/>
          <w:sz w:val="24"/>
          <w:szCs w:val="24"/>
          <w:lang w:eastAsia="es-ES"/>
        </w:rPr>
        <w:t>ondo de Ley 115 29 de febrero de 2024</w:t>
      </w:r>
    </w:p>
    <w:p w14:paraId="2842BFBB" w14:textId="14A884D9" w:rsidR="001B1668" w:rsidRDefault="42C5F5E5" w:rsidP="46EEFA39">
      <w:pPr>
        <w:pStyle w:val="Prrafodelista"/>
        <w:numPr>
          <w:ilvl w:val="0"/>
          <w:numId w:val="14"/>
        </w:numPr>
        <w:shd w:val="clear" w:color="auto" w:fill="FFFFFF" w:themeFill="background1"/>
        <w:autoSpaceDE/>
        <w:autoSpaceDN/>
        <w:adjustRightInd/>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Capacitación Servicios Sociales Educación Recreación Deporte y Turismo, Crédito Social, Cultura y Biblioteca 1 de marzo de 2024</w:t>
      </w:r>
    </w:p>
    <w:p w14:paraId="23C2348A" w14:textId="77AD5672" w:rsidR="001B1668" w:rsidRDefault="42C5F5E5" w:rsidP="46EEFA39">
      <w:pPr>
        <w:pStyle w:val="Prrafodelista"/>
        <w:numPr>
          <w:ilvl w:val="0"/>
          <w:numId w:val="14"/>
        </w:numPr>
        <w:shd w:val="clear" w:color="auto" w:fill="FFFFFF" w:themeFill="background1"/>
        <w:autoSpaceDE/>
        <w:autoSpaceDN/>
        <w:adjustRightInd/>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 xml:space="preserve">Capacitación en </w:t>
      </w:r>
      <w:r w:rsidR="781EE285" w:rsidRPr="46EEFA39">
        <w:rPr>
          <w:rFonts w:ascii="Arial Narrow" w:eastAsia="Arial Narrow" w:hAnsi="Arial Narrow" w:cs="Arial Narrow"/>
          <w:color w:val="auto"/>
          <w:kern w:val="24"/>
          <w:sz w:val="24"/>
          <w:szCs w:val="24"/>
          <w:lang w:eastAsia="es-ES"/>
        </w:rPr>
        <w:t>Di</w:t>
      </w:r>
      <w:r w:rsidRPr="46EEFA39">
        <w:rPr>
          <w:rFonts w:ascii="Arial Narrow" w:eastAsia="Arial Narrow" w:hAnsi="Arial Narrow" w:cs="Arial Narrow"/>
          <w:color w:val="auto"/>
          <w:kern w:val="24"/>
          <w:sz w:val="24"/>
          <w:szCs w:val="24"/>
          <w:lang w:eastAsia="es-ES"/>
        </w:rPr>
        <w:t>stribución del 4%</w:t>
      </w:r>
      <w:r w:rsidR="7D0E50CE" w:rsidRPr="46EEFA39">
        <w:rPr>
          <w:rFonts w:ascii="Arial Narrow" w:eastAsia="Arial Narrow" w:hAnsi="Arial Narrow" w:cs="Arial Narrow"/>
          <w:color w:val="auto"/>
          <w:kern w:val="24"/>
          <w:sz w:val="24"/>
          <w:szCs w:val="24"/>
          <w:lang w:eastAsia="es-ES"/>
        </w:rPr>
        <w:t>,</w:t>
      </w:r>
      <w:r w:rsidRPr="46EEFA39">
        <w:rPr>
          <w:rFonts w:ascii="Arial Narrow" w:eastAsia="Arial Narrow" w:hAnsi="Arial Narrow" w:cs="Arial Narrow"/>
          <w:color w:val="auto"/>
          <w:kern w:val="24"/>
          <w:sz w:val="24"/>
          <w:szCs w:val="24"/>
          <w:lang w:eastAsia="es-ES"/>
        </w:rPr>
        <w:t xml:space="preserve"> 12 de marzo de 2024</w:t>
      </w:r>
    </w:p>
    <w:p w14:paraId="6C66502C" w14:textId="12E1B19E" w:rsidR="001B1668" w:rsidRPr="00B81401" w:rsidRDefault="42C5F5E5" w:rsidP="46EEFA39">
      <w:pPr>
        <w:pStyle w:val="Prrafodelista"/>
        <w:numPr>
          <w:ilvl w:val="0"/>
          <w:numId w:val="14"/>
        </w:numPr>
        <w:shd w:val="clear" w:color="auto" w:fill="FFFFFF" w:themeFill="background1"/>
        <w:autoSpaceDE/>
        <w:autoSpaceDN/>
        <w:adjustRightInd/>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 xml:space="preserve">Capacitación en </w:t>
      </w:r>
      <w:r w:rsidR="5870B48E" w:rsidRPr="46EEFA39">
        <w:rPr>
          <w:rFonts w:ascii="Arial Narrow" w:eastAsia="Arial Narrow" w:hAnsi="Arial Narrow" w:cs="Arial Narrow"/>
          <w:color w:val="auto"/>
          <w:kern w:val="24"/>
          <w:sz w:val="24"/>
          <w:szCs w:val="24"/>
          <w:lang w:eastAsia="es-ES"/>
        </w:rPr>
        <w:t>A</w:t>
      </w:r>
      <w:r w:rsidRPr="46EEFA39">
        <w:rPr>
          <w:rFonts w:ascii="Arial Narrow" w:eastAsia="Arial Narrow" w:hAnsi="Arial Narrow" w:cs="Arial Narrow"/>
          <w:color w:val="auto"/>
          <w:kern w:val="24"/>
          <w:sz w:val="24"/>
          <w:szCs w:val="24"/>
          <w:lang w:eastAsia="es-ES"/>
        </w:rPr>
        <w:t xml:space="preserve">spectos </w:t>
      </w:r>
      <w:r w:rsidR="5D19474B" w:rsidRPr="46EEFA39">
        <w:rPr>
          <w:rFonts w:ascii="Arial Narrow" w:eastAsia="Arial Narrow" w:hAnsi="Arial Narrow" w:cs="Arial Narrow"/>
          <w:color w:val="auto"/>
          <w:kern w:val="24"/>
          <w:sz w:val="24"/>
          <w:szCs w:val="24"/>
          <w:lang w:eastAsia="es-ES"/>
        </w:rPr>
        <w:t>J</w:t>
      </w:r>
      <w:r w:rsidRPr="46EEFA39">
        <w:rPr>
          <w:rFonts w:ascii="Arial Narrow" w:eastAsia="Arial Narrow" w:hAnsi="Arial Narrow" w:cs="Arial Narrow"/>
          <w:color w:val="auto"/>
          <w:kern w:val="24"/>
          <w:sz w:val="24"/>
          <w:szCs w:val="24"/>
          <w:lang w:eastAsia="es-ES"/>
        </w:rPr>
        <w:t>urídicos 29 de abril de 2024</w:t>
      </w:r>
    </w:p>
    <w:p w14:paraId="32D0865F" w14:textId="10BB2B21" w:rsidR="00DB6FE8" w:rsidRDefault="00DB6FE8" w:rsidP="46EEFA39">
      <w:pPr>
        <w:autoSpaceDE/>
        <w:autoSpaceDN/>
        <w:adjustRightInd/>
        <w:rPr>
          <w:rFonts w:ascii="Arial Narrow" w:eastAsia="Arial Narrow" w:hAnsi="Arial Narrow" w:cs="Arial Narrow"/>
          <w:color w:val="auto"/>
          <w:kern w:val="24"/>
          <w:sz w:val="24"/>
          <w:szCs w:val="24"/>
          <w:lang w:eastAsia="es-ES"/>
        </w:rPr>
      </w:pPr>
    </w:p>
    <w:p w14:paraId="60B5993E" w14:textId="01185FC8" w:rsidR="0029239F" w:rsidRDefault="4BAB423D" w:rsidP="46EEFA39">
      <w:pPr>
        <w:tabs>
          <w:tab w:val="left" w:pos="284"/>
        </w:tabs>
        <w:jc w:val="center"/>
        <w:rPr>
          <w:b/>
          <w:bCs/>
          <w:sz w:val="24"/>
          <w:szCs w:val="24"/>
        </w:rPr>
      </w:pPr>
      <w:r>
        <w:rPr>
          <w:noProof/>
        </w:rPr>
        <w:lastRenderedPageBreak/>
        <w:drawing>
          <wp:inline distT="0" distB="0" distL="0" distR="0" wp14:anchorId="222D8036" wp14:editId="20A7548C">
            <wp:extent cx="2505673" cy="1122148"/>
            <wp:effectExtent l="0" t="0" r="0" b="0"/>
            <wp:docPr id="1062237484" name="Imagen 106223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505673" cy="1122148"/>
                    </a:xfrm>
                    <a:prstGeom prst="rect">
                      <a:avLst/>
                    </a:prstGeom>
                  </pic:spPr>
                </pic:pic>
              </a:graphicData>
            </a:graphic>
          </wp:inline>
        </w:drawing>
      </w:r>
      <w:r w:rsidR="6212A36E">
        <w:rPr>
          <w:noProof/>
        </w:rPr>
        <w:drawing>
          <wp:inline distT="0" distB="0" distL="0" distR="0" wp14:anchorId="645E0711" wp14:editId="3E066A9D">
            <wp:extent cx="2266950" cy="1114425"/>
            <wp:effectExtent l="0" t="0" r="0" b="9525"/>
            <wp:docPr id="137018644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24">
                      <a:extLst>
                        <a:ext uri="{28A0092B-C50C-407E-A947-70E740481C1C}">
                          <a14:useLocalDpi xmlns:a14="http://schemas.microsoft.com/office/drawing/2010/main" val="0"/>
                        </a:ext>
                      </a:extLst>
                    </a:blip>
                    <a:stretch>
                      <a:fillRect/>
                    </a:stretch>
                  </pic:blipFill>
                  <pic:spPr>
                    <a:xfrm>
                      <a:off x="0" y="0"/>
                      <a:ext cx="2266950" cy="1114425"/>
                    </a:xfrm>
                    <a:prstGeom prst="rect">
                      <a:avLst/>
                    </a:prstGeom>
                  </pic:spPr>
                </pic:pic>
              </a:graphicData>
            </a:graphic>
          </wp:inline>
        </w:drawing>
      </w:r>
      <w:r w:rsidR="6212A36E" w:rsidRPr="46EEFA39">
        <w:rPr>
          <w:b/>
          <w:bCs/>
          <w:sz w:val="24"/>
          <w:szCs w:val="24"/>
        </w:rPr>
        <w:t xml:space="preserve"> </w:t>
      </w:r>
      <w:r w:rsidR="6212A36E">
        <w:rPr>
          <w:noProof/>
        </w:rPr>
        <w:drawing>
          <wp:inline distT="0" distB="0" distL="0" distR="0" wp14:anchorId="2BF5CA8C" wp14:editId="0152AD12">
            <wp:extent cx="2409825" cy="1085850"/>
            <wp:effectExtent l="0" t="0" r="9525" b="0"/>
            <wp:docPr id="513531337" name="Imagen 7" descr="Un grupo de person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25">
                      <a:extLst>
                        <a:ext uri="{28A0092B-C50C-407E-A947-70E740481C1C}">
                          <a14:useLocalDpi xmlns:a14="http://schemas.microsoft.com/office/drawing/2010/main" val="0"/>
                        </a:ext>
                      </a:extLst>
                    </a:blip>
                    <a:stretch>
                      <a:fillRect/>
                    </a:stretch>
                  </pic:blipFill>
                  <pic:spPr>
                    <a:xfrm>
                      <a:off x="0" y="0"/>
                      <a:ext cx="2409825" cy="1085850"/>
                    </a:xfrm>
                    <a:prstGeom prst="rect">
                      <a:avLst/>
                    </a:prstGeom>
                  </pic:spPr>
                </pic:pic>
              </a:graphicData>
            </a:graphic>
          </wp:inline>
        </w:drawing>
      </w:r>
    </w:p>
    <w:p w14:paraId="31C4C248" w14:textId="77777777" w:rsidR="0029239F" w:rsidRDefault="0029239F" w:rsidP="0029239F">
      <w:pPr>
        <w:pStyle w:val="Prrafodelista"/>
        <w:tabs>
          <w:tab w:val="left" w:pos="284"/>
        </w:tabs>
        <w:ind w:left="0"/>
        <w:jc w:val="center"/>
        <w:rPr>
          <w:sz w:val="16"/>
          <w:szCs w:val="16"/>
          <w:lang w:val="x-none" w:eastAsia="x-none"/>
        </w:rPr>
      </w:pPr>
      <w:r w:rsidRPr="00F72DE1">
        <w:rPr>
          <w:sz w:val="16"/>
          <w:szCs w:val="16"/>
          <w:lang w:val="x-none" w:eastAsia="x-none"/>
        </w:rPr>
        <w:t xml:space="preserve">Fuente: Registro fotográfico </w:t>
      </w:r>
      <w:r>
        <w:rPr>
          <w:sz w:val="16"/>
          <w:szCs w:val="16"/>
          <w:lang w:val="x-none" w:eastAsia="x-none"/>
        </w:rPr>
        <w:t>mesas de trabajo</w:t>
      </w:r>
    </w:p>
    <w:p w14:paraId="6DE522AD" w14:textId="77777777" w:rsidR="00C167B3" w:rsidRDefault="00C167B3" w:rsidP="001B1668">
      <w:pPr>
        <w:autoSpaceDE/>
        <w:autoSpaceDN/>
        <w:adjustRightInd/>
        <w:rPr>
          <w:rFonts w:ascii="Arial Narrow" w:eastAsiaTheme="minorEastAsia" w:hAnsi="Arial Narrow"/>
          <w:iCs/>
          <w:color w:val="auto"/>
          <w:kern w:val="24"/>
          <w:sz w:val="24"/>
          <w:szCs w:val="24"/>
          <w:lang w:eastAsia="es-ES"/>
        </w:rPr>
      </w:pPr>
    </w:p>
    <w:p w14:paraId="6D2AFAB5" w14:textId="02BC66AA" w:rsidR="00C167B3" w:rsidRDefault="00C167B3" w:rsidP="001B1668">
      <w:pPr>
        <w:autoSpaceDE/>
        <w:autoSpaceDN/>
        <w:adjustRightInd/>
        <w:rPr>
          <w:rFonts w:ascii="Arial Narrow" w:eastAsiaTheme="minorEastAsia" w:hAnsi="Arial Narrow"/>
          <w:iCs/>
          <w:color w:val="auto"/>
          <w:kern w:val="24"/>
          <w:sz w:val="24"/>
          <w:szCs w:val="24"/>
          <w:lang w:eastAsia="es-ES"/>
        </w:rPr>
      </w:pPr>
      <w:r>
        <w:rPr>
          <w:rFonts w:ascii="Arial Narrow" w:eastAsiaTheme="minorEastAsia" w:hAnsi="Arial Narrow"/>
          <w:b/>
          <w:iCs/>
          <w:color w:val="C0504D" w:themeColor="accent2"/>
          <w:kern w:val="24"/>
          <w:sz w:val="36"/>
          <w:szCs w:val="36"/>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Dirección para la Gestión de las Cajas de Compensación Familiar</w:t>
      </w:r>
    </w:p>
    <w:p w14:paraId="6410FCC9" w14:textId="77777777" w:rsidR="00C167B3" w:rsidRDefault="00C167B3" w:rsidP="001B1668">
      <w:pPr>
        <w:autoSpaceDE/>
        <w:autoSpaceDN/>
        <w:adjustRightInd/>
        <w:rPr>
          <w:rFonts w:ascii="Arial Narrow" w:eastAsiaTheme="minorEastAsia" w:hAnsi="Arial Narrow"/>
          <w:iCs/>
          <w:color w:val="auto"/>
          <w:kern w:val="24"/>
          <w:sz w:val="24"/>
          <w:szCs w:val="24"/>
          <w:lang w:eastAsia="es-ES"/>
        </w:rPr>
      </w:pPr>
    </w:p>
    <w:p w14:paraId="7C22C52E" w14:textId="3213E3CB" w:rsidR="00077390" w:rsidRDefault="38B8ABE7" w:rsidP="46EEFA39">
      <w:pPr>
        <w:tabs>
          <w:tab w:val="left" w:pos="426"/>
        </w:tabs>
        <w:autoSpaceDE/>
        <w:autoSpaceDN/>
        <w:adjustRightInd/>
        <w:rPr>
          <w:rFonts w:ascii="Arial Narrow" w:eastAsia="Arial Narrow" w:hAnsi="Arial Narrow" w:cs="Arial Narrow"/>
          <w:sz w:val="24"/>
          <w:szCs w:val="24"/>
          <w:lang w:val="es-MX"/>
        </w:rPr>
      </w:pPr>
      <w:r w:rsidRPr="46EEFA39">
        <w:rPr>
          <w:rFonts w:ascii="Arial Narrow" w:eastAsia="Arial Narrow" w:hAnsi="Arial Narrow" w:cs="Arial Narrow"/>
          <w:sz w:val="24"/>
          <w:szCs w:val="24"/>
          <w:lang w:val="es-MX"/>
        </w:rPr>
        <w:t xml:space="preserve">A </w:t>
      </w:r>
      <w:r w:rsidR="60720FE1" w:rsidRPr="46EEFA39">
        <w:rPr>
          <w:rFonts w:ascii="Arial Narrow" w:eastAsia="Arial Narrow" w:hAnsi="Arial Narrow" w:cs="Arial Narrow"/>
          <w:sz w:val="24"/>
          <w:szCs w:val="24"/>
          <w:lang w:val="es-MX"/>
        </w:rPr>
        <w:t>continuación,</w:t>
      </w:r>
      <w:r w:rsidRPr="46EEFA39">
        <w:rPr>
          <w:rFonts w:ascii="Arial Narrow" w:eastAsia="Arial Narrow" w:hAnsi="Arial Narrow" w:cs="Arial Narrow"/>
          <w:sz w:val="24"/>
          <w:szCs w:val="24"/>
          <w:lang w:val="es-MX"/>
        </w:rPr>
        <w:t xml:space="preserve"> se presentan los resultados de la </w:t>
      </w:r>
      <w:r w:rsidRPr="46EEFA39">
        <w:rPr>
          <w:rFonts w:ascii="Arial Narrow" w:eastAsia="Arial Narrow" w:hAnsi="Arial Narrow" w:cs="Arial Narrow"/>
          <w:sz w:val="24"/>
          <w:szCs w:val="24"/>
          <w:lang w:val="es-ES"/>
        </w:rPr>
        <w:t>Dirección para la Gestión de las CCF</w:t>
      </w:r>
      <w:r w:rsidRPr="46EEFA39">
        <w:rPr>
          <w:rFonts w:ascii="Arial Narrow" w:eastAsia="Arial Narrow" w:hAnsi="Arial Narrow" w:cs="Arial Narrow"/>
          <w:sz w:val="24"/>
          <w:szCs w:val="24"/>
          <w:lang w:val="es-MX"/>
        </w:rPr>
        <w:t xml:space="preserve"> durante el año 2024, estructurados según las labores antes mencionadas:</w:t>
      </w:r>
    </w:p>
    <w:p w14:paraId="5CF3644E" w14:textId="77777777" w:rsidR="00077390" w:rsidRDefault="00077390" w:rsidP="46EEFA39">
      <w:pPr>
        <w:tabs>
          <w:tab w:val="left" w:pos="284"/>
        </w:tabs>
        <w:rPr>
          <w:rFonts w:ascii="Arial Narrow" w:eastAsia="Arial Narrow" w:hAnsi="Arial Narrow" w:cs="Arial Narrow"/>
          <w:sz w:val="24"/>
          <w:szCs w:val="24"/>
        </w:rPr>
      </w:pPr>
    </w:p>
    <w:p w14:paraId="005BE213" w14:textId="77777777" w:rsidR="00077390" w:rsidRPr="004F6AE7" w:rsidRDefault="38B8ABE7" w:rsidP="46EEFA39">
      <w:pPr>
        <w:pStyle w:val="Ttulo1"/>
        <w:ind w:left="0" w:firstLine="0"/>
        <w:contextualSpacing/>
        <w:rPr>
          <w:rFonts w:ascii="Arial Narrow" w:eastAsia="Arial Narrow" w:hAnsi="Arial Narrow" w:cs="Arial Narrow"/>
          <w:color w:val="943634" w:themeColor="accent2" w:themeShade="BF"/>
          <w:sz w:val="24"/>
          <w:szCs w:val="24"/>
          <w:lang w:val="es-MX"/>
        </w:rPr>
      </w:pPr>
      <w:bookmarkStart w:id="3" w:name="_Toc173760849"/>
      <w:bookmarkStart w:id="4" w:name="_Hlk165631986"/>
      <w:r w:rsidRPr="46EEFA39">
        <w:rPr>
          <w:rFonts w:ascii="Arial Narrow" w:eastAsia="Arial Narrow" w:hAnsi="Arial Narrow" w:cs="Arial Narrow"/>
          <w:color w:val="943634" w:themeColor="accent2" w:themeShade="BF"/>
          <w:sz w:val="24"/>
          <w:szCs w:val="24"/>
        </w:rPr>
        <w:t>1. V</w:t>
      </w:r>
      <w:proofErr w:type="spellStart"/>
      <w:r w:rsidRPr="46EEFA39">
        <w:rPr>
          <w:rFonts w:ascii="Arial Narrow" w:eastAsia="Arial Narrow" w:hAnsi="Arial Narrow" w:cs="Arial Narrow"/>
          <w:color w:val="943634" w:themeColor="accent2" w:themeShade="BF"/>
          <w:sz w:val="24"/>
          <w:szCs w:val="24"/>
          <w:lang w:val="es-MX"/>
        </w:rPr>
        <w:t>igilancia</w:t>
      </w:r>
      <w:proofErr w:type="spellEnd"/>
      <w:r w:rsidRPr="46EEFA39">
        <w:rPr>
          <w:rFonts w:ascii="Arial Narrow" w:eastAsia="Arial Narrow" w:hAnsi="Arial Narrow" w:cs="Arial Narrow"/>
          <w:color w:val="943634" w:themeColor="accent2" w:themeShade="BF"/>
          <w:sz w:val="24"/>
          <w:szCs w:val="24"/>
          <w:lang w:val="es-MX"/>
        </w:rPr>
        <w:t xml:space="preserve"> e inspección a programas ejecutados con recursos de Fondos de Ley</w:t>
      </w:r>
      <w:bookmarkEnd w:id="3"/>
      <w:r w:rsidRPr="46EEFA39">
        <w:rPr>
          <w:rFonts w:ascii="Arial Narrow" w:eastAsia="Arial Narrow" w:hAnsi="Arial Narrow" w:cs="Arial Narrow"/>
          <w:color w:val="943634" w:themeColor="accent2" w:themeShade="BF"/>
          <w:sz w:val="24"/>
          <w:szCs w:val="24"/>
          <w:lang w:val="es-MX"/>
        </w:rPr>
        <w:t xml:space="preserve"> </w:t>
      </w:r>
    </w:p>
    <w:p w14:paraId="5FFCAF4B" w14:textId="77777777" w:rsidR="00077390" w:rsidRDefault="00077390" w:rsidP="46EEFA39">
      <w:pPr>
        <w:tabs>
          <w:tab w:val="left" w:pos="284"/>
        </w:tabs>
        <w:rPr>
          <w:rFonts w:ascii="Arial Narrow" w:eastAsia="Arial Narrow" w:hAnsi="Arial Narrow" w:cs="Arial Narrow"/>
          <w:b/>
          <w:bCs/>
          <w:sz w:val="24"/>
          <w:szCs w:val="24"/>
        </w:rPr>
      </w:pPr>
    </w:p>
    <w:p w14:paraId="7BDDB985" w14:textId="77777777" w:rsidR="00077390" w:rsidRPr="00B05AAA" w:rsidRDefault="38B8ABE7" w:rsidP="46EEFA39">
      <w:pPr>
        <w:pStyle w:val="Ttulo2"/>
        <w:rPr>
          <w:rFonts w:ascii="Arial Narrow" w:eastAsia="Arial Narrow" w:hAnsi="Arial Narrow" w:cs="Arial Narrow"/>
          <w:sz w:val="24"/>
          <w:szCs w:val="24"/>
          <w:u w:val="single"/>
        </w:rPr>
      </w:pPr>
      <w:bookmarkStart w:id="5" w:name="_Toc173760850"/>
      <w:r w:rsidRPr="46EEFA39">
        <w:rPr>
          <w:rFonts w:ascii="Arial Narrow" w:eastAsia="Arial Narrow" w:hAnsi="Arial Narrow" w:cs="Arial Narrow"/>
          <w:sz w:val="24"/>
          <w:szCs w:val="24"/>
          <w:u w:val="single"/>
        </w:rPr>
        <w:t>1.1 Fondo de Solidaridad de Fomento al Empleo y Protección al Cesante FOSFEC</w:t>
      </w:r>
      <w:bookmarkEnd w:id="5"/>
      <w:r w:rsidRPr="46EEFA39">
        <w:rPr>
          <w:rFonts w:ascii="Arial Narrow" w:eastAsia="Arial Narrow" w:hAnsi="Arial Narrow" w:cs="Arial Narrow"/>
          <w:sz w:val="24"/>
          <w:szCs w:val="24"/>
          <w:u w:val="single"/>
        </w:rPr>
        <w:t xml:space="preserve"> </w:t>
      </w:r>
    </w:p>
    <w:p w14:paraId="0423136A" w14:textId="77777777" w:rsidR="00077390" w:rsidRDefault="00077390" w:rsidP="46EEFA39">
      <w:pPr>
        <w:tabs>
          <w:tab w:val="left" w:pos="284"/>
        </w:tabs>
        <w:rPr>
          <w:rFonts w:ascii="Arial Narrow" w:eastAsia="Arial Narrow" w:hAnsi="Arial Narrow" w:cs="Arial Narrow"/>
          <w:sz w:val="24"/>
          <w:szCs w:val="24"/>
        </w:rPr>
      </w:pPr>
    </w:p>
    <w:bookmarkEnd w:id="4"/>
    <w:p w14:paraId="50AC72CB" w14:textId="77777777" w:rsidR="00077390" w:rsidRDefault="38B8ABE7" w:rsidP="46EEFA39">
      <w:pPr>
        <w:pStyle w:val="Prrafodelista"/>
        <w:numPr>
          <w:ilvl w:val="0"/>
          <w:numId w:val="16"/>
        </w:numPr>
        <w:tabs>
          <w:tab w:val="left" w:pos="284"/>
        </w:tabs>
        <w:autoSpaceDE/>
        <w:autoSpaceDN/>
        <w:adjustRightInd/>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Seguimiento a la ejecución, reporte y gestión de los recursos del Fondo de Solidaridad de Fomento al Empleo y Protección al Cesante administrado por las CCF, en todos sus componentes.</w:t>
      </w:r>
    </w:p>
    <w:p w14:paraId="55CC9EDF" w14:textId="228E536F" w:rsidR="46EEFA39" w:rsidRDefault="46EEFA39" w:rsidP="46EEFA39">
      <w:pPr>
        <w:pStyle w:val="Prrafodelista"/>
        <w:tabs>
          <w:tab w:val="left" w:pos="284"/>
        </w:tabs>
        <w:ind w:left="0"/>
        <w:rPr>
          <w:rFonts w:ascii="Arial Narrow" w:eastAsia="Arial Narrow" w:hAnsi="Arial Narrow" w:cs="Arial Narrow"/>
          <w:sz w:val="24"/>
          <w:szCs w:val="24"/>
        </w:rPr>
      </w:pPr>
    </w:p>
    <w:p w14:paraId="76B84E9F" w14:textId="040B2EAC" w:rsidR="58F7274E" w:rsidRDefault="58F7274E" w:rsidP="46EEFA39">
      <w:pPr>
        <w:pStyle w:val="Prrafodelista"/>
        <w:numPr>
          <w:ilvl w:val="0"/>
          <w:numId w:val="16"/>
        </w:numPr>
        <w:tabs>
          <w:tab w:val="left" w:pos="284"/>
        </w:tabs>
        <w:ind w:left="0" w:firstLine="0"/>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Análisis de la información reportada para el primer semestre del FOSFEC de 35 CCF, con el fin de generar requerimientos a las mismas, los cuales han sido enviados en septiembre y octubre de 2024;</w:t>
      </w:r>
    </w:p>
    <w:p w14:paraId="256547F9" w14:textId="4173FFFE" w:rsidR="46EEFA39" w:rsidRDefault="46EEFA39" w:rsidP="46EEFA39">
      <w:pPr>
        <w:pStyle w:val="Prrafodelista"/>
        <w:tabs>
          <w:tab w:val="left" w:pos="284"/>
        </w:tabs>
        <w:ind w:left="0"/>
        <w:rPr>
          <w:rFonts w:ascii="Arial Narrow" w:eastAsia="Arial Narrow" w:hAnsi="Arial Narrow" w:cs="Arial Narrow"/>
          <w:color w:val="000000" w:themeColor="text1"/>
          <w:sz w:val="24"/>
          <w:szCs w:val="24"/>
        </w:rPr>
      </w:pPr>
    </w:p>
    <w:p w14:paraId="741661EA" w14:textId="324FB70A" w:rsidR="58F7274E" w:rsidRDefault="58F7274E" w:rsidP="46EEFA39">
      <w:pPr>
        <w:pStyle w:val="Prrafodelista"/>
        <w:numPr>
          <w:ilvl w:val="0"/>
          <w:numId w:val="16"/>
        </w:numPr>
        <w:tabs>
          <w:tab w:val="left" w:pos="284"/>
        </w:tabs>
        <w:ind w:left="0" w:firstLine="0"/>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Se efectuaron 28 requerimientos por inconsistencias en los reportes de información del fondo y/o no cumplimiento del término establecido en la Circular Externa 002 de 2023; de los cuales ya hay respuesta y se ha realizado o se está realizando el análisis para su respetiva retroalimentación y/o autorización de corrección de la información.</w:t>
      </w:r>
    </w:p>
    <w:p w14:paraId="0FB48C82" w14:textId="055A4640" w:rsidR="46EEFA39" w:rsidRDefault="46EEFA39" w:rsidP="46EEFA39">
      <w:pPr>
        <w:pStyle w:val="Prrafodelista"/>
        <w:tabs>
          <w:tab w:val="left" w:pos="0"/>
          <w:tab w:val="left" w:pos="360"/>
        </w:tabs>
        <w:rPr>
          <w:rFonts w:ascii="Arial Narrow" w:eastAsia="Arial Narrow" w:hAnsi="Arial Narrow" w:cs="Arial Narrow"/>
          <w:color w:val="000000" w:themeColor="text1"/>
          <w:sz w:val="24"/>
          <w:szCs w:val="24"/>
        </w:rPr>
      </w:pPr>
    </w:p>
    <w:tbl>
      <w:tblPr>
        <w:tblW w:w="0" w:type="auto"/>
        <w:tblInd w:w="72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firstRow="1" w:lastRow="0" w:firstColumn="1" w:lastColumn="0" w:noHBand="0" w:noVBand="1"/>
      </w:tblPr>
      <w:tblGrid>
        <w:gridCol w:w="5960"/>
        <w:gridCol w:w="2260"/>
      </w:tblGrid>
      <w:tr w:rsidR="46EEFA39" w14:paraId="19F9FF98" w14:textId="77777777" w:rsidTr="46EEFA39">
        <w:trPr>
          <w:trHeight w:val="315"/>
        </w:trPr>
        <w:tc>
          <w:tcPr>
            <w:tcW w:w="5960" w:type="dxa"/>
            <w:shd w:val="clear" w:color="auto" w:fill="EEECE1" w:themeFill="background2"/>
            <w:tcMar>
              <w:left w:w="70" w:type="dxa"/>
              <w:right w:w="70" w:type="dxa"/>
            </w:tcMar>
            <w:vAlign w:val="center"/>
          </w:tcPr>
          <w:p w14:paraId="1E79EBB0" w14:textId="636439CA" w:rsidR="46EEFA39" w:rsidRDefault="46EEFA39" w:rsidP="46EEFA39">
            <w:pPr>
              <w:tabs>
                <w:tab w:val="left" w:pos="0"/>
                <w:tab w:val="left" w:pos="360"/>
              </w:tabs>
              <w:jc w:val="center"/>
              <w:rPr>
                <w:rFonts w:ascii="Arial Narrow" w:eastAsia="Arial Narrow" w:hAnsi="Arial Narrow" w:cs="Arial Narrow"/>
                <w:b/>
                <w:bCs/>
                <w:color w:val="000000" w:themeColor="text1"/>
                <w:sz w:val="24"/>
                <w:szCs w:val="24"/>
              </w:rPr>
            </w:pPr>
            <w:r w:rsidRPr="46EEFA39">
              <w:rPr>
                <w:rFonts w:ascii="Arial Narrow" w:eastAsia="Arial Narrow" w:hAnsi="Arial Narrow" w:cs="Arial Narrow"/>
                <w:b/>
                <w:bCs/>
                <w:color w:val="000000" w:themeColor="text1"/>
                <w:sz w:val="24"/>
                <w:szCs w:val="24"/>
              </w:rPr>
              <w:t>Asunto</w:t>
            </w:r>
          </w:p>
        </w:tc>
        <w:tc>
          <w:tcPr>
            <w:tcW w:w="2260" w:type="dxa"/>
            <w:shd w:val="clear" w:color="auto" w:fill="EEECE1" w:themeFill="background2"/>
            <w:tcMar>
              <w:left w:w="70" w:type="dxa"/>
              <w:right w:w="70" w:type="dxa"/>
            </w:tcMar>
            <w:vAlign w:val="center"/>
          </w:tcPr>
          <w:p w14:paraId="7BD08B73" w14:textId="776644A6" w:rsidR="46EEFA39" w:rsidRDefault="46EEFA39" w:rsidP="46EEFA39">
            <w:pPr>
              <w:tabs>
                <w:tab w:val="left" w:pos="0"/>
                <w:tab w:val="left" w:pos="360"/>
              </w:tabs>
              <w:jc w:val="center"/>
              <w:rPr>
                <w:rFonts w:ascii="Arial Narrow" w:eastAsia="Arial Narrow" w:hAnsi="Arial Narrow" w:cs="Arial Narrow"/>
                <w:b/>
                <w:bCs/>
                <w:color w:val="000000" w:themeColor="text1"/>
                <w:sz w:val="24"/>
                <w:szCs w:val="24"/>
              </w:rPr>
            </w:pPr>
            <w:r w:rsidRPr="46EEFA39">
              <w:rPr>
                <w:rFonts w:ascii="Arial Narrow" w:eastAsia="Arial Narrow" w:hAnsi="Arial Narrow" w:cs="Arial Narrow"/>
                <w:b/>
                <w:bCs/>
                <w:color w:val="000000" w:themeColor="text1"/>
                <w:sz w:val="24"/>
                <w:szCs w:val="24"/>
              </w:rPr>
              <w:t>Total</w:t>
            </w:r>
          </w:p>
        </w:tc>
      </w:tr>
      <w:tr w:rsidR="46EEFA39" w14:paraId="3064F39B" w14:textId="77777777" w:rsidTr="46EEFA39">
        <w:trPr>
          <w:trHeight w:val="475"/>
        </w:trPr>
        <w:tc>
          <w:tcPr>
            <w:tcW w:w="5960" w:type="dxa"/>
            <w:shd w:val="clear" w:color="auto" w:fill="FFFFFF" w:themeFill="background1"/>
            <w:tcMar>
              <w:left w:w="70" w:type="dxa"/>
              <w:right w:w="70" w:type="dxa"/>
            </w:tcMar>
            <w:vAlign w:val="center"/>
          </w:tcPr>
          <w:p w14:paraId="314ED54D" w14:textId="1ACC170A" w:rsidR="46EEFA39" w:rsidRDefault="46EEFA39" w:rsidP="46EEFA39">
            <w:pPr>
              <w:tabs>
                <w:tab w:val="left" w:pos="0"/>
                <w:tab w:val="left" w:pos="360"/>
              </w:tabs>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Requerimiento por aplicación de recursos Servicios de Fomento y Desarrollo Empresarial</w:t>
            </w:r>
          </w:p>
        </w:tc>
        <w:tc>
          <w:tcPr>
            <w:tcW w:w="2260" w:type="dxa"/>
            <w:shd w:val="clear" w:color="auto" w:fill="FFFFFF" w:themeFill="background1"/>
            <w:tcMar>
              <w:left w:w="70" w:type="dxa"/>
              <w:right w:w="70" w:type="dxa"/>
            </w:tcMar>
            <w:vAlign w:val="center"/>
          </w:tcPr>
          <w:p w14:paraId="10453418" w14:textId="2AEC9B54" w:rsidR="46EEFA39" w:rsidRDefault="46EEFA39" w:rsidP="46EEFA39">
            <w:pPr>
              <w:tabs>
                <w:tab w:val="left" w:pos="0"/>
                <w:tab w:val="left" w:pos="360"/>
              </w:tabs>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6</w:t>
            </w:r>
          </w:p>
        </w:tc>
      </w:tr>
      <w:tr w:rsidR="46EEFA39" w14:paraId="62466A97" w14:textId="77777777" w:rsidTr="46EEFA39">
        <w:trPr>
          <w:trHeight w:val="455"/>
        </w:trPr>
        <w:tc>
          <w:tcPr>
            <w:tcW w:w="5960" w:type="dxa"/>
            <w:shd w:val="clear" w:color="auto" w:fill="FFFFFF" w:themeFill="background1"/>
            <w:tcMar>
              <w:left w:w="70" w:type="dxa"/>
              <w:right w:w="70" w:type="dxa"/>
            </w:tcMar>
            <w:vAlign w:val="center"/>
          </w:tcPr>
          <w:p w14:paraId="4B129CC3" w14:textId="5B98926E" w:rsidR="46EEFA39" w:rsidRDefault="46EEFA39" w:rsidP="46EEFA39">
            <w:pPr>
              <w:tabs>
                <w:tab w:val="left" w:pos="0"/>
                <w:tab w:val="left" w:pos="360"/>
              </w:tabs>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Requerimiento por reporte de información primer semestre de 2024</w:t>
            </w:r>
          </w:p>
        </w:tc>
        <w:tc>
          <w:tcPr>
            <w:tcW w:w="2260" w:type="dxa"/>
            <w:shd w:val="clear" w:color="auto" w:fill="FFFFFF" w:themeFill="background1"/>
            <w:tcMar>
              <w:left w:w="70" w:type="dxa"/>
              <w:right w:w="70" w:type="dxa"/>
            </w:tcMar>
            <w:vAlign w:val="center"/>
          </w:tcPr>
          <w:p w14:paraId="227F025F" w14:textId="35CB7296" w:rsidR="46EEFA39" w:rsidRDefault="46EEFA39" w:rsidP="46EEFA39">
            <w:pPr>
              <w:tabs>
                <w:tab w:val="left" w:pos="0"/>
                <w:tab w:val="left" w:pos="360"/>
              </w:tabs>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22</w:t>
            </w:r>
          </w:p>
        </w:tc>
      </w:tr>
      <w:tr w:rsidR="46EEFA39" w14:paraId="0FFF09BC" w14:textId="77777777" w:rsidTr="46EEFA39">
        <w:trPr>
          <w:trHeight w:val="315"/>
        </w:trPr>
        <w:tc>
          <w:tcPr>
            <w:tcW w:w="5960" w:type="dxa"/>
            <w:shd w:val="clear" w:color="auto" w:fill="FFFFFF" w:themeFill="background1"/>
            <w:tcMar>
              <w:left w:w="70" w:type="dxa"/>
              <w:right w:w="70" w:type="dxa"/>
            </w:tcMar>
            <w:vAlign w:val="center"/>
          </w:tcPr>
          <w:p w14:paraId="29A5F87F" w14:textId="3588B004" w:rsidR="46EEFA39" w:rsidRDefault="46EEFA39" w:rsidP="46EEFA39">
            <w:pPr>
              <w:tabs>
                <w:tab w:val="left" w:pos="0"/>
                <w:tab w:val="left" w:pos="360"/>
              </w:tabs>
              <w:rPr>
                <w:rFonts w:ascii="Arial Narrow" w:eastAsia="Arial Narrow" w:hAnsi="Arial Narrow" w:cs="Arial Narrow"/>
                <w:color w:val="000000" w:themeColor="text1"/>
                <w:sz w:val="24"/>
                <w:szCs w:val="24"/>
              </w:rPr>
            </w:pPr>
            <w:proofErr w:type="gramStart"/>
            <w:r w:rsidRPr="46EEFA39">
              <w:rPr>
                <w:rFonts w:ascii="Arial Narrow" w:eastAsia="Arial Narrow" w:hAnsi="Arial Narrow" w:cs="Arial Narrow"/>
                <w:color w:val="000000" w:themeColor="text1"/>
                <w:sz w:val="24"/>
                <w:szCs w:val="24"/>
              </w:rPr>
              <w:lastRenderedPageBreak/>
              <w:t>Total</w:t>
            </w:r>
            <w:proofErr w:type="gramEnd"/>
            <w:r w:rsidRPr="46EEFA39">
              <w:rPr>
                <w:rFonts w:ascii="Arial Narrow" w:eastAsia="Arial Narrow" w:hAnsi="Arial Narrow" w:cs="Arial Narrow"/>
                <w:color w:val="000000" w:themeColor="text1"/>
                <w:sz w:val="24"/>
                <w:szCs w:val="24"/>
              </w:rPr>
              <w:t xml:space="preserve"> general</w:t>
            </w:r>
          </w:p>
        </w:tc>
        <w:tc>
          <w:tcPr>
            <w:tcW w:w="2260" w:type="dxa"/>
            <w:shd w:val="clear" w:color="auto" w:fill="FFFFFF" w:themeFill="background1"/>
            <w:tcMar>
              <w:left w:w="70" w:type="dxa"/>
              <w:right w:w="70" w:type="dxa"/>
            </w:tcMar>
            <w:vAlign w:val="center"/>
          </w:tcPr>
          <w:p w14:paraId="3EAD69D5" w14:textId="7AC697EB" w:rsidR="46EEFA39" w:rsidRDefault="46EEFA39" w:rsidP="46EEFA39">
            <w:pPr>
              <w:tabs>
                <w:tab w:val="left" w:pos="0"/>
                <w:tab w:val="left" w:pos="360"/>
              </w:tabs>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28</w:t>
            </w:r>
          </w:p>
        </w:tc>
      </w:tr>
    </w:tbl>
    <w:p w14:paraId="4FAB5A9A" w14:textId="7CAEB4F9" w:rsidR="46EEFA39" w:rsidRDefault="46EEFA39" w:rsidP="46EEFA39">
      <w:pPr>
        <w:pStyle w:val="Prrafodelista"/>
        <w:tabs>
          <w:tab w:val="left" w:pos="284"/>
        </w:tabs>
        <w:ind w:left="0"/>
        <w:rPr>
          <w:rFonts w:ascii="Arial Narrow" w:eastAsia="Arial Narrow" w:hAnsi="Arial Narrow" w:cs="Arial Narrow"/>
          <w:sz w:val="24"/>
          <w:szCs w:val="24"/>
        </w:rPr>
      </w:pPr>
    </w:p>
    <w:p w14:paraId="1C24799B" w14:textId="77777777" w:rsidR="00077390" w:rsidRDefault="38B8ABE7" w:rsidP="46EEFA39">
      <w:pPr>
        <w:pStyle w:val="NormalWeb"/>
        <w:numPr>
          <w:ilvl w:val="0"/>
          <w:numId w:val="16"/>
        </w:numPr>
        <w:tabs>
          <w:tab w:val="left" w:pos="284"/>
        </w:tabs>
        <w:autoSpaceDE/>
        <w:autoSpaceDN/>
        <w:adjustRightInd/>
        <w:spacing w:before="0" w:beforeAutospacing="0" w:after="0" w:afterAutospacing="0"/>
        <w:ind w:left="0" w:firstLine="0"/>
        <w:rPr>
          <w:rFonts w:ascii="Arial Narrow" w:eastAsia="Arial Narrow" w:hAnsi="Arial Narrow" w:cs="Arial Narrow"/>
          <w:lang w:val="es-ES" w:eastAsia="en-US"/>
        </w:rPr>
      </w:pPr>
      <w:r w:rsidRPr="46EEFA39">
        <w:rPr>
          <w:rFonts w:ascii="Arial Narrow" w:eastAsia="Arial Narrow" w:hAnsi="Arial Narrow" w:cs="Arial Narrow"/>
          <w:lang w:val="es-ES"/>
        </w:rPr>
        <w:t>El 7 de febrero de 2024, la Federación Nacional de Cajas de Compensación Familiar “FEDECAJAS” extendió invitación a la Superintendencia del Subsidio Familiar a participar en mesa técnica sobre aspectos de reporte de información sobre el Mecanismo de Protección al Cesante.  En el que se trataron temas como cambios Circular 002 de 2024, validaciones de calidad de información y cumplimiento normativo, cruces entre distintos reportes, y recobros.</w:t>
      </w:r>
    </w:p>
    <w:p w14:paraId="3E59F0F3" w14:textId="77777777" w:rsidR="00077390" w:rsidRPr="00E41DDC" w:rsidRDefault="00077390" w:rsidP="46EEFA39">
      <w:pPr>
        <w:rPr>
          <w:rFonts w:ascii="Arial Narrow" w:eastAsia="Arial Narrow" w:hAnsi="Arial Narrow" w:cs="Arial Narrow"/>
          <w:sz w:val="24"/>
          <w:szCs w:val="24"/>
          <w:lang w:val="es-ES"/>
        </w:rPr>
      </w:pPr>
    </w:p>
    <w:p w14:paraId="1B7D6941" w14:textId="77777777" w:rsidR="00077390" w:rsidRPr="00B05AAA" w:rsidRDefault="00077390" w:rsidP="46EEFA39">
      <w:pPr>
        <w:pStyle w:val="Prrafodelista"/>
        <w:rPr>
          <w:rFonts w:ascii="Arial Narrow" w:eastAsia="Arial Narrow" w:hAnsi="Arial Narrow" w:cs="Arial Narrow"/>
          <w:sz w:val="24"/>
          <w:szCs w:val="24"/>
          <w:lang w:val="es-ES"/>
        </w:rPr>
      </w:pPr>
    </w:p>
    <w:p w14:paraId="353BA753" w14:textId="77777777" w:rsidR="00077390" w:rsidRPr="00B05AAA" w:rsidRDefault="38B8ABE7" w:rsidP="46EEFA39">
      <w:pPr>
        <w:pStyle w:val="NormalWeb"/>
        <w:tabs>
          <w:tab w:val="left" w:pos="284"/>
        </w:tabs>
        <w:autoSpaceDE/>
        <w:autoSpaceDN/>
        <w:adjustRightInd/>
        <w:spacing w:before="0" w:beforeAutospacing="0" w:after="0" w:afterAutospacing="0"/>
        <w:jc w:val="center"/>
        <w:rPr>
          <w:rFonts w:ascii="Arial Narrow" w:eastAsia="Arial Narrow" w:hAnsi="Arial Narrow" w:cs="Arial Narrow"/>
          <w:lang w:val="es-ES" w:eastAsia="en-US"/>
        </w:rPr>
      </w:pPr>
      <w:r>
        <w:rPr>
          <w:noProof/>
        </w:rPr>
        <w:drawing>
          <wp:inline distT="0" distB="0" distL="0" distR="0" wp14:anchorId="14B4435D" wp14:editId="1073AD48">
            <wp:extent cx="1874520" cy="1345364"/>
            <wp:effectExtent l="0" t="0" r="0" b="7620"/>
            <wp:docPr id="10934585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74520" cy="1345364"/>
                    </a:xfrm>
                    <a:prstGeom prst="rect">
                      <a:avLst/>
                    </a:prstGeom>
                  </pic:spPr>
                </pic:pic>
              </a:graphicData>
            </a:graphic>
          </wp:inline>
        </w:drawing>
      </w:r>
      <w:r w:rsidRPr="46EEFA39">
        <w:rPr>
          <w:rFonts w:ascii="Arial Narrow" w:eastAsia="Arial Narrow" w:hAnsi="Arial Narrow" w:cs="Arial Narrow"/>
          <w:lang w:val="es-ES" w:eastAsia="en-US"/>
        </w:rPr>
        <w:t xml:space="preserve"> </w:t>
      </w:r>
      <w:r>
        <w:rPr>
          <w:noProof/>
        </w:rPr>
        <w:drawing>
          <wp:inline distT="0" distB="0" distL="0" distR="0" wp14:anchorId="3B54B541" wp14:editId="3B4FAA13">
            <wp:extent cx="1961071" cy="1359412"/>
            <wp:effectExtent l="0" t="0" r="0" b="0"/>
            <wp:docPr id="261493802" name="Imagen 1" descr="Un hombre sentado frente a una mesa con un traje de color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61071" cy="1359412"/>
                    </a:xfrm>
                    <a:prstGeom prst="rect">
                      <a:avLst/>
                    </a:prstGeom>
                  </pic:spPr>
                </pic:pic>
              </a:graphicData>
            </a:graphic>
          </wp:inline>
        </w:drawing>
      </w:r>
    </w:p>
    <w:p w14:paraId="4C8EE448" w14:textId="77777777" w:rsidR="00077390" w:rsidRPr="00B05AAA" w:rsidRDefault="00077390" w:rsidP="46EEFA39">
      <w:pPr>
        <w:pStyle w:val="Prrafodelista"/>
        <w:tabs>
          <w:tab w:val="left" w:pos="284"/>
        </w:tabs>
        <w:ind w:left="0"/>
        <w:jc w:val="center"/>
        <w:rPr>
          <w:rFonts w:ascii="Arial Narrow" w:eastAsia="Arial Narrow" w:hAnsi="Arial Narrow" w:cs="Arial Narrow"/>
          <w:sz w:val="24"/>
          <w:szCs w:val="24"/>
          <w:lang w:val="x-none" w:eastAsia="x-none"/>
        </w:rPr>
      </w:pPr>
    </w:p>
    <w:p w14:paraId="20D882CA" w14:textId="77777777" w:rsidR="00077390" w:rsidRPr="00F72DE1" w:rsidRDefault="38B8ABE7" w:rsidP="46EEFA39">
      <w:pPr>
        <w:pStyle w:val="Prrafodelista"/>
        <w:tabs>
          <w:tab w:val="left" w:pos="284"/>
        </w:tabs>
        <w:ind w:left="0"/>
        <w:jc w:val="center"/>
        <w:rPr>
          <w:rFonts w:ascii="Arial Narrow" w:eastAsia="Arial Narrow" w:hAnsi="Arial Narrow" w:cs="Arial Narrow"/>
          <w:sz w:val="24"/>
          <w:szCs w:val="24"/>
          <w:lang w:val="x-none" w:eastAsia="x-none"/>
        </w:rPr>
      </w:pPr>
      <w:r w:rsidRPr="46EEFA39">
        <w:rPr>
          <w:rFonts w:ascii="Arial Narrow" w:eastAsia="Arial Narrow" w:hAnsi="Arial Narrow" w:cs="Arial Narrow"/>
          <w:sz w:val="24"/>
          <w:szCs w:val="24"/>
        </w:rPr>
        <w:t>Fuente: Registro fotográfico evento</w:t>
      </w:r>
    </w:p>
    <w:p w14:paraId="2EA53100" w14:textId="2D13CF40" w:rsidR="00077390" w:rsidRDefault="00077390" w:rsidP="46EEFA39">
      <w:pPr>
        <w:rPr>
          <w:rFonts w:ascii="Arial Narrow" w:eastAsia="Arial Narrow" w:hAnsi="Arial Narrow" w:cs="Arial Narrow"/>
          <w:color w:val="000000" w:themeColor="text1"/>
          <w:sz w:val="24"/>
          <w:szCs w:val="24"/>
        </w:rPr>
      </w:pPr>
    </w:p>
    <w:p w14:paraId="5ADCCD57" w14:textId="1EBECA9F" w:rsidR="00077390" w:rsidRDefault="5223A8DA" w:rsidP="46EEFA39">
      <w:pPr>
        <w:pStyle w:val="Prrafodelista"/>
        <w:numPr>
          <w:ilvl w:val="0"/>
          <w:numId w:val="16"/>
        </w:numPr>
        <w:ind w:left="0" w:firstLine="0"/>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Dieciséis (16) mesas de trabajo con las entidades vigiladas con el fin de aclarar instrucciones, con el Ministerio del Trabajo en relación con reforma normativa al Mecanismo de Protección al Cesante, mesas internas para definición y elaboración de un instructivo para procedimiento de recobros; así como preparación del taller de socialización de este, participación en reuniones de modificación de la circular de reportes de los vigilados.</w:t>
      </w:r>
    </w:p>
    <w:p w14:paraId="7A5C8B0A" w14:textId="2F66DF5F" w:rsidR="00077390" w:rsidRDefault="00077390" w:rsidP="46EEFA39">
      <w:pPr>
        <w:pStyle w:val="Prrafodelista"/>
        <w:ind w:left="0"/>
        <w:rPr>
          <w:rFonts w:ascii="Arial Narrow" w:eastAsia="Arial Narrow" w:hAnsi="Arial Narrow" w:cs="Arial Narrow"/>
          <w:color w:val="000000" w:themeColor="text1"/>
          <w:sz w:val="24"/>
          <w:szCs w:val="24"/>
        </w:rPr>
      </w:pPr>
    </w:p>
    <w:p w14:paraId="7184A003" w14:textId="4589A02B" w:rsidR="00077390" w:rsidRDefault="5223A8DA" w:rsidP="46EEFA39">
      <w:pPr>
        <w:pStyle w:val="Prrafodelista"/>
        <w:numPr>
          <w:ilvl w:val="0"/>
          <w:numId w:val="16"/>
        </w:numPr>
        <w:ind w:left="0" w:firstLine="0"/>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Desde el mes de febrero de 2024 se cuenta con la propuesta de modificación de la circular de reportes de los vigilados (actualmente, Circular Externa 002 de 2023) en relación con el Fondo de Solidaridad y Fomento al Empleo y Protección al Cesante – FOSFEC, se han realizado ajustes y dado respuesta a ampliación de justificación. Se encuentra lista para aprobación del Despacho.</w:t>
      </w:r>
    </w:p>
    <w:p w14:paraId="535D8989" w14:textId="6E663130" w:rsidR="00077390" w:rsidRDefault="00077390" w:rsidP="46EEFA39">
      <w:pPr>
        <w:pStyle w:val="Prrafodelista"/>
        <w:ind w:left="0"/>
        <w:rPr>
          <w:rFonts w:ascii="Arial Narrow" w:eastAsia="Arial Narrow" w:hAnsi="Arial Narrow" w:cs="Arial Narrow"/>
          <w:color w:val="000000" w:themeColor="text1"/>
          <w:sz w:val="24"/>
          <w:szCs w:val="24"/>
        </w:rPr>
      </w:pPr>
    </w:p>
    <w:p w14:paraId="444C90D3" w14:textId="740A28F4" w:rsidR="00077390" w:rsidRDefault="5223A8DA" w:rsidP="46EEFA39">
      <w:pPr>
        <w:pStyle w:val="Prrafodelista"/>
        <w:numPr>
          <w:ilvl w:val="0"/>
          <w:numId w:val="16"/>
        </w:numPr>
        <w:ind w:left="0" w:firstLine="0"/>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 xml:space="preserve">Para la remisión de la evaluación a los informes trimestrales de gestión que los directores administrativos presentan trimestralmente a los consejos directivos de las corporaciones, se apoyó la labor de revisión de reportes del Fondo de Solidaridad y Fomento al Empleo y Protección al Cesante – FOSFEC para el primer semestre de 2024; así como para la preparación de las visitas </w:t>
      </w:r>
      <w:proofErr w:type="spellStart"/>
      <w:r w:rsidRPr="46EEFA39">
        <w:rPr>
          <w:rFonts w:ascii="Arial Narrow" w:eastAsia="Arial Narrow" w:hAnsi="Arial Narrow" w:cs="Arial Narrow"/>
          <w:color w:val="000000" w:themeColor="text1"/>
          <w:sz w:val="24"/>
          <w:szCs w:val="24"/>
        </w:rPr>
        <w:t>inspectivas</w:t>
      </w:r>
      <w:proofErr w:type="spellEnd"/>
      <w:r w:rsidRPr="46EEFA39">
        <w:rPr>
          <w:rFonts w:ascii="Arial Narrow" w:eastAsia="Arial Narrow" w:hAnsi="Arial Narrow" w:cs="Arial Narrow"/>
          <w:color w:val="000000" w:themeColor="text1"/>
          <w:sz w:val="24"/>
          <w:szCs w:val="24"/>
        </w:rPr>
        <w:t>.</w:t>
      </w:r>
    </w:p>
    <w:p w14:paraId="506FE838" w14:textId="33655F0B" w:rsidR="00077390" w:rsidRDefault="00077390" w:rsidP="46EEFA39">
      <w:pPr>
        <w:pStyle w:val="Prrafodelista"/>
        <w:ind w:left="0"/>
        <w:rPr>
          <w:rFonts w:ascii="Arial Narrow" w:eastAsia="Arial Narrow" w:hAnsi="Arial Narrow" w:cs="Arial Narrow"/>
          <w:color w:val="000000" w:themeColor="text1"/>
          <w:sz w:val="24"/>
          <w:szCs w:val="24"/>
        </w:rPr>
      </w:pPr>
    </w:p>
    <w:p w14:paraId="677F04DF" w14:textId="0EF75733" w:rsidR="00077390" w:rsidRDefault="5223A8DA" w:rsidP="46EEFA39">
      <w:pPr>
        <w:pStyle w:val="Prrafodelista"/>
        <w:numPr>
          <w:ilvl w:val="0"/>
          <w:numId w:val="16"/>
        </w:numPr>
        <w:ind w:left="0" w:firstLine="0"/>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De los requerimientos, informes de gestión y visitas se derivaron 86 trámites de autorización de reenvío para corregir información.</w:t>
      </w:r>
    </w:p>
    <w:p w14:paraId="4778BB18" w14:textId="5749DC45" w:rsidR="00077390" w:rsidRDefault="3BE6075A" w:rsidP="46EEFA39">
      <w:pPr>
        <w:ind w:left="720"/>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 xml:space="preserve"> </w:t>
      </w:r>
    </w:p>
    <w:tbl>
      <w:tblPr>
        <w:tblW w:w="0" w:type="auto"/>
        <w:tblLayout w:type="fixed"/>
        <w:tblLook w:val="04A0" w:firstRow="1" w:lastRow="0" w:firstColumn="1" w:lastColumn="0" w:noHBand="0" w:noVBand="1"/>
      </w:tblPr>
      <w:tblGrid>
        <w:gridCol w:w="5029"/>
        <w:gridCol w:w="2804"/>
      </w:tblGrid>
      <w:tr w:rsidR="46EEFA39" w14:paraId="36501362" w14:textId="77777777" w:rsidTr="00610445">
        <w:trPr>
          <w:trHeight w:val="300"/>
          <w:tblHeader/>
        </w:trPr>
        <w:tc>
          <w:tcPr>
            <w:tcW w:w="5029"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65B609A8" w14:textId="7B601A88" w:rsidR="46EEFA39" w:rsidRDefault="46EEFA39" w:rsidP="46EEFA39">
            <w:pPr>
              <w:jc w:val="center"/>
              <w:rPr>
                <w:rFonts w:ascii="Arial Narrow" w:eastAsia="Arial Narrow" w:hAnsi="Arial Narrow" w:cs="Arial Narrow"/>
                <w:b/>
                <w:bCs/>
                <w:color w:val="000000" w:themeColor="text1"/>
                <w:sz w:val="24"/>
                <w:szCs w:val="24"/>
              </w:rPr>
            </w:pPr>
            <w:r w:rsidRPr="46EEFA39">
              <w:rPr>
                <w:rFonts w:ascii="Arial Narrow" w:eastAsia="Arial Narrow" w:hAnsi="Arial Narrow" w:cs="Arial Narrow"/>
                <w:b/>
                <w:bCs/>
                <w:color w:val="000000" w:themeColor="text1"/>
                <w:sz w:val="24"/>
                <w:szCs w:val="24"/>
              </w:rPr>
              <w:t xml:space="preserve">CCF </w:t>
            </w:r>
          </w:p>
        </w:tc>
        <w:tc>
          <w:tcPr>
            <w:tcW w:w="2804" w:type="dxa"/>
            <w:tcBorders>
              <w:top w:val="single" w:sz="8" w:space="0" w:color="auto"/>
              <w:left w:val="single" w:sz="8" w:space="0" w:color="auto"/>
              <w:bottom w:val="single" w:sz="8" w:space="0" w:color="auto"/>
              <w:right w:val="single" w:sz="8" w:space="0" w:color="auto"/>
            </w:tcBorders>
            <w:shd w:val="clear" w:color="auto" w:fill="A6A6A6" w:themeFill="background1" w:themeFillShade="A6"/>
            <w:tcMar>
              <w:top w:w="15" w:type="dxa"/>
              <w:left w:w="15" w:type="dxa"/>
              <w:right w:w="15" w:type="dxa"/>
            </w:tcMar>
            <w:vAlign w:val="center"/>
          </w:tcPr>
          <w:p w14:paraId="47ACBAE6" w14:textId="5EA57E49" w:rsidR="46EEFA39" w:rsidRDefault="46EEFA39" w:rsidP="46EEFA39">
            <w:pPr>
              <w:jc w:val="center"/>
              <w:rPr>
                <w:rFonts w:ascii="Arial Narrow" w:eastAsia="Arial Narrow" w:hAnsi="Arial Narrow" w:cs="Arial Narrow"/>
                <w:b/>
                <w:bCs/>
                <w:color w:val="000000" w:themeColor="text1"/>
                <w:sz w:val="24"/>
                <w:szCs w:val="24"/>
              </w:rPr>
            </w:pPr>
            <w:proofErr w:type="spellStart"/>
            <w:r w:rsidRPr="46EEFA39">
              <w:rPr>
                <w:rFonts w:ascii="Arial Narrow" w:eastAsia="Arial Narrow" w:hAnsi="Arial Narrow" w:cs="Arial Narrow"/>
                <w:b/>
                <w:bCs/>
                <w:color w:val="000000" w:themeColor="text1"/>
                <w:sz w:val="24"/>
                <w:szCs w:val="24"/>
              </w:rPr>
              <w:t>N°</w:t>
            </w:r>
            <w:proofErr w:type="spellEnd"/>
            <w:r w:rsidRPr="46EEFA39">
              <w:rPr>
                <w:rFonts w:ascii="Arial Narrow" w:eastAsia="Arial Narrow" w:hAnsi="Arial Narrow" w:cs="Arial Narrow"/>
                <w:b/>
                <w:bCs/>
                <w:color w:val="000000" w:themeColor="text1"/>
                <w:sz w:val="24"/>
                <w:szCs w:val="24"/>
              </w:rPr>
              <w:t xml:space="preserve"> de casos resueltos</w:t>
            </w:r>
          </w:p>
        </w:tc>
      </w:tr>
      <w:tr w:rsidR="46EEFA39" w14:paraId="49255750"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7D2F1548" w14:textId="1B5D82C6"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COMFABOY</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7448786B" w14:textId="38B3E9AB"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7</w:t>
            </w:r>
          </w:p>
        </w:tc>
      </w:tr>
      <w:tr w:rsidR="46EEFA39" w14:paraId="12476EDB"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69F2DF80" w14:textId="3988B603"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lastRenderedPageBreak/>
              <w:t>COMFACOR</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4869CF3" w14:textId="17C955F3"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w:t>
            </w:r>
          </w:p>
        </w:tc>
      </w:tr>
      <w:tr w:rsidR="46EEFA39" w14:paraId="02BDEBB4"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A85BA25" w14:textId="5C6CD89F"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CAFAM</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9D5B038" w14:textId="3DF112B9"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3</w:t>
            </w:r>
          </w:p>
        </w:tc>
      </w:tr>
      <w:tr w:rsidR="46EEFA39" w14:paraId="41FBBFA2"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1D51A9F6" w14:textId="32D6117E"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COLSUBSIDIO</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6480A5C1" w14:textId="75D1604C"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1</w:t>
            </w:r>
          </w:p>
        </w:tc>
      </w:tr>
      <w:tr w:rsidR="46EEFA39" w14:paraId="6EAC230A"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52C5637" w14:textId="1E1A0982"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COMFACUNDI</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915D850" w14:textId="762B1FA8"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w:t>
            </w:r>
          </w:p>
        </w:tc>
      </w:tr>
      <w:tr w:rsidR="46EEFA39" w14:paraId="794584E9"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DD62AE3" w14:textId="58541997"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COMFACHOCO</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0631E83" w14:textId="3B14EA88"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9</w:t>
            </w:r>
          </w:p>
        </w:tc>
      </w:tr>
      <w:tr w:rsidR="46EEFA39" w14:paraId="34883A47"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13787936" w14:textId="1C63D31F"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COMFAGUAJIRA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AE327C7" w14:textId="16949917"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1</w:t>
            </w:r>
          </w:p>
        </w:tc>
      </w:tr>
      <w:tr w:rsidR="46EEFA39" w14:paraId="2BF1E1CD"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57A81AE1" w14:textId="42194617"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COMFAMILIAR HUILA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4A509A9" w14:textId="1F048DC9"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3</w:t>
            </w:r>
          </w:p>
        </w:tc>
      </w:tr>
      <w:tr w:rsidR="46EEFA39" w14:paraId="6B8C48EA"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0BFFD3F3" w14:textId="6DAA3780"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COFREM</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BA58DC8" w14:textId="4941EB84"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1</w:t>
            </w:r>
          </w:p>
        </w:tc>
      </w:tr>
      <w:tr w:rsidR="46EEFA39" w14:paraId="5605C52D"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4144F47" w14:textId="4E9C06DF"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COMFANORTE</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42499927" w14:textId="6E9D7730"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w:t>
            </w:r>
          </w:p>
        </w:tc>
      </w:tr>
      <w:tr w:rsidR="46EEFA39" w14:paraId="13055E5D"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491448FD" w14:textId="57C0EE5F"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COMFASUCRE</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A04EB63" w14:textId="277864F0"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w:t>
            </w:r>
          </w:p>
        </w:tc>
      </w:tr>
      <w:tr w:rsidR="46EEFA39" w14:paraId="46F98E08"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1A9567FA" w14:textId="2BA4302C"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COMFENALCO QUINDIO</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684597E" w14:textId="08BE4BA9"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1</w:t>
            </w:r>
          </w:p>
        </w:tc>
      </w:tr>
      <w:tr w:rsidR="46EEFA39" w14:paraId="17E83C84"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C9B5389" w14:textId="76BCB56D"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COMFAMILIAR RISARALDA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4DF800CF" w14:textId="40A09FFB"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w:t>
            </w:r>
          </w:p>
        </w:tc>
      </w:tr>
      <w:tr w:rsidR="46EEFA39" w14:paraId="227BCFE7"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025B2630" w14:textId="6E8B5A11"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CAFASUR - TOLIMA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4B62B7C2" w14:textId="7D921CAD"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5</w:t>
            </w:r>
          </w:p>
        </w:tc>
      </w:tr>
      <w:tr w:rsidR="46EEFA39" w14:paraId="04490B64"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55FECB21" w14:textId="5B36D1CC"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COMFATOLIMA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4311124A" w14:textId="2557D69C"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w:t>
            </w:r>
          </w:p>
        </w:tc>
      </w:tr>
      <w:tr w:rsidR="46EEFA39" w14:paraId="6994E69F"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5E82F14C" w14:textId="33B68541"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VALLE DEL CAUCA COMFANDI</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07C45ADF" w14:textId="137EDB02"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1</w:t>
            </w:r>
          </w:p>
        </w:tc>
      </w:tr>
      <w:tr w:rsidR="46EEFA39" w14:paraId="6F09F605"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040453B5" w14:textId="54D203AA"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COMFAMILIAR PUTUMAYO</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51DCB2DA" w14:textId="3CD85918"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4</w:t>
            </w:r>
          </w:p>
        </w:tc>
      </w:tr>
      <w:tr w:rsidR="46EEFA39" w14:paraId="7322E2EB"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8AA7E98" w14:textId="47F518A6"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CAFAMAZ AMAZONAS</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E3F3BBE" w14:textId="0EA9E5AF"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w:t>
            </w:r>
          </w:p>
        </w:tc>
      </w:tr>
      <w:tr w:rsidR="46EEFA39" w14:paraId="279F2378"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71163552" w14:textId="714FC3A3"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COMFIAR ARAUCA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58223BB1" w14:textId="37376B2D"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6</w:t>
            </w:r>
          </w:p>
        </w:tc>
      </w:tr>
      <w:tr w:rsidR="46EEFA39" w14:paraId="3CEB15D1"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0BC83C54" w14:textId="23EF6F14"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COMCAJA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1B28B6F1" w14:textId="73E63397"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9</w:t>
            </w:r>
          </w:p>
        </w:tc>
      </w:tr>
      <w:tr w:rsidR="46EEFA39" w14:paraId="56FEDA9B"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16064E3D" w14:textId="55E3DD44"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COMFACASANARE</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073C3EE6" w14:textId="25369851"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1</w:t>
            </w:r>
          </w:p>
        </w:tc>
      </w:tr>
      <w:tr w:rsidR="46EEFA39" w14:paraId="3FA22BAB"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4B1D5F4B" w14:textId="66CD06E6"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CAJACOPI BARRANQUILLA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AD7AB4E" w14:textId="5FD44B02"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6</w:t>
            </w:r>
          </w:p>
        </w:tc>
      </w:tr>
      <w:tr w:rsidR="46EEFA39" w14:paraId="1E2774EF"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BB07E83" w14:textId="23D680E1"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FENALCO-ANDI CARTAGENA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1CB47F4C" w14:textId="1E8D0368"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1</w:t>
            </w:r>
          </w:p>
        </w:tc>
      </w:tr>
      <w:tr w:rsidR="46EEFA39" w14:paraId="79A3E1B0"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DCD574E" w14:textId="0174EE4A"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COMFENALCO ANTIOQUIA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16450C1" w14:textId="3401E0A6"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2</w:t>
            </w:r>
          </w:p>
        </w:tc>
      </w:tr>
      <w:tr w:rsidR="46EEFA39" w14:paraId="4A0E255B"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1141B9E" w14:textId="01D94A72"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COMFAMA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F7FBB27" w14:textId="209F007E"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4</w:t>
            </w:r>
          </w:p>
        </w:tc>
      </w:tr>
      <w:tr w:rsidR="46EEFA39" w14:paraId="63991FA0"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53C72F63" w14:textId="2FB2AF07"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COMBARRANQUILLA</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98A1F10" w14:textId="10AE1CCF"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6</w:t>
            </w:r>
          </w:p>
        </w:tc>
      </w:tr>
      <w:tr w:rsidR="46EEFA39" w14:paraId="6D494689"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41A64052" w14:textId="325A2CB1"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COMFAMILIAR NARIÑO</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EECB8A5" w14:textId="5CD7AB7C"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1</w:t>
            </w:r>
          </w:p>
        </w:tc>
      </w:tr>
      <w:tr w:rsidR="46EEFA39" w14:paraId="096C6A10" w14:textId="77777777" w:rsidTr="46EEFA39">
        <w:trPr>
          <w:trHeight w:val="300"/>
        </w:trPr>
        <w:tc>
          <w:tcPr>
            <w:tcW w:w="5029"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52BA0313" w14:textId="161DE21B" w:rsidR="46EEFA39" w:rsidRDefault="46EEFA39" w:rsidP="46EEFA39">
            <w:pPr>
              <w:jc w:val="center"/>
              <w:rPr>
                <w:rFonts w:ascii="Arial Narrow" w:eastAsia="Arial Narrow" w:hAnsi="Arial Narrow" w:cs="Arial Narrow"/>
                <w:color w:val="000000" w:themeColor="text1"/>
                <w:sz w:val="24"/>
                <w:szCs w:val="24"/>
              </w:rPr>
            </w:pPr>
            <w:proofErr w:type="gramStart"/>
            <w:r w:rsidRPr="46EEFA39">
              <w:rPr>
                <w:rFonts w:ascii="Arial Narrow" w:eastAsia="Arial Narrow" w:hAnsi="Arial Narrow" w:cs="Arial Narrow"/>
                <w:color w:val="000000" w:themeColor="text1"/>
                <w:sz w:val="24"/>
                <w:szCs w:val="24"/>
              </w:rPr>
              <w:t>Total</w:t>
            </w:r>
            <w:proofErr w:type="gramEnd"/>
            <w:r w:rsidRPr="46EEFA39">
              <w:rPr>
                <w:rFonts w:ascii="Arial Narrow" w:eastAsia="Arial Narrow" w:hAnsi="Arial Narrow" w:cs="Arial Narrow"/>
                <w:color w:val="000000" w:themeColor="text1"/>
                <w:sz w:val="24"/>
                <w:szCs w:val="24"/>
              </w:rPr>
              <w:t xml:space="preserve"> general</w:t>
            </w:r>
          </w:p>
        </w:tc>
        <w:tc>
          <w:tcPr>
            <w:tcW w:w="2804"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2A7C875D" w14:textId="11D5750C" w:rsidR="46EEFA39" w:rsidRDefault="46EEFA39" w:rsidP="46EEFA39">
            <w:pPr>
              <w:jc w:val="cente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86</w:t>
            </w:r>
          </w:p>
        </w:tc>
      </w:tr>
    </w:tbl>
    <w:p w14:paraId="7A3E9757" w14:textId="042EBEA1" w:rsidR="00077390" w:rsidRDefault="3BE6075A" w:rsidP="46EEFA39">
      <w:pP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 xml:space="preserve"> </w:t>
      </w:r>
    </w:p>
    <w:p w14:paraId="4E40E8C7" w14:textId="77777777" w:rsidR="00077390" w:rsidRPr="00B05AAA" w:rsidRDefault="38B8ABE7" w:rsidP="46EEFA39">
      <w:pPr>
        <w:pStyle w:val="Ttulo2"/>
        <w:rPr>
          <w:rFonts w:ascii="Arial Narrow" w:eastAsia="Arial Narrow" w:hAnsi="Arial Narrow" w:cs="Arial Narrow"/>
          <w:sz w:val="24"/>
          <w:szCs w:val="24"/>
          <w:u w:val="single"/>
        </w:rPr>
      </w:pPr>
      <w:bookmarkStart w:id="6" w:name="_Toc173760851"/>
      <w:r w:rsidRPr="46EEFA39">
        <w:rPr>
          <w:rFonts w:ascii="Arial Narrow" w:eastAsia="Arial Narrow" w:hAnsi="Arial Narrow" w:cs="Arial Narrow"/>
          <w:sz w:val="24"/>
          <w:szCs w:val="24"/>
          <w:u w:val="single"/>
        </w:rPr>
        <w:t>1.2 Fondo Atención Integral a la Niñez FONIÑEZ</w:t>
      </w:r>
      <w:bookmarkStart w:id="7" w:name="_Hlk165631998"/>
      <w:bookmarkEnd w:id="6"/>
    </w:p>
    <w:bookmarkEnd w:id="7"/>
    <w:p w14:paraId="2B2F0405" w14:textId="77777777" w:rsidR="00077390" w:rsidRDefault="00077390" w:rsidP="46EEFA39">
      <w:pPr>
        <w:pStyle w:val="Prrafodelista"/>
        <w:tabs>
          <w:tab w:val="left" w:pos="284"/>
        </w:tabs>
        <w:ind w:left="0"/>
        <w:rPr>
          <w:rFonts w:ascii="Arial Narrow" w:eastAsia="Arial Narrow" w:hAnsi="Arial Narrow" w:cs="Arial Narrow"/>
          <w:sz w:val="24"/>
          <w:szCs w:val="24"/>
        </w:rPr>
      </w:pPr>
    </w:p>
    <w:p w14:paraId="45B9F29B" w14:textId="77777777" w:rsidR="00077390" w:rsidRDefault="38B8ABE7" w:rsidP="46EEFA39">
      <w:pPr>
        <w:rPr>
          <w:rFonts w:ascii="Arial Narrow" w:eastAsia="Arial Narrow" w:hAnsi="Arial Narrow" w:cs="Arial Narrow"/>
          <w:sz w:val="24"/>
          <w:szCs w:val="24"/>
          <w:lang w:val="es-MX"/>
        </w:rPr>
      </w:pPr>
      <w:r w:rsidRPr="46EEFA39">
        <w:rPr>
          <w:rFonts w:ascii="Arial Narrow" w:eastAsia="Arial Narrow" w:hAnsi="Arial Narrow" w:cs="Arial Narrow"/>
          <w:sz w:val="24"/>
          <w:szCs w:val="24"/>
          <w:lang w:val="es-MX"/>
        </w:rPr>
        <w:t xml:space="preserve">Desde el año 2023, la Dirección para la Gestión de las Cajas de Compensación Familiar ha establecido acciones de coordinación con la Oficina de Tecnologías de la Información y Comunicación de la SSF como responsables de la información, para el fortalecimiento de la interoperabilidad.   </w:t>
      </w:r>
    </w:p>
    <w:p w14:paraId="099D0665" w14:textId="77777777" w:rsidR="00077390" w:rsidRDefault="00077390" w:rsidP="46EEFA39">
      <w:pPr>
        <w:rPr>
          <w:rFonts w:ascii="Arial Narrow" w:eastAsia="Arial Narrow" w:hAnsi="Arial Narrow" w:cs="Arial Narrow"/>
          <w:sz w:val="24"/>
          <w:szCs w:val="24"/>
          <w:lang w:val="es-MX"/>
        </w:rPr>
      </w:pPr>
    </w:p>
    <w:p w14:paraId="680AFB40" w14:textId="77777777" w:rsidR="00077390" w:rsidRDefault="38B8ABE7" w:rsidP="46EEFA39">
      <w:pPr>
        <w:rPr>
          <w:rFonts w:ascii="Arial Narrow" w:eastAsia="Arial Narrow" w:hAnsi="Arial Narrow" w:cs="Arial Narrow"/>
          <w:sz w:val="24"/>
          <w:szCs w:val="24"/>
          <w:lang w:val="es-MX"/>
        </w:rPr>
      </w:pPr>
      <w:r w:rsidRPr="46EEFA39">
        <w:rPr>
          <w:rFonts w:ascii="Arial Narrow" w:eastAsia="Arial Narrow" w:hAnsi="Arial Narrow" w:cs="Arial Narrow"/>
          <w:sz w:val="24"/>
          <w:szCs w:val="24"/>
          <w:lang w:val="es-MX"/>
        </w:rPr>
        <w:lastRenderedPageBreak/>
        <w:t>Durante el año 2024 se ha continuado desarrollando diferentes acciones para el fortalecimiento de la interoperabilidad y el trabajo colaborativo con el MEN, las cuales se relacionan a continuación:</w:t>
      </w:r>
    </w:p>
    <w:p w14:paraId="0855A6B0" w14:textId="77777777" w:rsidR="00077390" w:rsidRDefault="00077390" w:rsidP="46EEFA39">
      <w:pPr>
        <w:rPr>
          <w:rFonts w:ascii="Arial Narrow" w:eastAsia="Arial Narrow" w:hAnsi="Arial Narrow" w:cs="Arial Narrow"/>
          <w:sz w:val="24"/>
          <w:szCs w:val="24"/>
          <w:lang w:val="es-MX"/>
        </w:rPr>
      </w:pPr>
    </w:p>
    <w:p w14:paraId="58E858A5" w14:textId="4E496B4B" w:rsidR="00077390" w:rsidRDefault="20E7C172" w:rsidP="46EEFA39">
      <w:pPr>
        <w:pStyle w:val="Prrafodelista"/>
        <w:numPr>
          <w:ilvl w:val="0"/>
          <w:numId w:val="17"/>
        </w:numPr>
        <w:tabs>
          <w:tab w:val="left" w:pos="426"/>
        </w:tabs>
        <w:autoSpaceDE/>
        <w:autoSpaceDN/>
        <w:adjustRightInd/>
        <w:ind w:left="0" w:firstLine="0"/>
        <w:rPr>
          <w:rFonts w:ascii="Arial Narrow" w:eastAsia="Arial Narrow" w:hAnsi="Arial Narrow" w:cs="Arial Narrow"/>
          <w:sz w:val="24"/>
          <w:szCs w:val="24"/>
          <w:lang w:val="es-MX"/>
        </w:rPr>
      </w:pPr>
      <w:r w:rsidRPr="46EEFA39">
        <w:rPr>
          <w:rFonts w:ascii="Arial Narrow" w:eastAsia="Arial Narrow" w:hAnsi="Arial Narrow" w:cs="Arial Narrow"/>
          <w:sz w:val="24"/>
          <w:szCs w:val="24"/>
          <w:lang w:val="es-MX"/>
        </w:rPr>
        <w:t>Se realizaron s</w:t>
      </w:r>
      <w:r w:rsidR="38B8ABE7" w:rsidRPr="46EEFA39">
        <w:rPr>
          <w:rFonts w:ascii="Arial Narrow" w:eastAsia="Arial Narrow" w:hAnsi="Arial Narrow" w:cs="Arial Narrow"/>
          <w:sz w:val="24"/>
          <w:szCs w:val="24"/>
          <w:lang w:val="es-MX"/>
        </w:rPr>
        <w:t>eis (6) espacios de concertación y/o mesas técnicas con el MEN sobre los mecanismos y tiempos de recolección de información producto de la ejecución del programa de Jornada Escolar Complementaria por parte de las Cajas de Compensación Familiar.</w:t>
      </w:r>
    </w:p>
    <w:p w14:paraId="649DA04F" w14:textId="77777777" w:rsidR="00077390" w:rsidRDefault="00077390" w:rsidP="46EEFA39">
      <w:pPr>
        <w:pStyle w:val="Prrafodelista"/>
        <w:tabs>
          <w:tab w:val="left" w:pos="426"/>
        </w:tabs>
        <w:ind w:left="0"/>
        <w:rPr>
          <w:rFonts w:ascii="Arial Narrow" w:eastAsia="Arial Narrow" w:hAnsi="Arial Narrow" w:cs="Arial Narrow"/>
          <w:sz w:val="24"/>
          <w:szCs w:val="24"/>
          <w:lang w:val="es-MX"/>
        </w:rPr>
      </w:pPr>
    </w:p>
    <w:p w14:paraId="0E1BE5E5" w14:textId="77777777" w:rsidR="00077390" w:rsidRDefault="38B8ABE7" w:rsidP="46EEFA39">
      <w:pPr>
        <w:pStyle w:val="Prrafodelista"/>
        <w:numPr>
          <w:ilvl w:val="0"/>
          <w:numId w:val="17"/>
        </w:numPr>
        <w:tabs>
          <w:tab w:val="left" w:pos="426"/>
        </w:tabs>
        <w:autoSpaceDE/>
        <w:autoSpaceDN/>
        <w:adjustRightInd/>
        <w:ind w:left="0" w:firstLine="0"/>
        <w:rPr>
          <w:rFonts w:ascii="Arial Narrow" w:eastAsia="Arial Narrow" w:hAnsi="Arial Narrow" w:cs="Arial Narrow"/>
          <w:sz w:val="24"/>
          <w:szCs w:val="24"/>
          <w:lang w:val="es-MX"/>
        </w:rPr>
      </w:pPr>
      <w:r w:rsidRPr="46EEFA39">
        <w:rPr>
          <w:rFonts w:ascii="Arial Narrow" w:eastAsia="Arial Narrow" w:hAnsi="Arial Narrow" w:cs="Arial Narrow"/>
          <w:sz w:val="24"/>
          <w:szCs w:val="24"/>
          <w:lang w:val="es-MX"/>
        </w:rPr>
        <w:t xml:space="preserve">Consolidación y envío de información correspondiente a cobertura extendida, recursos ejecutados y la proyección de cobertura 2024, del programa de Jornada Escolar Complementaria por parte de las Caja de Compensación Familiar. </w:t>
      </w:r>
    </w:p>
    <w:p w14:paraId="5F4F4AF2" w14:textId="77777777" w:rsidR="00077390" w:rsidRDefault="00077390" w:rsidP="46EEFA39">
      <w:pPr>
        <w:pStyle w:val="Prrafodelista"/>
        <w:tabs>
          <w:tab w:val="left" w:pos="426"/>
        </w:tabs>
        <w:ind w:left="0"/>
        <w:rPr>
          <w:rFonts w:ascii="Arial Narrow" w:eastAsia="Arial Narrow" w:hAnsi="Arial Narrow" w:cs="Arial Narrow"/>
          <w:sz w:val="24"/>
          <w:szCs w:val="24"/>
          <w:lang w:val="es-MX"/>
        </w:rPr>
      </w:pPr>
    </w:p>
    <w:p w14:paraId="7FFB0E10" w14:textId="77777777" w:rsidR="00077390" w:rsidRDefault="38B8ABE7" w:rsidP="46EEFA39">
      <w:pPr>
        <w:pStyle w:val="Prrafodelista"/>
        <w:numPr>
          <w:ilvl w:val="0"/>
          <w:numId w:val="17"/>
        </w:numPr>
        <w:tabs>
          <w:tab w:val="left" w:pos="426"/>
        </w:tabs>
        <w:autoSpaceDE/>
        <w:autoSpaceDN/>
        <w:adjustRightInd/>
        <w:ind w:left="0" w:firstLine="0"/>
        <w:rPr>
          <w:rFonts w:ascii="Arial Narrow" w:eastAsia="Arial Narrow" w:hAnsi="Arial Narrow" w:cs="Arial Narrow"/>
          <w:sz w:val="24"/>
          <w:szCs w:val="24"/>
          <w:lang w:val="es-MX"/>
        </w:rPr>
      </w:pPr>
      <w:r w:rsidRPr="46EEFA39">
        <w:rPr>
          <w:rFonts w:ascii="Arial Narrow" w:eastAsia="Arial Narrow" w:hAnsi="Arial Narrow" w:cs="Arial Narrow"/>
          <w:sz w:val="24"/>
          <w:szCs w:val="24"/>
          <w:lang w:val="es-MX"/>
        </w:rPr>
        <w:t>Concertación para actualización del Convenio de intercambio de información de cobertura del programa de Jornada Escolar Complementaria, contenida en la estructura 187-A.</w:t>
      </w:r>
    </w:p>
    <w:p w14:paraId="5D576815" w14:textId="77777777" w:rsidR="00077390" w:rsidRDefault="00077390" w:rsidP="46EEFA39">
      <w:pPr>
        <w:pStyle w:val="Prrafodelista"/>
        <w:tabs>
          <w:tab w:val="left" w:pos="426"/>
        </w:tabs>
        <w:ind w:left="0"/>
        <w:rPr>
          <w:rFonts w:ascii="Arial Narrow" w:eastAsia="Arial Narrow" w:hAnsi="Arial Narrow" w:cs="Arial Narrow"/>
          <w:sz w:val="24"/>
          <w:szCs w:val="24"/>
          <w:lang w:val="es-MX"/>
        </w:rPr>
      </w:pPr>
    </w:p>
    <w:p w14:paraId="7D40D999" w14:textId="77777777" w:rsidR="00077390" w:rsidRDefault="38B8ABE7" w:rsidP="46EEFA39">
      <w:pPr>
        <w:pStyle w:val="Prrafodelista"/>
        <w:numPr>
          <w:ilvl w:val="0"/>
          <w:numId w:val="17"/>
        </w:numPr>
        <w:tabs>
          <w:tab w:val="left" w:pos="426"/>
        </w:tabs>
        <w:autoSpaceDE/>
        <w:autoSpaceDN/>
        <w:adjustRightInd/>
        <w:ind w:left="0" w:firstLine="0"/>
        <w:rPr>
          <w:rFonts w:ascii="Arial Narrow" w:eastAsia="Arial Narrow" w:hAnsi="Arial Narrow" w:cs="Arial Narrow"/>
          <w:sz w:val="24"/>
          <w:szCs w:val="24"/>
          <w:lang w:val="es-MX"/>
        </w:rPr>
      </w:pPr>
      <w:r w:rsidRPr="46EEFA39">
        <w:rPr>
          <w:rFonts w:ascii="Arial Narrow" w:eastAsia="Arial Narrow" w:hAnsi="Arial Narrow" w:cs="Arial Narrow"/>
          <w:sz w:val="24"/>
          <w:szCs w:val="24"/>
          <w:lang w:val="es-MX"/>
        </w:rPr>
        <w:t xml:space="preserve">Construcción de propuesta de Convenio de intercambio de información de cobertura del programa de Jornada Escolar Complementaria de manera articulada con la Oficina de Tecnologías de la Información y Comunicación, Oficina Asesora Jurídica y Despacho de la SSF. </w:t>
      </w:r>
    </w:p>
    <w:p w14:paraId="3BE8B8F8" w14:textId="77777777" w:rsidR="00077390" w:rsidRDefault="00077390" w:rsidP="46EEFA39">
      <w:pPr>
        <w:pStyle w:val="Prrafodelista"/>
        <w:tabs>
          <w:tab w:val="left" w:pos="426"/>
        </w:tabs>
        <w:ind w:left="0"/>
        <w:rPr>
          <w:rFonts w:ascii="Arial Narrow" w:eastAsia="Arial Narrow" w:hAnsi="Arial Narrow" w:cs="Arial Narrow"/>
          <w:sz w:val="24"/>
          <w:szCs w:val="24"/>
          <w:lang w:val="es-MX"/>
        </w:rPr>
      </w:pPr>
    </w:p>
    <w:p w14:paraId="6A0CDBA1" w14:textId="77777777" w:rsidR="00077390" w:rsidRDefault="38B8ABE7" w:rsidP="46EEFA39">
      <w:pPr>
        <w:pStyle w:val="Prrafodelista"/>
        <w:numPr>
          <w:ilvl w:val="0"/>
          <w:numId w:val="17"/>
        </w:numPr>
        <w:tabs>
          <w:tab w:val="left" w:pos="426"/>
        </w:tabs>
        <w:autoSpaceDE/>
        <w:autoSpaceDN/>
        <w:adjustRightInd/>
        <w:ind w:left="0" w:firstLine="0"/>
        <w:rPr>
          <w:rFonts w:ascii="Arial Narrow" w:eastAsia="Arial Narrow" w:hAnsi="Arial Narrow" w:cs="Arial Narrow"/>
          <w:sz w:val="24"/>
          <w:szCs w:val="24"/>
          <w:lang w:val="es-MX"/>
        </w:rPr>
      </w:pPr>
      <w:r w:rsidRPr="46EEFA39">
        <w:rPr>
          <w:rFonts w:ascii="Arial Narrow" w:eastAsia="Arial Narrow" w:hAnsi="Arial Narrow" w:cs="Arial Narrow"/>
          <w:sz w:val="24"/>
          <w:szCs w:val="24"/>
          <w:lang w:val="es-MX"/>
        </w:rPr>
        <w:t xml:space="preserve">Revisión conjunta de la propuesta de Convenio elaborada por la SSF y establecimiento de acuerdos de articulación con el Protocolo de intercambio de información de FONIÑEZ entre el MEN-SSF, planteada por el Ministerio de Educación Nacional en el 2023, que contempla la solicitud de transferencia de información del </w:t>
      </w:r>
      <w:proofErr w:type="spellStart"/>
      <w:r w:rsidRPr="46EEFA39">
        <w:rPr>
          <w:rFonts w:ascii="Arial Narrow" w:eastAsia="Arial Narrow" w:hAnsi="Arial Narrow" w:cs="Arial Narrow"/>
          <w:sz w:val="24"/>
          <w:szCs w:val="24"/>
          <w:lang w:val="es-MX"/>
        </w:rPr>
        <w:t>Microdato</w:t>
      </w:r>
      <w:proofErr w:type="spellEnd"/>
      <w:r w:rsidRPr="46EEFA39">
        <w:rPr>
          <w:rFonts w:ascii="Arial Narrow" w:eastAsia="Arial Narrow" w:hAnsi="Arial Narrow" w:cs="Arial Narrow"/>
          <w:sz w:val="24"/>
          <w:szCs w:val="24"/>
          <w:lang w:val="es-MX"/>
        </w:rPr>
        <w:t xml:space="preserve"> AIPI, Identificación de Talento Humano y Estudiantes JEC. </w:t>
      </w:r>
    </w:p>
    <w:p w14:paraId="0A52B204" w14:textId="77777777" w:rsidR="00077390" w:rsidRPr="00B6270F" w:rsidRDefault="00077390" w:rsidP="46EEFA39">
      <w:pPr>
        <w:pStyle w:val="Prrafodelista"/>
        <w:tabs>
          <w:tab w:val="left" w:pos="426"/>
        </w:tabs>
        <w:ind w:left="0"/>
        <w:rPr>
          <w:rFonts w:ascii="Arial Narrow" w:eastAsia="Arial Narrow" w:hAnsi="Arial Narrow" w:cs="Arial Narrow"/>
          <w:sz w:val="24"/>
          <w:szCs w:val="24"/>
          <w:lang w:val="es-MX"/>
        </w:rPr>
      </w:pPr>
    </w:p>
    <w:p w14:paraId="218406F7" w14:textId="1181FB4D" w:rsidR="00077390" w:rsidRPr="003B7E81" w:rsidRDefault="38B8ABE7" w:rsidP="46EEFA39">
      <w:pPr>
        <w:pStyle w:val="Prrafodelista"/>
        <w:numPr>
          <w:ilvl w:val="0"/>
          <w:numId w:val="17"/>
        </w:numPr>
        <w:tabs>
          <w:tab w:val="left" w:pos="426"/>
        </w:tabs>
        <w:autoSpaceDE/>
        <w:autoSpaceDN/>
        <w:adjustRightInd/>
        <w:ind w:left="0" w:firstLine="0"/>
        <w:rPr>
          <w:rFonts w:ascii="Arial Narrow" w:eastAsia="Arial Narrow" w:hAnsi="Arial Narrow" w:cs="Arial Narrow"/>
          <w:color w:val="auto"/>
          <w:sz w:val="24"/>
          <w:szCs w:val="24"/>
        </w:rPr>
      </w:pPr>
      <w:r w:rsidRPr="46EEFA39">
        <w:rPr>
          <w:rFonts w:ascii="Arial Narrow" w:eastAsia="Arial Narrow" w:hAnsi="Arial Narrow" w:cs="Arial Narrow"/>
          <w:sz w:val="24"/>
          <w:szCs w:val="24"/>
          <w:shd w:val="clear" w:color="auto" w:fill="FFFFFF"/>
        </w:rPr>
        <w:t>Elaboración de documento de revisión de los tableros gerenciales de FONIÑEZ, con base en la contrastación con el informe nacional consolidado de FONIÑEZ 2023</w:t>
      </w:r>
      <w:r w:rsidR="3E408C1E" w:rsidRPr="46EEFA39">
        <w:rPr>
          <w:rFonts w:ascii="Arial Narrow" w:eastAsia="Arial Narrow" w:hAnsi="Arial Narrow" w:cs="Arial Narrow"/>
          <w:sz w:val="24"/>
          <w:szCs w:val="24"/>
          <w:shd w:val="clear" w:color="auto" w:fill="FFFFFF"/>
        </w:rPr>
        <w:t xml:space="preserve"> y a tercer trimestre de 2024</w:t>
      </w:r>
      <w:r w:rsidRPr="46EEFA39">
        <w:rPr>
          <w:rFonts w:ascii="Arial Narrow" w:eastAsia="Arial Narrow" w:hAnsi="Arial Narrow" w:cs="Arial Narrow"/>
          <w:sz w:val="24"/>
          <w:szCs w:val="24"/>
          <w:shd w:val="clear" w:color="auto" w:fill="FFFFFF"/>
        </w:rPr>
        <w:t>.</w:t>
      </w:r>
    </w:p>
    <w:p w14:paraId="610BFE75" w14:textId="77777777" w:rsidR="00077390" w:rsidRPr="00B6270F" w:rsidRDefault="00077390" w:rsidP="46EEFA39">
      <w:pPr>
        <w:pStyle w:val="Prrafodelista"/>
        <w:tabs>
          <w:tab w:val="left" w:pos="426"/>
          <w:tab w:val="left" w:pos="709"/>
        </w:tabs>
        <w:autoSpaceDE/>
        <w:autoSpaceDN/>
        <w:adjustRightInd/>
        <w:ind w:left="0"/>
        <w:rPr>
          <w:rFonts w:ascii="Arial Narrow" w:eastAsia="Arial Narrow" w:hAnsi="Arial Narrow" w:cs="Arial Narrow"/>
          <w:color w:val="auto"/>
          <w:sz w:val="24"/>
          <w:szCs w:val="24"/>
        </w:rPr>
      </w:pPr>
    </w:p>
    <w:p w14:paraId="242DA858" w14:textId="77777777" w:rsidR="00077390" w:rsidRDefault="38B8ABE7" w:rsidP="46EEFA39">
      <w:pPr>
        <w:pStyle w:val="Prrafodelista"/>
        <w:numPr>
          <w:ilvl w:val="0"/>
          <w:numId w:val="17"/>
        </w:numPr>
        <w:tabs>
          <w:tab w:val="left" w:pos="426"/>
          <w:tab w:val="left" w:pos="709"/>
        </w:tabs>
        <w:autoSpaceDE/>
        <w:autoSpaceDN/>
        <w:adjustRightInd/>
        <w:ind w:left="0" w:firstLine="0"/>
        <w:rPr>
          <w:rFonts w:ascii="Arial Narrow" w:eastAsia="Arial Narrow" w:hAnsi="Arial Narrow" w:cs="Arial Narrow"/>
          <w:color w:val="auto"/>
          <w:sz w:val="24"/>
          <w:szCs w:val="24"/>
        </w:rPr>
      </w:pPr>
      <w:r w:rsidRPr="46EEFA39">
        <w:rPr>
          <w:rFonts w:ascii="Arial Narrow" w:eastAsia="Arial Narrow" w:hAnsi="Arial Narrow" w:cs="Arial Narrow"/>
          <w:sz w:val="24"/>
          <w:szCs w:val="24"/>
        </w:rPr>
        <w:t>Revisión y consolidación de la información suministrada por las CCF correspondiente a los Convenios Tripartitos ejecutados y/o liquidados con ICBF para la Atención Integral a la Primera Infancia.</w:t>
      </w:r>
    </w:p>
    <w:p w14:paraId="06A009A5" w14:textId="77777777" w:rsidR="00077390" w:rsidRDefault="00077390" w:rsidP="00077390">
      <w:pPr>
        <w:pStyle w:val="Prrafodelista"/>
        <w:tabs>
          <w:tab w:val="left" w:pos="426"/>
        </w:tabs>
        <w:autoSpaceDE/>
        <w:autoSpaceDN/>
        <w:adjustRightInd/>
        <w:ind w:left="0"/>
        <w:rPr>
          <w:color w:val="auto"/>
          <w:sz w:val="22"/>
          <w:szCs w:val="22"/>
        </w:rPr>
      </w:pPr>
    </w:p>
    <w:p w14:paraId="449EB1F8" w14:textId="77777777" w:rsidR="00077390" w:rsidRDefault="38B8ABE7" w:rsidP="00077390">
      <w:pPr>
        <w:pStyle w:val="Prrafodelista"/>
        <w:tabs>
          <w:tab w:val="left" w:pos="284"/>
        </w:tabs>
        <w:ind w:left="0"/>
        <w:jc w:val="center"/>
        <w:rPr>
          <w:b/>
          <w:bCs/>
          <w:sz w:val="22"/>
          <w:szCs w:val="22"/>
        </w:rPr>
      </w:pPr>
      <w:r>
        <w:rPr>
          <w:noProof/>
        </w:rPr>
        <w:drawing>
          <wp:inline distT="0" distB="0" distL="0" distR="0" wp14:anchorId="76E5EB8D" wp14:editId="0A8C5F69">
            <wp:extent cx="2247900" cy="1171575"/>
            <wp:effectExtent l="0" t="0" r="0" b="9525"/>
            <wp:docPr id="111640034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28">
                      <a:extLst>
                        <a:ext uri="{28A0092B-C50C-407E-A947-70E740481C1C}">
                          <a14:useLocalDpi xmlns:a14="http://schemas.microsoft.com/office/drawing/2010/main" val="0"/>
                        </a:ext>
                      </a:extLst>
                    </a:blip>
                    <a:stretch>
                      <a:fillRect/>
                    </a:stretch>
                  </pic:blipFill>
                  <pic:spPr>
                    <a:xfrm>
                      <a:off x="0" y="0"/>
                      <a:ext cx="2247900" cy="1171575"/>
                    </a:xfrm>
                    <a:prstGeom prst="rect">
                      <a:avLst/>
                    </a:prstGeom>
                  </pic:spPr>
                </pic:pic>
              </a:graphicData>
            </a:graphic>
          </wp:inline>
        </w:drawing>
      </w:r>
      <w:r>
        <w:t xml:space="preserve"> </w:t>
      </w:r>
      <w:r>
        <w:rPr>
          <w:noProof/>
        </w:rPr>
        <w:drawing>
          <wp:inline distT="0" distB="0" distL="0" distR="0" wp14:anchorId="74203658" wp14:editId="591B7680">
            <wp:extent cx="2162175" cy="1219200"/>
            <wp:effectExtent l="0" t="0" r="9525" b="0"/>
            <wp:docPr id="1204244465" name="Imagen 14" descr="Un grupo de personas sentadas en un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29">
                      <a:extLst>
                        <a:ext uri="{28A0092B-C50C-407E-A947-70E740481C1C}">
                          <a14:useLocalDpi xmlns:a14="http://schemas.microsoft.com/office/drawing/2010/main" val="0"/>
                        </a:ext>
                      </a:extLst>
                    </a:blip>
                    <a:stretch>
                      <a:fillRect/>
                    </a:stretch>
                  </pic:blipFill>
                  <pic:spPr>
                    <a:xfrm>
                      <a:off x="0" y="0"/>
                      <a:ext cx="2162175" cy="1219200"/>
                    </a:xfrm>
                    <a:prstGeom prst="rect">
                      <a:avLst/>
                    </a:prstGeom>
                  </pic:spPr>
                </pic:pic>
              </a:graphicData>
            </a:graphic>
          </wp:inline>
        </w:drawing>
      </w:r>
    </w:p>
    <w:p w14:paraId="7F56268A" w14:textId="77777777" w:rsidR="00077390" w:rsidRDefault="38B8ABE7" w:rsidP="00077390">
      <w:pPr>
        <w:pStyle w:val="Prrafodelista"/>
        <w:tabs>
          <w:tab w:val="left" w:pos="284"/>
        </w:tabs>
        <w:ind w:left="0"/>
        <w:jc w:val="center"/>
        <w:rPr>
          <w:sz w:val="16"/>
          <w:szCs w:val="16"/>
          <w:lang w:val="x-none" w:eastAsia="x-none"/>
        </w:rPr>
      </w:pPr>
      <w:bookmarkStart w:id="8" w:name="_Hlk173398666"/>
      <w:r w:rsidRPr="46EEFA39">
        <w:rPr>
          <w:sz w:val="16"/>
          <w:szCs w:val="16"/>
        </w:rPr>
        <w:t>Fuente: Registro fotográfico mesas trabajo</w:t>
      </w:r>
      <w:bookmarkEnd w:id="8"/>
    </w:p>
    <w:p w14:paraId="01D374B8" w14:textId="292E8D02" w:rsidR="46EEFA39" w:rsidRDefault="46EEFA39" w:rsidP="46EEFA39">
      <w:pPr>
        <w:rPr>
          <w:rFonts w:eastAsia="Arial"/>
          <w:color w:val="000000" w:themeColor="text1"/>
        </w:rPr>
      </w:pPr>
    </w:p>
    <w:tbl>
      <w:tblPr>
        <w:tblStyle w:val="Tablaconcuadrcula"/>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4A0" w:firstRow="1" w:lastRow="0" w:firstColumn="1" w:lastColumn="0" w:noHBand="0" w:noVBand="1"/>
      </w:tblPr>
      <w:tblGrid>
        <w:gridCol w:w="5240"/>
        <w:gridCol w:w="3588"/>
      </w:tblGrid>
      <w:tr w:rsidR="46EEFA39" w14:paraId="24047E23" w14:textId="77777777" w:rsidTr="46EEFA39">
        <w:trPr>
          <w:trHeight w:val="300"/>
        </w:trPr>
        <w:tc>
          <w:tcPr>
            <w:tcW w:w="5240" w:type="dxa"/>
            <w:tcMar>
              <w:left w:w="108" w:type="dxa"/>
              <w:right w:w="108" w:type="dxa"/>
            </w:tcMar>
          </w:tcPr>
          <w:p w14:paraId="60463CDE" w14:textId="214ABA07" w:rsidR="46EEFA39" w:rsidRDefault="46EEFA39"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rPr>
              <w:lastRenderedPageBreak/>
              <w:t xml:space="preserve">La Doctora Adriana Bonilla participó los días 24 y 25 de abril en el </w:t>
            </w:r>
            <w:r w:rsidRPr="46EEFA39">
              <w:rPr>
                <w:rFonts w:ascii="Arial Narrow" w:eastAsia="Arial Narrow" w:hAnsi="Arial Narrow" w:cs="Arial Narrow"/>
                <w:b/>
                <w:bCs/>
                <w:i/>
                <w:iCs/>
                <w:color w:val="000000" w:themeColor="text1"/>
                <w:sz w:val="24"/>
                <w:szCs w:val="24"/>
                <w:lang w:val="es-MX"/>
              </w:rPr>
              <w:t>FORO FONIÑEZ, “Construyendo Futuros Para un Desarrollo Infantil Integral”</w:t>
            </w:r>
            <w:r w:rsidRPr="46EEFA39">
              <w:rPr>
                <w:rFonts w:ascii="Arial Narrow" w:eastAsia="Arial Narrow" w:hAnsi="Arial Narrow" w:cs="Arial Narrow"/>
                <w:color w:val="000000" w:themeColor="text1"/>
                <w:sz w:val="24"/>
                <w:szCs w:val="24"/>
                <w:lang w:val="es-MX"/>
              </w:rPr>
              <w:t xml:space="preserve"> que tuvo lugar en la ciudad de </w:t>
            </w:r>
            <w:proofErr w:type="gramStart"/>
            <w:r w:rsidRPr="46EEFA39">
              <w:rPr>
                <w:rFonts w:ascii="Arial Narrow" w:eastAsia="Arial Narrow" w:hAnsi="Arial Narrow" w:cs="Arial Narrow"/>
                <w:color w:val="000000" w:themeColor="text1"/>
                <w:sz w:val="24"/>
                <w:szCs w:val="24"/>
                <w:lang w:val="es-MX"/>
              </w:rPr>
              <w:t>Medellín,  con</w:t>
            </w:r>
            <w:proofErr w:type="gramEnd"/>
            <w:r w:rsidRPr="46EEFA39">
              <w:rPr>
                <w:rFonts w:ascii="Arial Narrow" w:eastAsia="Arial Narrow" w:hAnsi="Arial Narrow" w:cs="Arial Narrow"/>
                <w:color w:val="000000" w:themeColor="text1"/>
                <w:sz w:val="24"/>
                <w:szCs w:val="24"/>
                <w:lang w:val="es-MX"/>
              </w:rPr>
              <w:t xml:space="preserve"> el objetivo de fortalecer el impacto del bienestar y desarrollo integral de la infancia, mediante el diálogo, la actualización de competencias y la creación de redes colaborativas, para mejorar la atención, el diseño y la implementación de programas dirigidos a la niñez. En su intervención abordó el eje temático de actualización normativa en FONIÑEZ y su impacto en el desarrollo de programas de infancia aplicados al Sistema de Subsidio Familiar.</w:t>
            </w:r>
          </w:p>
          <w:p w14:paraId="5D69DA33" w14:textId="58381470" w:rsidR="46EEFA39" w:rsidRDefault="46EEFA39"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 xml:space="preserve"> </w:t>
            </w:r>
          </w:p>
        </w:tc>
        <w:tc>
          <w:tcPr>
            <w:tcW w:w="3588" w:type="dxa"/>
            <w:tcMar>
              <w:left w:w="108" w:type="dxa"/>
              <w:right w:w="108" w:type="dxa"/>
            </w:tcMar>
          </w:tcPr>
          <w:p w14:paraId="40CA8A61" w14:textId="633A5207" w:rsidR="364858C6" w:rsidRDefault="364858C6" w:rsidP="46EEFA39">
            <w:pPr>
              <w:rPr>
                <w:rFonts w:ascii="Arial Narrow" w:eastAsia="Arial Narrow" w:hAnsi="Arial Narrow" w:cs="Arial Narrow"/>
                <w:sz w:val="24"/>
                <w:szCs w:val="24"/>
              </w:rPr>
            </w:pPr>
            <w:r>
              <w:rPr>
                <w:noProof/>
              </w:rPr>
              <w:drawing>
                <wp:inline distT="0" distB="0" distL="0" distR="0" wp14:anchorId="14EFDF3B" wp14:editId="378E5B50">
                  <wp:extent cx="2066723" cy="2231330"/>
                  <wp:effectExtent l="0" t="0" r="0" b="0"/>
                  <wp:docPr id="2075723899" name="Imagen 207572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066723" cy="2231330"/>
                          </a:xfrm>
                          <a:prstGeom prst="rect">
                            <a:avLst/>
                          </a:prstGeom>
                        </pic:spPr>
                      </pic:pic>
                    </a:graphicData>
                  </a:graphic>
                </wp:inline>
              </w:drawing>
            </w:r>
          </w:p>
        </w:tc>
      </w:tr>
    </w:tbl>
    <w:p w14:paraId="054372E7" w14:textId="11D4B0D9" w:rsidR="7CC494E0" w:rsidRDefault="7CC494E0" w:rsidP="46EEFA39">
      <w:r w:rsidRPr="46EEFA39">
        <w:rPr>
          <w:rFonts w:ascii="Arial Narrow" w:eastAsia="Arial Narrow" w:hAnsi="Arial Narrow" w:cs="Arial Narrow"/>
          <w:color w:val="000000" w:themeColor="text1"/>
          <w:sz w:val="24"/>
          <w:szCs w:val="24"/>
        </w:rPr>
        <w:t xml:space="preserve"> </w:t>
      </w:r>
      <w:r w:rsidR="363DDB4B">
        <w:rPr>
          <w:noProof/>
        </w:rPr>
        <w:drawing>
          <wp:inline distT="0" distB="0" distL="0" distR="0" wp14:anchorId="04D2FDC9" wp14:editId="2481B6DC">
            <wp:extent cx="5595694" cy="1469264"/>
            <wp:effectExtent l="0" t="0" r="0" b="0"/>
            <wp:docPr id="1848109347" name="Imagen 184810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595694" cy="1469264"/>
                    </a:xfrm>
                    <a:prstGeom prst="rect">
                      <a:avLst/>
                    </a:prstGeom>
                  </pic:spPr>
                </pic:pic>
              </a:graphicData>
            </a:graphic>
          </wp:inline>
        </w:drawing>
      </w:r>
      <w:r w:rsidR="363DDB4B">
        <w:rPr>
          <w:noProof/>
        </w:rPr>
        <w:drawing>
          <wp:inline distT="0" distB="0" distL="0" distR="0" wp14:anchorId="28C410D5" wp14:editId="5AE0ED96">
            <wp:extent cx="5363973" cy="1207113"/>
            <wp:effectExtent l="0" t="0" r="0" b="0"/>
            <wp:docPr id="904792892" name="Imagen 90479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363973" cy="1207113"/>
                    </a:xfrm>
                    <a:prstGeom prst="rect">
                      <a:avLst/>
                    </a:prstGeom>
                  </pic:spPr>
                </pic:pic>
              </a:graphicData>
            </a:graphic>
          </wp:inline>
        </w:drawing>
      </w:r>
    </w:p>
    <w:p w14:paraId="76FDD29A" w14:textId="1953A467" w:rsidR="685362E9" w:rsidRDefault="685362E9" w:rsidP="46EEFA39">
      <w:pPr>
        <w:rPr>
          <w:rFonts w:ascii="Arial Narrow" w:eastAsia="Arial Narrow" w:hAnsi="Arial Narrow" w:cs="Arial Narrow"/>
          <w:sz w:val="24"/>
          <w:szCs w:val="24"/>
        </w:rPr>
      </w:pPr>
      <w:r>
        <w:rPr>
          <w:noProof/>
        </w:rPr>
        <w:drawing>
          <wp:inline distT="0" distB="0" distL="0" distR="0" wp14:anchorId="67F8D8F7" wp14:editId="40F7EE99">
            <wp:extent cx="5618441" cy="1207113"/>
            <wp:effectExtent l="0" t="0" r="0" b="0"/>
            <wp:docPr id="1331231317" name="Imagen 133123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618441" cy="1207113"/>
                    </a:xfrm>
                    <a:prstGeom prst="rect">
                      <a:avLst/>
                    </a:prstGeom>
                  </pic:spPr>
                </pic:pic>
              </a:graphicData>
            </a:graphic>
          </wp:inline>
        </w:drawing>
      </w:r>
    </w:p>
    <w:p w14:paraId="32784C60" w14:textId="382187CF" w:rsidR="7CC494E0" w:rsidRDefault="7CC494E0" w:rsidP="46EEFA39">
      <w:pP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 xml:space="preserve">Durante el mes de julio se participó de los siguientes espacios de encuentro: Proyecto de inversión Manual FONIÑEZ– Criterios mínimos, Concertación criterios mínimos Fondos de Ley, Seguimiento Jornada Escolar Complementaria-SSF – Ministerio de Educación, Revisión Estructura 5-186C Talento Humano, Reunión de seguimiento Fondo FONIÑEZ, Desarrollo de Temáticas – Seminario Actualización Normativa, Tema: FONIÑEZ – Alianzas estratégicas, Revisión Convenios Tripartitos </w:t>
      </w:r>
      <w:r w:rsidRPr="46EEFA39">
        <w:rPr>
          <w:rFonts w:ascii="Arial Narrow" w:eastAsia="Arial Narrow" w:hAnsi="Arial Narrow" w:cs="Arial Narrow"/>
          <w:color w:val="000000" w:themeColor="text1"/>
          <w:sz w:val="24"/>
          <w:szCs w:val="24"/>
        </w:rPr>
        <w:lastRenderedPageBreak/>
        <w:t>FONIÑEZ, Analítica de Datos FONIÑEZ, Aclaración inquietudes MEN reporte SSF-JEC, Analítica de Datos FONIÑEZ, Convocatoria 8va Sesión Comisión Intersectorial para la Organización del Día de la Niñez y la Recreación.</w:t>
      </w:r>
    </w:p>
    <w:p w14:paraId="7236EA31" w14:textId="79B3F89D" w:rsidR="7CC494E0" w:rsidRDefault="7CC494E0" w:rsidP="46EEFA39">
      <w:pPr>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 xml:space="preserve"> </w:t>
      </w:r>
    </w:p>
    <w:p w14:paraId="4496E35F" w14:textId="1B6F6AD1" w:rsidR="1CF70AD1" w:rsidRDefault="1CF70AD1" w:rsidP="46EEFA39">
      <w:r>
        <w:rPr>
          <w:noProof/>
        </w:rPr>
        <w:drawing>
          <wp:inline distT="0" distB="0" distL="0" distR="0" wp14:anchorId="639052B8" wp14:editId="3150698D">
            <wp:extent cx="5602712" cy="1755800"/>
            <wp:effectExtent l="0" t="0" r="0" b="0"/>
            <wp:docPr id="1643596580" name="Imagen 164359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602712" cy="1755800"/>
                    </a:xfrm>
                    <a:prstGeom prst="rect">
                      <a:avLst/>
                    </a:prstGeom>
                  </pic:spPr>
                </pic:pic>
              </a:graphicData>
            </a:graphic>
          </wp:inline>
        </w:drawing>
      </w:r>
    </w:p>
    <w:p w14:paraId="62C7F8FD" w14:textId="77777777" w:rsidR="00077390" w:rsidRPr="00B05AAA" w:rsidRDefault="38B8ABE7" w:rsidP="46EEFA39">
      <w:pPr>
        <w:pStyle w:val="Prrafodelista"/>
        <w:tabs>
          <w:tab w:val="left" w:pos="284"/>
        </w:tabs>
        <w:ind w:left="0"/>
        <w:outlineLvl w:val="1"/>
        <w:rPr>
          <w:rFonts w:ascii="Arial Narrow" w:eastAsia="Arial Narrow" w:hAnsi="Arial Narrow" w:cs="Arial Narrow"/>
          <w:sz w:val="24"/>
          <w:szCs w:val="24"/>
          <w:u w:val="single"/>
        </w:rPr>
      </w:pPr>
      <w:bookmarkStart w:id="9" w:name="_Toc173760852"/>
      <w:r w:rsidRPr="46EEFA39">
        <w:rPr>
          <w:rFonts w:ascii="Arial Narrow" w:eastAsia="Arial Narrow" w:hAnsi="Arial Narrow" w:cs="Arial Narrow"/>
          <w:sz w:val="24"/>
          <w:szCs w:val="24"/>
          <w:u w:val="single"/>
        </w:rPr>
        <w:t>1.3 Ley 115 de 1994</w:t>
      </w:r>
      <w:bookmarkStart w:id="10" w:name="_Hlk165632025"/>
      <w:bookmarkEnd w:id="9"/>
    </w:p>
    <w:bookmarkEnd w:id="10"/>
    <w:p w14:paraId="2CA7E45E" w14:textId="77777777" w:rsidR="00077390" w:rsidRDefault="00077390" w:rsidP="46EEFA39">
      <w:pPr>
        <w:pStyle w:val="Prrafodelista"/>
        <w:tabs>
          <w:tab w:val="left" w:pos="284"/>
        </w:tabs>
        <w:ind w:left="0"/>
        <w:rPr>
          <w:rFonts w:ascii="Arial Narrow" w:eastAsia="Arial Narrow" w:hAnsi="Arial Narrow" w:cs="Arial Narrow"/>
          <w:sz w:val="24"/>
          <w:szCs w:val="24"/>
        </w:rPr>
      </w:pPr>
    </w:p>
    <w:p w14:paraId="3FF0B78D" w14:textId="77777777" w:rsidR="00077390" w:rsidRDefault="38B8ABE7" w:rsidP="46EEFA39">
      <w:pPr>
        <w:pStyle w:val="Prrafodelista"/>
        <w:numPr>
          <w:ilvl w:val="0"/>
          <w:numId w:val="18"/>
        </w:numPr>
        <w:tabs>
          <w:tab w:val="left" w:pos="284"/>
          <w:tab w:val="left" w:pos="426"/>
        </w:tabs>
        <w:autoSpaceDE/>
        <w:autoSpaceDN/>
        <w:adjustRightInd/>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 xml:space="preserve">Seguimiento a la ejecución y la gestión de los recursos de Ley 115 de 1994, identificación de los subsidios educativos vía becas, kits o bonos escolares, correspondiente a la información reportada por las CCF. </w:t>
      </w:r>
    </w:p>
    <w:p w14:paraId="10BE680E" w14:textId="77777777" w:rsidR="00077390" w:rsidRPr="00D92608" w:rsidRDefault="00077390" w:rsidP="46EEFA39">
      <w:pPr>
        <w:rPr>
          <w:rFonts w:ascii="Arial Narrow" w:eastAsia="Arial Narrow" w:hAnsi="Arial Narrow" w:cs="Arial Narrow"/>
          <w:sz w:val="24"/>
          <w:szCs w:val="24"/>
        </w:rPr>
      </w:pPr>
    </w:p>
    <w:p w14:paraId="39627EF6" w14:textId="54B82785" w:rsidR="38B8ABE7" w:rsidRDefault="38B8ABE7" w:rsidP="46EEFA39">
      <w:pPr>
        <w:pStyle w:val="Prrafodelista"/>
        <w:numPr>
          <w:ilvl w:val="0"/>
          <w:numId w:val="18"/>
        </w:numPr>
        <w:tabs>
          <w:tab w:val="left" w:pos="284"/>
          <w:tab w:val="left" w:pos="426"/>
        </w:tabs>
        <w:ind w:left="0" w:firstLine="0"/>
        <w:rPr>
          <w:rFonts w:ascii="Arial Narrow" w:eastAsia="Arial Narrow" w:hAnsi="Arial Narrow" w:cs="Arial Narrow"/>
          <w:color w:val="000000" w:themeColor="text1"/>
          <w:sz w:val="24"/>
          <w:szCs w:val="24"/>
        </w:rPr>
      </w:pPr>
      <w:r w:rsidRPr="46EEFA39">
        <w:rPr>
          <w:rFonts w:ascii="Arial Narrow" w:eastAsia="Arial Narrow" w:hAnsi="Arial Narrow" w:cs="Arial Narrow"/>
          <w:sz w:val="24"/>
          <w:szCs w:val="24"/>
        </w:rPr>
        <w:t xml:space="preserve">Se realizaron mesas de trabajo, para modificar la </w:t>
      </w:r>
      <w:r w:rsidR="54D93A5E" w:rsidRPr="46EEFA39">
        <w:rPr>
          <w:rFonts w:ascii="Arial Narrow" w:eastAsia="Arial Narrow" w:hAnsi="Arial Narrow" w:cs="Arial Narrow"/>
          <w:sz w:val="24"/>
          <w:szCs w:val="24"/>
        </w:rPr>
        <w:t>C</w:t>
      </w:r>
      <w:r w:rsidRPr="46EEFA39">
        <w:rPr>
          <w:rFonts w:ascii="Arial Narrow" w:eastAsia="Arial Narrow" w:hAnsi="Arial Narrow" w:cs="Arial Narrow"/>
          <w:sz w:val="24"/>
          <w:szCs w:val="24"/>
        </w:rPr>
        <w:t>ircular</w:t>
      </w:r>
      <w:r w:rsidR="142CD44C" w:rsidRPr="46EEFA39">
        <w:rPr>
          <w:rFonts w:ascii="Arial Narrow" w:eastAsia="Arial Narrow" w:hAnsi="Arial Narrow" w:cs="Arial Narrow"/>
          <w:sz w:val="24"/>
          <w:szCs w:val="24"/>
        </w:rPr>
        <w:t xml:space="preserve"> Externa</w:t>
      </w:r>
      <w:r w:rsidRPr="46EEFA39">
        <w:rPr>
          <w:rFonts w:ascii="Arial Narrow" w:eastAsia="Arial Narrow" w:hAnsi="Arial Narrow" w:cs="Arial Narrow"/>
          <w:sz w:val="24"/>
          <w:szCs w:val="24"/>
        </w:rPr>
        <w:t xml:space="preserve"> 002 de 2023, correspondientes a las estructuras de Ley 115.</w:t>
      </w:r>
    </w:p>
    <w:p w14:paraId="62E63E55" w14:textId="228EEC9F" w:rsidR="00F3BCEB" w:rsidRDefault="00F3BCEB" w:rsidP="46EEFA39">
      <w:pPr>
        <w:pStyle w:val="Prrafodelista"/>
        <w:numPr>
          <w:ilvl w:val="0"/>
          <w:numId w:val="18"/>
        </w:numPr>
        <w:tabs>
          <w:tab w:val="left" w:pos="284"/>
          <w:tab w:val="left" w:pos="426"/>
        </w:tabs>
        <w:ind w:left="0" w:firstLine="0"/>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 xml:space="preserve">Se realizaron mesas de trabajo conjuntas para analizar el artículo 16° de la Ley 2389 de 2024, que indica: </w:t>
      </w:r>
    </w:p>
    <w:p w14:paraId="500DA6BD" w14:textId="3079EEEB" w:rsidR="00F3BCEB" w:rsidRDefault="00F3BCEB" w:rsidP="46EEFA39">
      <w:pPr>
        <w:pStyle w:val="Prrafodelista"/>
        <w:shd w:val="clear" w:color="auto" w:fill="FFFFFF" w:themeFill="background1"/>
        <w:rPr>
          <w:rFonts w:ascii="Arial Narrow" w:eastAsia="Arial Narrow" w:hAnsi="Arial Narrow" w:cs="Arial Narrow"/>
          <w:b/>
          <w:bCs/>
          <w:color w:val="333333"/>
          <w:sz w:val="24"/>
          <w:szCs w:val="24"/>
        </w:rPr>
      </w:pPr>
      <w:r w:rsidRPr="46EEFA39">
        <w:rPr>
          <w:rFonts w:ascii="Arial Narrow" w:eastAsia="Arial Narrow" w:hAnsi="Arial Narrow" w:cs="Arial Narrow"/>
          <w:b/>
          <w:bCs/>
          <w:color w:val="333333"/>
          <w:sz w:val="24"/>
          <w:szCs w:val="24"/>
        </w:rPr>
        <w:t xml:space="preserve"> </w:t>
      </w:r>
    </w:p>
    <w:p w14:paraId="6CEFB0B3" w14:textId="6A521615" w:rsidR="00F3BCEB" w:rsidRDefault="00F3BCEB" w:rsidP="46EEFA39">
      <w:pPr>
        <w:shd w:val="clear" w:color="auto" w:fill="FFFFFF" w:themeFill="background1"/>
        <w:ind w:left="270"/>
        <w:rPr>
          <w:rFonts w:ascii="Arial Narrow" w:eastAsia="Arial Narrow" w:hAnsi="Arial Narrow" w:cs="Arial Narrow"/>
          <w:i/>
          <w:iCs/>
          <w:color w:val="333333"/>
          <w:sz w:val="24"/>
          <w:szCs w:val="24"/>
        </w:rPr>
      </w:pPr>
      <w:r w:rsidRPr="46EEFA39">
        <w:rPr>
          <w:rFonts w:ascii="Arial Narrow" w:eastAsia="Arial Narrow" w:hAnsi="Arial Narrow" w:cs="Arial Narrow"/>
          <w:b/>
          <w:bCs/>
          <w:color w:val="333333"/>
          <w:sz w:val="24"/>
          <w:szCs w:val="24"/>
        </w:rPr>
        <w:t>“</w:t>
      </w:r>
      <w:r w:rsidRPr="46EEFA39">
        <w:rPr>
          <w:rFonts w:ascii="Arial Narrow" w:eastAsia="Arial Narrow" w:hAnsi="Arial Narrow" w:cs="Arial Narrow"/>
          <w:b/>
          <w:bCs/>
          <w:i/>
          <w:iCs/>
          <w:color w:val="333333"/>
          <w:sz w:val="24"/>
          <w:szCs w:val="24"/>
        </w:rPr>
        <w:t>Recursos de las Cajas de Compensación Familiar para fines de esta ley.</w:t>
      </w:r>
      <w:r w:rsidRPr="46EEFA39">
        <w:rPr>
          <w:rFonts w:ascii="Arial Narrow" w:eastAsia="Arial Narrow" w:hAnsi="Arial Narrow" w:cs="Arial Narrow"/>
          <w:i/>
          <w:iCs/>
          <w:color w:val="333333"/>
          <w:sz w:val="24"/>
          <w:szCs w:val="24"/>
        </w:rPr>
        <w:t xml:space="preserve"> Las Cajas de Compensación Familiar podrán hacer uso de los recursos del saldo de obras y programas, establecidos en el numeral </w:t>
      </w:r>
      <w:hyperlink r:id="rId35" w:anchor="43.n.4">
        <w:r w:rsidRPr="46EEFA39">
          <w:rPr>
            <w:rStyle w:val="Hipervnculo"/>
            <w:rFonts w:ascii="Arial Narrow" w:eastAsia="Arial Narrow" w:hAnsi="Arial Narrow" w:cs="Arial Narrow"/>
            <w:i/>
            <w:iCs/>
            <w:sz w:val="24"/>
            <w:szCs w:val="24"/>
          </w:rPr>
          <w:t>4</w:t>
        </w:r>
      </w:hyperlink>
      <w:r w:rsidRPr="46EEFA39">
        <w:rPr>
          <w:rFonts w:ascii="Arial Narrow" w:eastAsia="Arial Narrow" w:hAnsi="Arial Narrow" w:cs="Arial Narrow"/>
          <w:i/>
          <w:iCs/>
          <w:color w:val="333333"/>
          <w:sz w:val="24"/>
          <w:szCs w:val="24"/>
        </w:rPr>
        <w:t xml:space="preserve"> del artículo 43 de la Ley 21 de 1982, y de los recursos destinados en el artículo </w:t>
      </w:r>
      <w:hyperlink r:id="rId36" w:anchor="2.2.7.4.4.17">
        <w:r w:rsidRPr="46EEFA39">
          <w:rPr>
            <w:rStyle w:val="Hipervnculo"/>
            <w:rFonts w:ascii="Arial Narrow" w:eastAsia="Arial Narrow" w:hAnsi="Arial Narrow" w:cs="Arial Narrow"/>
            <w:i/>
            <w:iCs/>
            <w:sz w:val="24"/>
            <w:szCs w:val="24"/>
          </w:rPr>
          <w:t>2.2.7.4.4.17</w:t>
        </w:r>
      </w:hyperlink>
      <w:r w:rsidRPr="46EEFA39">
        <w:rPr>
          <w:rFonts w:ascii="Arial Narrow" w:eastAsia="Arial Narrow" w:hAnsi="Arial Narrow" w:cs="Arial Narrow"/>
          <w:i/>
          <w:iCs/>
          <w:color w:val="333333"/>
          <w:sz w:val="24"/>
          <w:szCs w:val="24"/>
        </w:rPr>
        <w:t xml:space="preserve"> del Decreto 1072 de 2015, para los programas de educación básica y media, establecidos en el artículo </w:t>
      </w:r>
      <w:hyperlink r:id="rId37" w:anchor="190">
        <w:r w:rsidRPr="46EEFA39">
          <w:rPr>
            <w:rStyle w:val="Hipervnculo"/>
            <w:rFonts w:ascii="Arial Narrow" w:eastAsia="Arial Narrow" w:hAnsi="Arial Narrow" w:cs="Arial Narrow"/>
            <w:i/>
            <w:iCs/>
            <w:sz w:val="24"/>
            <w:szCs w:val="24"/>
          </w:rPr>
          <w:t>190</w:t>
        </w:r>
      </w:hyperlink>
      <w:r w:rsidRPr="46EEFA39">
        <w:rPr>
          <w:rFonts w:ascii="Arial Narrow" w:eastAsia="Arial Narrow" w:hAnsi="Arial Narrow" w:cs="Arial Narrow"/>
          <w:i/>
          <w:iCs/>
          <w:color w:val="333333"/>
          <w:sz w:val="24"/>
          <w:szCs w:val="24"/>
        </w:rPr>
        <w:t xml:space="preserve"> de la Ley 115 de 1994, también para los siguientes fines:</w:t>
      </w:r>
    </w:p>
    <w:p w14:paraId="50CB463A" w14:textId="349576A8" w:rsidR="00F3BCEB" w:rsidRDefault="00F3BCEB" w:rsidP="46EEFA39">
      <w:pPr>
        <w:pStyle w:val="Prrafodelista"/>
        <w:shd w:val="clear" w:color="auto" w:fill="FFFFFF" w:themeFill="background1"/>
        <w:ind w:left="270"/>
        <w:rPr>
          <w:rFonts w:ascii="Arial Narrow" w:eastAsia="Arial Narrow" w:hAnsi="Arial Narrow" w:cs="Arial Narrow"/>
          <w:i/>
          <w:iCs/>
          <w:color w:val="333333"/>
          <w:sz w:val="24"/>
          <w:szCs w:val="24"/>
        </w:rPr>
      </w:pPr>
      <w:r w:rsidRPr="46EEFA39">
        <w:rPr>
          <w:rFonts w:ascii="Arial Narrow" w:eastAsia="Arial Narrow" w:hAnsi="Arial Narrow" w:cs="Arial Narrow"/>
          <w:i/>
          <w:iCs/>
          <w:color w:val="333333"/>
          <w:sz w:val="24"/>
          <w:szCs w:val="24"/>
        </w:rPr>
        <w:t xml:space="preserve"> </w:t>
      </w:r>
    </w:p>
    <w:p w14:paraId="7D985DA6" w14:textId="5C95CB19" w:rsidR="00F3BCEB" w:rsidRDefault="00F3BCEB" w:rsidP="46EEFA39">
      <w:pPr>
        <w:shd w:val="clear" w:color="auto" w:fill="FFFFFF" w:themeFill="background1"/>
        <w:ind w:left="270"/>
        <w:rPr>
          <w:rFonts w:ascii="Arial Narrow" w:eastAsia="Arial Narrow" w:hAnsi="Arial Narrow" w:cs="Arial Narrow"/>
          <w:i/>
          <w:iCs/>
          <w:color w:val="333333"/>
          <w:sz w:val="24"/>
          <w:szCs w:val="24"/>
        </w:rPr>
      </w:pPr>
      <w:r w:rsidRPr="46EEFA39">
        <w:rPr>
          <w:rFonts w:ascii="Arial Narrow" w:eastAsia="Arial Narrow" w:hAnsi="Arial Narrow" w:cs="Arial Narrow"/>
          <w:i/>
          <w:iCs/>
          <w:color w:val="333333"/>
          <w:sz w:val="24"/>
          <w:szCs w:val="24"/>
        </w:rPr>
        <w:t>1. Hacia la expansión y fortalecimiento de las bibliotecas e infraestructuras destinadas a los programas de formación continua, acceso al conocimiento e innovación social y cultural de la población, en los municipios distritos y departamentos del país.</w:t>
      </w:r>
    </w:p>
    <w:p w14:paraId="5591DFD8" w14:textId="2451B56B" w:rsidR="00F3BCEB" w:rsidRDefault="00F3BCEB" w:rsidP="46EEFA39">
      <w:pPr>
        <w:pStyle w:val="Prrafodelista"/>
        <w:shd w:val="clear" w:color="auto" w:fill="FFFFFF" w:themeFill="background1"/>
        <w:ind w:left="270"/>
        <w:rPr>
          <w:rFonts w:ascii="Arial Narrow" w:eastAsia="Arial Narrow" w:hAnsi="Arial Narrow" w:cs="Arial Narrow"/>
          <w:i/>
          <w:iCs/>
          <w:color w:val="333333"/>
          <w:sz w:val="24"/>
          <w:szCs w:val="24"/>
        </w:rPr>
      </w:pPr>
      <w:r w:rsidRPr="46EEFA39">
        <w:rPr>
          <w:rFonts w:ascii="Arial Narrow" w:eastAsia="Arial Narrow" w:hAnsi="Arial Narrow" w:cs="Arial Narrow"/>
          <w:i/>
          <w:iCs/>
          <w:color w:val="333333"/>
          <w:sz w:val="24"/>
          <w:szCs w:val="24"/>
        </w:rPr>
        <w:t xml:space="preserve"> </w:t>
      </w:r>
    </w:p>
    <w:p w14:paraId="1D3B4C93" w14:textId="302B6171" w:rsidR="00F3BCEB" w:rsidRDefault="00F3BCEB" w:rsidP="46EEFA39">
      <w:pPr>
        <w:shd w:val="clear" w:color="auto" w:fill="FFFFFF" w:themeFill="background1"/>
        <w:ind w:left="270"/>
        <w:rPr>
          <w:rFonts w:ascii="Arial Narrow" w:eastAsia="Arial Narrow" w:hAnsi="Arial Narrow" w:cs="Arial Narrow"/>
          <w:i/>
          <w:iCs/>
          <w:color w:val="333333"/>
          <w:sz w:val="24"/>
          <w:szCs w:val="24"/>
        </w:rPr>
      </w:pPr>
      <w:r w:rsidRPr="46EEFA39">
        <w:rPr>
          <w:rFonts w:ascii="Arial Narrow" w:eastAsia="Arial Narrow" w:hAnsi="Arial Narrow" w:cs="Arial Narrow"/>
          <w:i/>
          <w:iCs/>
          <w:color w:val="333333"/>
          <w:sz w:val="24"/>
          <w:szCs w:val="24"/>
        </w:rPr>
        <w:t>2. La prestación de servicios, tales como, la gestión operativa; la administración, dotación, adecuación, mejoramiento y mantenimiento de las bibliotecas propias o en alianza con terceros.</w:t>
      </w:r>
    </w:p>
    <w:p w14:paraId="3270CBE4" w14:textId="1D2C7C0C" w:rsidR="00F3BCEB" w:rsidRDefault="00F3BCEB" w:rsidP="46EEFA39">
      <w:pPr>
        <w:shd w:val="clear" w:color="auto" w:fill="FFFFFF" w:themeFill="background1"/>
        <w:ind w:left="270"/>
        <w:rPr>
          <w:rFonts w:ascii="Arial Narrow" w:eastAsia="Arial Narrow" w:hAnsi="Arial Narrow" w:cs="Arial Narrow"/>
          <w:i/>
          <w:iCs/>
          <w:color w:val="333333"/>
          <w:sz w:val="24"/>
          <w:szCs w:val="24"/>
        </w:rPr>
      </w:pPr>
      <w:r w:rsidRPr="46EEFA39">
        <w:rPr>
          <w:rFonts w:ascii="Arial Narrow" w:eastAsia="Arial Narrow" w:hAnsi="Arial Narrow" w:cs="Arial Narrow"/>
          <w:i/>
          <w:iCs/>
          <w:color w:val="333333"/>
          <w:sz w:val="24"/>
          <w:szCs w:val="24"/>
        </w:rPr>
        <w:t xml:space="preserve"> </w:t>
      </w:r>
    </w:p>
    <w:p w14:paraId="2583D70D" w14:textId="04553262" w:rsidR="00F3BCEB" w:rsidRDefault="00F3BCEB" w:rsidP="46EEFA39">
      <w:pPr>
        <w:shd w:val="clear" w:color="auto" w:fill="FFFFFF" w:themeFill="background1"/>
        <w:ind w:left="270"/>
        <w:rPr>
          <w:rFonts w:ascii="Arial Narrow" w:eastAsia="Arial Narrow" w:hAnsi="Arial Narrow" w:cs="Arial Narrow"/>
          <w:i/>
          <w:iCs/>
          <w:color w:val="333333"/>
          <w:sz w:val="24"/>
          <w:szCs w:val="24"/>
        </w:rPr>
      </w:pPr>
      <w:r w:rsidRPr="46EEFA39">
        <w:rPr>
          <w:rFonts w:ascii="Arial Narrow" w:eastAsia="Arial Narrow" w:hAnsi="Arial Narrow" w:cs="Arial Narrow"/>
          <w:i/>
          <w:iCs/>
          <w:color w:val="333333"/>
          <w:sz w:val="24"/>
          <w:szCs w:val="24"/>
        </w:rPr>
        <w:t>3. Adicional al subsidio en especie, según la normatividad del sistema de subsidio familiar, apoyar a sus afiliados y beneficiarios con la financiación del Bono Cultural como uno de los mecanismos de la canasta básica prevista en la presente ley.”</w:t>
      </w:r>
    </w:p>
    <w:p w14:paraId="1C937426" w14:textId="77777777" w:rsidR="00077390" w:rsidRDefault="00077390" w:rsidP="46EEFA39">
      <w:pPr>
        <w:pStyle w:val="Prrafodelista"/>
        <w:tabs>
          <w:tab w:val="left" w:pos="284"/>
        </w:tabs>
        <w:autoSpaceDE/>
        <w:autoSpaceDN/>
        <w:adjustRightInd/>
        <w:ind w:left="0"/>
        <w:rPr>
          <w:rFonts w:ascii="Arial Narrow" w:eastAsia="Arial Narrow" w:hAnsi="Arial Narrow" w:cs="Arial Narrow"/>
          <w:sz w:val="24"/>
          <w:szCs w:val="24"/>
        </w:rPr>
      </w:pPr>
    </w:p>
    <w:p w14:paraId="5FDB8F93" w14:textId="77777777" w:rsidR="00077390" w:rsidRDefault="38B8ABE7" w:rsidP="46EEFA39">
      <w:pPr>
        <w:pStyle w:val="Prrafodelista"/>
        <w:tabs>
          <w:tab w:val="left" w:pos="284"/>
        </w:tabs>
        <w:autoSpaceDE/>
        <w:autoSpaceDN/>
        <w:adjustRightInd/>
        <w:ind w:left="0"/>
        <w:outlineLvl w:val="0"/>
        <w:rPr>
          <w:rFonts w:ascii="Arial Narrow" w:eastAsia="Arial Narrow" w:hAnsi="Arial Narrow" w:cs="Arial Narrow"/>
          <w:b/>
          <w:bCs/>
          <w:color w:val="943634" w:themeColor="accent2" w:themeShade="BF"/>
          <w:sz w:val="24"/>
          <w:szCs w:val="24"/>
          <w:lang w:val="es-MX"/>
        </w:rPr>
      </w:pPr>
      <w:bookmarkStart w:id="11" w:name="_Toc173760853"/>
      <w:r w:rsidRPr="46EEFA39">
        <w:rPr>
          <w:rFonts w:ascii="Arial Narrow" w:eastAsia="Arial Narrow" w:hAnsi="Arial Narrow" w:cs="Arial Narrow"/>
          <w:b/>
          <w:bCs/>
          <w:color w:val="943634" w:themeColor="accent2" w:themeShade="BF"/>
          <w:sz w:val="24"/>
          <w:szCs w:val="24"/>
          <w:lang w:val="es-MX"/>
        </w:rPr>
        <w:t>2. Seguimiento a la gestión de las CCF</w:t>
      </w:r>
      <w:bookmarkEnd w:id="11"/>
    </w:p>
    <w:p w14:paraId="051FD5F8" w14:textId="77777777" w:rsidR="00077390" w:rsidRDefault="00077390" w:rsidP="46EEFA39">
      <w:pPr>
        <w:pStyle w:val="Prrafodelista"/>
        <w:tabs>
          <w:tab w:val="left" w:pos="284"/>
        </w:tabs>
        <w:autoSpaceDE/>
        <w:autoSpaceDN/>
        <w:adjustRightInd/>
        <w:ind w:left="0"/>
        <w:outlineLvl w:val="0"/>
        <w:rPr>
          <w:rFonts w:ascii="Arial Narrow" w:eastAsia="Arial Narrow" w:hAnsi="Arial Narrow" w:cs="Arial Narrow"/>
          <w:b/>
          <w:bCs/>
          <w:color w:val="943634" w:themeColor="accent2" w:themeShade="BF"/>
          <w:sz w:val="24"/>
          <w:szCs w:val="24"/>
          <w:lang w:val="es-MX"/>
        </w:rPr>
      </w:pPr>
    </w:p>
    <w:p w14:paraId="31603D39" w14:textId="77777777" w:rsidR="00077390" w:rsidRPr="00AA6671" w:rsidRDefault="38B8ABE7" w:rsidP="46EEFA39">
      <w:pPr>
        <w:pStyle w:val="Prrafodelista"/>
        <w:tabs>
          <w:tab w:val="left" w:pos="284"/>
        </w:tabs>
        <w:autoSpaceDE/>
        <w:autoSpaceDN/>
        <w:adjustRightInd/>
        <w:ind w:left="0"/>
        <w:outlineLvl w:val="1"/>
        <w:rPr>
          <w:rFonts w:ascii="Arial Narrow" w:eastAsia="Arial Narrow" w:hAnsi="Arial Narrow" w:cs="Arial Narrow"/>
          <w:color w:val="000000" w:themeColor="text1"/>
          <w:sz w:val="24"/>
          <w:szCs w:val="24"/>
          <w:u w:val="single"/>
          <w:lang w:val="es-MX"/>
        </w:rPr>
      </w:pPr>
      <w:bookmarkStart w:id="12" w:name="_Toc173760854"/>
      <w:r w:rsidRPr="46EEFA39">
        <w:rPr>
          <w:rFonts w:ascii="Arial Narrow" w:eastAsia="Arial Narrow" w:hAnsi="Arial Narrow" w:cs="Arial Narrow"/>
          <w:color w:val="000000" w:themeColor="text1"/>
          <w:sz w:val="24"/>
          <w:szCs w:val="24"/>
          <w:u w:val="single"/>
          <w:lang w:val="es-MX"/>
        </w:rPr>
        <w:t>2.1. Elaboración de informes de gestión semestrales</w:t>
      </w:r>
      <w:bookmarkEnd w:id="12"/>
    </w:p>
    <w:p w14:paraId="54197B0A" w14:textId="77777777" w:rsidR="00077390" w:rsidRPr="00964004" w:rsidRDefault="00077390" w:rsidP="46EEFA39">
      <w:pPr>
        <w:pStyle w:val="Prrafodelista"/>
        <w:tabs>
          <w:tab w:val="left" w:pos="284"/>
        </w:tabs>
        <w:autoSpaceDE/>
        <w:autoSpaceDN/>
        <w:adjustRightInd/>
        <w:ind w:left="0"/>
        <w:rPr>
          <w:rFonts w:ascii="Arial Narrow" w:eastAsia="Arial Narrow" w:hAnsi="Arial Narrow" w:cs="Arial Narrow"/>
          <w:sz w:val="24"/>
          <w:szCs w:val="24"/>
        </w:rPr>
      </w:pPr>
    </w:p>
    <w:p w14:paraId="70920579" w14:textId="4D011DB4" w:rsidR="00077390" w:rsidRPr="00964004" w:rsidRDefault="38B8ABE7" w:rsidP="46EEFA39">
      <w:pPr>
        <w:pStyle w:val="Prrafodelista"/>
        <w:numPr>
          <w:ilvl w:val="0"/>
          <w:numId w:val="19"/>
        </w:numPr>
        <w:tabs>
          <w:tab w:val="left" w:pos="284"/>
        </w:tabs>
        <w:autoSpaceDE/>
        <w:autoSpaceDN/>
        <w:adjustRightInd/>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 xml:space="preserve">Se analizaron y elaboraron 42 informes de gestión correspondientes a las Cajas de Compensación Familiar del país, con el fin de realizar seguimiento a la ejecución y gestión de los aspectos de operación. </w:t>
      </w:r>
    </w:p>
    <w:p w14:paraId="2CE8E0CE" w14:textId="77777777" w:rsidR="00077390" w:rsidRPr="00964004" w:rsidRDefault="00077390" w:rsidP="46EEFA39">
      <w:pPr>
        <w:tabs>
          <w:tab w:val="left" w:pos="284"/>
        </w:tabs>
        <w:rPr>
          <w:rFonts w:ascii="Arial Narrow" w:eastAsia="Arial Narrow" w:hAnsi="Arial Narrow" w:cs="Arial Narrow"/>
          <w:sz w:val="24"/>
          <w:szCs w:val="24"/>
        </w:rPr>
      </w:pPr>
    </w:p>
    <w:p w14:paraId="7D04FD66" w14:textId="77777777" w:rsidR="00077390" w:rsidRPr="00964004" w:rsidRDefault="38B8ABE7" w:rsidP="46EEFA39">
      <w:pPr>
        <w:pStyle w:val="Prrafodelista"/>
        <w:numPr>
          <w:ilvl w:val="0"/>
          <w:numId w:val="19"/>
        </w:numPr>
        <w:tabs>
          <w:tab w:val="left" w:pos="284"/>
        </w:tabs>
        <w:autoSpaceDE/>
        <w:autoSpaceDN/>
        <w:adjustRightInd/>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Evaluación del informe semestral de gestión de las Cajas de Compensación Familiar, el cual corresponde al análisis integral de la información reportada por los sujetos vigilados a través del sistema de recepción, valoración y cargue de información de las Corporaciones. Su finalidad, versa sobre el acopio de los aspectos más relevantes en cada uno de los aspectos de gestión, los cuales permiten evidenciar el impacto de los servicios y programas en la población afiliada.</w:t>
      </w:r>
    </w:p>
    <w:p w14:paraId="437A2598" w14:textId="77777777" w:rsidR="00077390" w:rsidRPr="00964004" w:rsidRDefault="00077390" w:rsidP="46EEFA39">
      <w:pPr>
        <w:pStyle w:val="Prrafodelista"/>
        <w:rPr>
          <w:rFonts w:ascii="Arial Narrow" w:eastAsia="Arial Narrow" w:hAnsi="Arial Narrow" w:cs="Arial Narrow"/>
          <w:sz w:val="24"/>
          <w:szCs w:val="24"/>
        </w:rPr>
      </w:pPr>
    </w:p>
    <w:p w14:paraId="400115A8" w14:textId="77777777" w:rsidR="00077390" w:rsidRPr="00964004" w:rsidRDefault="38B8ABE7" w:rsidP="46EEFA39">
      <w:pPr>
        <w:pStyle w:val="Prrafodelista"/>
        <w:numPr>
          <w:ilvl w:val="0"/>
          <w:numId w:val="19"/>
        </w:numPr>
        <w:tabs>
          <w:tab w:val="left" w:pos="284"/>
        </w:tabs>
        <w:autoSpaceDE/>
        <w:autoSpaceDN/>
        <w:adjustRightInd/>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Realización de informes consolidados los fondos de Ley: Fondo de Solidaridad de Fomento al Empleo y Protección al Cesante (FOSFEC), Fondo Para la Atención Integral de la Niñez y Jornada Escolar Complementaria (FONIÑEZ), Inversiones e Educación Ley 115.</w:t>
      </w:r>
    </w:p>
    <w:p w14:paraId="04A894EB" w14:textId="77777777" w:rsidR="00077390" w:rsidRPr="00964004" w:rsidRDefault="00077390" w:rsidP="46EEFA39">
      <w:pPr>
        <w:pStyle w:val="Prrafodelista"/>
        <w:tabs>
          <w:tab w:val="left" w:pos="284"/>
        </w:tabs>
        <w:ind w:left="0"/>
        <w:rPr>
          <w:rFonts w:ascii="Arial Narrow" w:eastAsia="Arial Narrow" w:hAnsi="Arial Narrow" w:cs="Arial Narrow"/>
          <w:sz w:val="24"/>
          <w:szCs w:val="24"/>
        </w:rPr>
      </w:pPr>
    </w:p>
    <w:p w14:paraId="5265A867" w14:textId="41698506" w:rsidR="00077390" w:rsidRPr="00964004" w:rsidRDefault="38B8ABE7" w:rsidP="46EEFA39">
      <w:pPr>
        <w:pStyle w:val="Prrafodelista"/>
        <w:numPr>
          <w:ilvl w:val="0"/>
          <w:numId w:val="19"/>
        </w:numPr>
        <w:tabs>
          <w:tab w:val="left" w:pos="284"/>
        </w:tabs>
        <w:autoSpaceDE/>
        <w:autoSpaceDN/>
        <w:adjustRightInd/>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 xml:space="preserve">Publicación en la página web de la Superintendencia del Subsidio Familiar, los informes </w:t>
      </w:r>
      <w:r w:rsidRPr="46EEFA39">
        <w:rPr>
          <w:rFonts w:ascii="Arial Narrow" w:eastAsia="Arial Narrow" w:hAnsi="Arial Narrow" w:cs="Arial Narrow"/>
          <w:sz w:val="24"/>
          <w:szCs w:val="24"/>
          <w:lang w:val="es-ES"/>
        </w:rPr>
        <w:t xml:space="preserve">de los Fondos de Ley </w:t>
      </w:r>
      <w:r w:rsidR="28B2E3FC" w:rsidRPr="46EEFA39">
        <w:rPr>
          <w:rFonts w:ascii="Arial Narrow" w:eastAsia="Arial Narrow" w:hAnsi="Arial Narrow" w:cs="Arial Narrow"/>
          <w:sz w:val="24"/>
          <w:szCs w:val="24"/>
          <w:lang w:val="es-ES"/>
        </w:rPr>
        <w:t xml:space="preserve">de manera </w:t>
      </w:r>
      <w:r w:rsidRPr="46EEFA39">
        <w:rPr>
          <w:rFonts w:ascii="Arial Narrow" w:eastAsia="Arial Narrow" w:hAnsi="Arial Narrow" w:cs="Arial Narrow"/>
          <w:sz w:val="24"/>
          <w:szCs w:val="24"/>
          <w:lang w:val="es-ES"/>
        </w:rPr>
        <w:t>trimestr</w:t>
      </w:r>
      <w:r w:rsidR="58790094" w:rsidRPr="46EEFA39">
        <w:rPr>
          <w:rFonts w:ascii="Arial Narrow" w:eastAsia="Arial Narrow" w:hAnsi="Arial Narrow" w:cs="Arial Narrow"/>
          <w:sz w:val="24"/>
          <w:szCs w:val="24"/>
          <w:lang w:val="es-ES"/>
        </w:rPr>
        <w:t>al</w:t>
      </w:r>
      <w:r w:rsidRPr="46EEFA39">
        <w:rPr>
          <w:rFonts w:ascii="Arial Narrow" w:eastAsia="Arial Narrow" w:hAnsi="Arial Narrow" w:cs="Arial Narrow"/>
          <w:sz w:val="24"/>
          <w:szCs w:val="24"/>
          <w:lang w:val="es-ES"/>
        </w:rPr>
        <w:t xml:space="preserve">:  FOSFEC, FONIÑEZ, Ley 115 de 1994 e Inversiones. </w:t>
      </w:r>
      <w:hyperlink r:id="rId38">
        <w:r w:rsidRPr="46EEFA39">
          <w:rPr>
            <w:rStyle w:val="Hipervnculo"/>
            <w:rFonts w:ascii="Arial Narrow" w:eastAsia="Arial Narrow" w:hAnsi="Arial Narrow" w:cs="Arial Narrow"/>
            <w:i/>
            <w:iCs/>
            <w:sz w:val="24"/>
            <w:szCs w:val="24"/>
            <w:lang w:val="es-ES"/>
          </w:rPr>
          <w:t>https://ssf.gov.co/transparencia/informacion-de-interes/informacion-adicional/inspeccion-vigilancia-y-control/direcci%C3%B3n-para-la-gestion-de-las-ccf</w:t>
        </w:r>
      </w:hyperlink>
    </w:p>
    <w:p w14:paraId="20FA57A1" w14:textId="77777777" w:rsidR="00077390" w:rsidRPr="00964004" w:rsidRDefault="00077390" w:rsidP="46EEFA39">
      <w:pPr>
        <w:pStyle w:val="Ttulo2"/>
        <w:rPr>
          <w:rFonts w:ascii="Arial Narrow" w:eastAsia="Arial Narrow" w:hAnsi="Arial Narrow" w:cs="Arial Narrow"/>
          <w:b/>
          <w:bCs/>
          <w:sz w:val="24"/>
          <w:szCs w:val="24"/>
          <w:lang w:val="x-none"/>
        </w:rPr>
      </w:pPr>
      <w:bookmarkStart w:id="13" w:name="_Hlk165632056"/>
    </w:p>
    <w:p w14:paraId="0FFB3C67" w14:textId="77777777" w:rsidR="00077390" w:rsidRDefault="38B8ABE7" w:rsidP="46EEFA39">
      <w:pPr>
        <w:pStyle w:val="Prrafodelista"/>
        <w:tabs>
          <w:tab w:val="left" w:pos="284"/>
        </w:tabs>
        <w:autoSpaceDE/>
        <w:autoSpaceDN/>
        <w:adjustRightInd/>
        <w:ind w:left="0"/>
        <w:outlineLvl w:val="1"/>
        <w:rPr>
          <w:rFonts w:ascii="Arial Narrow" w:eastAsia="Arial Narrow" w:hAnsi="Arial Narrow" w:cs="Arial Narrow"/>
          <w:color w:val="000000" w:themeColor="text1"/>
          <w:sz w:val="24"/>
          <w:szCs w:val="24"/>
          <w:u w:val="single"/>
          <w:lang w:val="es-MX"/>
        </w:rPr>
      </w:pPr>
      <w:bookmarkStart w:id="14" w:name="_Toc173760855"/>
      <w:r w:rsidRPr="46EEFA39">
        <w:rPr>
          <w:rFonts w:ascii="Arial Narrow" w:eastAsia="Arial Narrow" w:hAnsi="Arial Narrow" w:cs="Arial Narrow"/>
          <w:color w:val="000000" w:themeColor="text1"/>
          <w:sz w:val="24"/>
          <w:szCs w:val="24"/>
          <w:u w:val="single"/>
          <w:lang w:val="es-MX"/>
        </w:rPr>
        <w:t>2.2. Construcción de estructura para servicio de bibliotecas</w:t>
      </w:r>
      <w:bookmarkEnd w:id="14"/>
    </w:p>
    <w:p w14:paraId="34490320" w14:textId="77777777" w:rsidR="00077390" w:rsidRDefault="00077390" w:rsidP="46EEFA39">
      <w:pPr>
        <w:pStyle w:val="Prrafodelista"/>
        <w:tabs>
          <w:tab w:val="left" w:pos="426"/>
        </w:tabs>
        <w:ind w:left="0"/>
        <w:rPr>
          <w:rFonts w:ascii="Arial Narrow" w:eastAsia="Arial Narrow" w:hAnsi="Arial Narrow" w:cs="Arial Narrow"/>
          <w:color w:val="000000" w:themeColor="text1"/>
          <w:sz w:val="24"/>
          <w:szCs w:val="24"/>
          <w:u w:val="single"/>
          <w:lang w:val="es-MX"/>
        </w:rPr>
      </w:pPr>
    </w:p>
    <w:p w14:paraId="7009B5F1" w14:textId="77777777" w:rsidR="00077390" w:rsidRPr="00D92608" w:rsidRDefault="38B8ABE7" w:rsidP="46EEFA39">
      <w:pPr>
        <w:pStyle w:val="Prrafodelista"/>
        <w:tabs>
          <w:tab w:val="left" w:pos="426"/>
        </w:tabs>
        <w:ind w:left="0"/>
        <w:rPr>
          <w:rFonts w:ascii="Arial Narrow" w:eastAsia="Arial Narrow" w:hAnsi="Arial Narrow" w:cs="Arial Narrow"/>
          <w:sz w:val="24"/>
          <w:szCs w:val="24"/>
        </w:rPr>
      </w:pPr>
      <w:r w:rsidRPr="46EEFA39">
        <w:rPr>
          <w:rFonts w:ascii="Arial Narrow" w:eastAsia="Arial Narrow" w:hAnsi="Arial Narrow" w:cs="Arial Narrow"/>
          <w:color w:val="000000" w:themeColor="text1"/>
          <w:sz w:val="24"/>
          <w:szCs w:val="24"/>
          <w:lang w:val="es-MX"/>
        </w:rPr>
        <w:t xml:space="preserve">Con el fin de fortalecer el seguimiento al servicio de bibliotecas ofrecido por las Cajas de Compensación Familiar, la Dirección para la Gestión de CCF puso en marcha y lideró la creación de una estructura en SIGER que se oriente específicamente a la vigilancia de este servicio. Para esto, </w:t>
      </w:r>
      <w:r w:rsidRPr="46EEFA39">
        <w:rPr>
          <w:rFonts w:ascii="Arial Narrow" w:eastAsia="Arial Narrow" w:hAnsi="Arial Narrow" w:cs="Arial Narrow"/>
          <w:sz w:val="24"/>
          <w:szCs w:val="24"/>
        </w:rPr>
        <w:t>se realizaron mesas de trabajo con el fin de elaborar el proyecto de Circular Externa mediante la cual se adicionarán los numerales 6.3.5 y 6.3.6. al capítulo sexto de la Circular Externa Única Básica Jurídica de la Superintendencia del Subsidio Familiar.</w:t>
      </w:r>
    </w:p>
    <w:p w14:paraId="3F95DE27" w14:textId="77777777" w:rsidR="00077390" w:rsidRPr="00846B12" w:rsidRDefault="00077390" w:rsidP="46EEFA39">
      <w:pPr>
        <w:rPr>
          <w:rFonts w:ascii="Arial Narrow" w:eastAsia="Arial Narrow" w:hAnsi="Arial Narrow" w:cs="Arial Narrow"/>
          <w:sz w:val="24"/>
          <w:szCs w:val="24"/>
        </w:rPr>
      </w:pPr>
    </w:p>
    <w:p w14:paraId="737864E4" w14:textId="77777777" w:rsidR="00077390" w:rsidRDefault="38B8ABE7" w:rsidP="46EEFA39">
      <w:pPr>
        <w:tabs>
          <w:tab w:val="left" w:pos="284"/>
          <w:tab w:val="left" w:pos="426"/>
        </w:tabs>
        <w:jc w:val="center"/>
        <w:rPr>
          <w:rFonts w:ascii="Arial Narrow" w:eastAsia="Arial Narrow" w:hAnsi="Arial Narrow" w:cs="Arial Narrow"/>
          <w:noProof/>
          <w:sz w:val="24"/>
          <w:szCs w:val="24"/>
        </w:rPr>
      </w:pPr>
      <w:r>
        <w:rPr>
          <w:noProof/>
        </w:rPr>
        <w:lastRenderedPageBreak/>
        <w:drawing>
          <wp:inline distT="0" distB="0" distL="0" distR="0" wp14:anchorId="13C2D80C" wp14:editId="775318A0">
            <wp:extent cx="2461142" cy="1581216"/>
            <wp:effectExtent l="0" t="0" r="3175" b="0"/>
            <wp:docPr id="107589953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39">
                      <a:extLst>
                        <a:ext uri="{28A0092B-C50C-407E-A947-70E740481C1C}">
                          <a14:useLocalDpi xmlns:a14="http://schemas.microsoft.com/office/drawing/2010/main" val="0"/>
                        </a:ext>
                      </a:extLst>
                    </a:blip>
                    <a:stretch>
                      <a:fillRect/>
                    </a:stretch>
                  </pic:blipFill>
                  <pic:spPr>
                    <a:xfrm>
                      <a:off x="0" y="0"/>
                      <a:ext cx="2461142" cy="1581216"/>
                    </a:xfrm>
                    <a:prstGeom prst="rect">
                      <a:avLst/>
                    </a:prstGeom>
                  </pic:spPr>
                </pic:pic>
              </a:graphicData>
            </a:graphic>
          </wp:inline>
        </w:drawing>
      </w:r>
      <w:r w:rsidRPr="46EEFA39">
        <w:rPr>
          <w:rFonts w:ascii="Arial Narrow" w:eastAsia="Arial Narrow" w:hAnsi="Arial Narrow" w:cs="Arial Narrow"/>
          <w:noProof/>
          <w:sz w:val="24"/>
          <w:szCs w:val="24"/>
        </w:rPr>
        <w:t xml:space="preserve"> </w:t>
      </w:r>
      <w:r>
        <w:rPr>
          <w:noProof/>
        </w:rPr>
        <w:drawing>
          <wp:inline distT="0" distB="0" distL="0" distR="0" wp14:anchorId="1DD8263C" wp14:editId="2A8AA8CE">
            <wp:extent cx="2764465" cy="1601500"/>
            <wp:effectExtent l="0" t="0" r="4445" b="0"/>
            <wp:docPr id="19657105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0" cstate="print">
                      <a:extLst>
                        <a:ext uri="{28A0092B-C50C-407E-A947-70E740481C1C}">
                          <a14:useLocalDpi xmlns:a14="http://schemas.microsoft.com/office/drawing/2010/main" val="0"/>
                        </a:ext>
                      </a:extLst>
                    </a:blip>
                    <a:stretch>
                      <a:fillRect/>
                    </a:stretch>
                  </pic:blipFill>
                  <pic:spPr>
                    <a:xfrm flipH="1">
                      <a:off x="0" y="0"/>
                      <a:ext cx="2764465" cy="1601500"/>
                    </a:xfrm>
                    <a:prstGeom prst="rect">
                      <a:avLst/>
                    </a:prstGeom>
                  </pic:spPr>
                </pic:pic>
              </a:graphicData>
            </a:graphic>
          </wp:inline>
        </w:drawing>
      </w:r>
    </w:p>
    <w:p w14:paraId="231845CA" w14:textId="77777777" w:rsidR="00077390" w:rsidRDefault="38B8ABE7" w:rsidP="46EEFA39">
      <w:pPr>
        <w:pStyle w:val="Prrafodelista"/>
        <w:tabs>
          <w:tab w:val="left" w:pos="284"/>
        </w:tabs>
        <w:ind w:left="0"/>
        <w:jc w:val="center"/>
        <w:rPr>
          <w:rFonts w:ascii="Arial Narrow" w:eastAsia="Arial Narrow" w:hAnsi="Arial Narrow" w:cs="Arial Narrow"/>
          <w:sz w:val="24"/>
          <w:szCs w:val="24"/>
          <w:lang w:val="x-none" w:eastAsia="x-none"/>
        </w:rPr>
      </w:pPr>
      <w:r w:rsidRPr="46EEFA39">
        <w:rPr>
          <w:rFonts w:ascii="Arial Narrow" w:eastAsia="Arial Narrow" w:hAnsi="Arial Narrow" w:cs="Arial Narrow"/>
          <w:sz w:val="24"/>
          <w:szCs w:val="24"/>
        </w:rPr>
        <w:t>Fuente: Registro fotográfico mesas trabajo</w:t>
      </w:r>
    </w:p>
    <w:p w14:paraId="753A2654" w14:textId="77777777" w:rsidR="00077390" w:rsidRDefault="00077390" w:rsidP="46EEFA39">
      <w:pPr>
        <w:pStyle w:val="Prrafodelista"/>
        <w:tabs>
          <w:tab w:val="left" w:pos="284"/>
        </w:tabs>
        <w:autoSpaceDE/>
        <w:autoSpaceDN/>
        <w:adjustRightInd/>
        <w:ind w:left="0"/>
        <w:outlineLvl w:val="1"/>
        <w:rPr>
          <w:rFonts w:ascii="Arial Narrow" w:eastAsia="Arial Narrow" w:hAnsi="Arial Narrow" w:cs="Arial Narrow"/>
          <w:color w:val="000000" w:themeColor="text1"/>
          <w:sz w:val="24"/>
          <w:szCs w:val="24"/>
          <w:u w:val="single"/>
          <w:lang w:val="es-MX"/>
        </w:rPr>
      </w:pPr>
    </w:p>
    <w:p w14:paraId="52DD5D73" w14:textId="77777777" w:rsidR="00077390" w:rsidRDefault="38B8ABE7" w:rsidP="46EEFA39">
      <w:pPr>
        <w:pStyle w:val="Prrafodelista"/>
        <w:tabs>
          <w:tab w:val="left" w:pos="284"/>
        </w:tabs>
        <w:autoSpaceDE/>
        <w:autoSpaceDN/>
        <w:adjustRightInd/>
        <w:ind w:left="0"/>
        <w:outlineLvl w:val="1"/>
        <w:rPr>
          <w:rFonts w:ascii="Arial Narrow" w:eastAsia="Arial Narrow" w:hAnsi="Arial Narrow" w:cs="Arial Narrow"/>
          <w:color w:val="000000" w:themeColor="text1"/>
          <w:sz w:val="24"/>
          <w:szCs w:val="24"/>
          <w:u w:val="single"/>
          <w:lang w:val="es-MX"/>
        </w:rPr>
      </w:pPr>
      <w:bookmarkStart w:id="15" w:name="_Toc173760856"/>
      <w:r w:rsidRPr="46EEFA39">
        <w:rPr>
          <w:rFonts w:ascii="Arial Narrow" w:eastAsia="Arial Narrow" w:hAnsi="Arial Narrow" w:cs="Arial Narrow"/>
          <w:color w:val="000000" w:themeColor="text1"/>
          <w:sz w:val="24"/>
          <w:szCs w:val="24"/>
          <w:u w:val="single"/>
          <w:lang w:val="es-MX"/>
        </w:rPr>
        <w:t>2.3. Encuesta sobre el servicio de bibliotecas</w:t>
      </w:r>
      <w:bookmarkEnd w:id="15"/>
    </w:p>
    <w:p w14:paraId="1156E537" w14:textId="77777777" w:rsidR="00077390" w:rsidRDefault="00077390" w:rsidP="46EEFA39">
      <w:pPr>
        <w:pStyle w:val="Prrafodelista"/>
        <w:tabs>
          <w:tab w:val="left" w:pos="284"/>
        </w:tabs>
        <w:autoSpaceDE/>
        <w:autoSpaceDN/>
        <w:adjustRightInd/>
        <w:ind w:left="0"/>
        <w:outlineLvl w:val="1"/>
        <w:rPr>
          <w:rFonts w:ascii="Arial Narrow" w:eastAsia="Arial Narrow" w:hAnsi="Arial Narrow" w:cs="Arial Narrow"/>
          <w:color w:val="000000" w:themeColor="text1"/>
          <w:sz w:val="24"/>
          <w:szCs w:val="24"/>
          <w:u w:val="single"/>
          <w:lang w:val="es-MX"/>
        </w:rPr>
      </w:pPr>
    </w:p>
    <w:p w14:paraId="4DA419B0" w14:textId="485A5FEE" w:rsidR="00077390" w:rsidRPr="00D92608" w:rsidRDefault="38B8ABE7" w:rsidP="46EEFA39">
      <w:pPr>
        <w:pStyle w:val="Prrafodelista"/>
        <w:numPr>
          <w:ilvl w:val="0"/>
          <w:numId w:val="25"/>
        </w:numPr>
        <w:tabs>
          <w:tab w:val="left" w:pos="284"/>
        </w:tabs>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Del 8 al 9 de febrero de 2024, en la ciudad de Medellín, en las instalaciones de las Cajas de Compensación Familiar COMFAMA. Sede Aranjuez y Biblioteca COMFENALCO ANTIOQUIA sede Castilla, se llevó a cabo encuentro de la Red de Bibliotecas de Cajas de</w:t>
      </w:r>
      <w:r w:rsidR="7AFD725B" w:rsidRPr="46EEFA39">
        <w:rPr>
          <w:rFonts w:ascii="Arial Narrow" w:eastAsia="Arial Narrow" w:hAnsi="Arial Narrow" w:cs="Arial Narrow"/>
          <w:sz w:val="24"/>
          <w:szCs w:val="24"/>
        </w:rPr>
        <w:t xml:space="preserve"> </w:t>
      </w:r>
      <w:r w:rsidRPr="46EEFA39">
        <w:rPr>
          <w:rFonts w:ascii="Arial Narrow" w:eastAsia="Arial Narrow" w:hAnsi="Arial Narrow" w:cs="Arial Narrow"/>
          <w:sz w:val="24"/>
          <w:szCs w:val="24"/>
        </w:rPr>
        <w:t>Compensación Familiar, con el fin de planear el encuentro a desarrollarse en el mes de junio en la Caja de Compensación Familiar de Sucre COMFASUCRE.</w:t>
      </w:r>
    </w:p>
    <w:p w14:paraId="11409688" w14:textId="77777777" w:rsidR="00077390" w:rsidRPr="00D92608" w:rsidRDefault="00077390" w:rsidP="46EEFA39">
      <w:pPr>
        <w:tabs>
          <w:tab w:val="left" w:pos="284"/>
        </w:tabs>
        <w:rPr>
          <w:rFonts w:ascii="Arial Narrow" w:eastAsia="Arial Narrow" w:hAnsi="Arial Narrow" w:cs="Arial Narrow"/>
          <w:b/>
          <w:bCs/>
          <w:sz w:val="24"/>
          <w:szCs w:val="24"/>
        </w:rPr>
      </w:pPr>
    </w:p>
    <w:p w14:paraId="75DBA829" w14:textId="77777777" w:rsidR="00077390" w:rsidRPr="00D92608" w:rsidRDefault="38B8ABE7" w:rsidP="46EEFA39">
      <w:pPr>
        <w:tabs>
          <w:tab w:val="left" w:pos="284"/>
        </w:tabs>
        <w:jc w:val="center"/>
        <w:rPr>
          <w:rFonts w:ascii="Arial Narrow" w:eastAsia="Arial Narrow" w:hAnsi="Arial Narrow" w:cs="Arial Narrow"/>
          <w:b/>
          <w:bCs/>
          <w:sz w:val="24"/>
          <w:szCs w:val="24"/>
        </w:rPr>
      </w:pPr>
      <w:r>
        <w:rPr>
          <w:noProof/>
        </w:rPr>
        <w:drawing>
          <wp:inline distT="0" distB="0" distL="0" distR="0" wp14:anchorId="066FD8B3" wp14:editId="30AE214F">
            <wp:extent cx="2566452" cy="1701020"/>
            <wp:effectExtent l="0" t="0" r="0" b="1270"/>
            <wp:docPr id="16939510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41">
                      <a:extLst>
                        <a:ext uri="{28A0092B-C50C-407E-A947-70E740481C1C}">
                          <a14:useLocalDpi xmlns:a14="http://schemas.microsoft.com/office/drawing/2010/main" val="0"/>
                        </a:ext>
                      </a:extLst>
                    </a:blip>
                    <a:stretch>
                      <a:fillRect/>
                    </a:stretch>
                  </pic:blipFill>
                  <pic:spPr>
                    <a:xfrm>
                      <a:off x="0" y="0"/>
                      <a:ext cx="2566452" cy="1701020"/>
                    </a:xfrm>
                    <a:prstGeom prst="rect">
                      <a:avLst/>
                    </a:prstGeom>
                  </pic:spPr>
                </pic:pic>
              </a:graphicData>
            </a:graphic>
          </wp:inline>
        </w:drawing>
      </w:r>
      <w:r w:rsidRPr="46EEFA39">
        <w:rPr>
          <w:rFonts w:ascii="Arial Narrow" w:eastAsia="Arial Narrow" w:hAnsi="Arial Narrow" w:cs="Arial Narrow"/>
          <w:b/>
          <w:bCs/>
          <w:sz w:val="24"/>
          <w:szCs w:val="24"/>
        </w:rPr>
        <w:t xml:space="preserve"> </w:t>
      </w:r>
      <w:r>
        <w:rPr>
          <w:noProof/>
        </w:rPr>
        <w:drawing>
          <wp:inline distT="0" distB="0" distL="0" distR="0" wp14:anchorId="21576DA1" wp14:editId="7964248F">
            <wp:extent cx="2579156" cy="1699559"/>
            <wp:effectExtent l="0" t="0" r="0" b="2540"/>
            <wp:docPr id="198198998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42">
                      <a:extLst>
                        <a:ext uri="{28A0092B-C50C-407E-A947-70E740481C1C}">
                          <a14:useLocalDpi xmlns:a14="http://schemas.microsoft.com/office/drawing/2010/main" val="0"/>
                        </a:ext>
                      </a:extLst>
                    </a:blip>
                    <a:stretch>
                      <a:fillRect/>
                    </a:stretch>
                  </pic:blipFill>
                  <pic:spPr>
                    <a:xfrm>
                      <a:off x="0" y="0"/>
                      <a:ext cx="2579156" cy="1699559"/>
                    </a:xfrm>
                    <a:prstGeom prst="rect">
                      <a:avLst/>
                    </a:prstGeom>
                  </pic:spPr>
                </pic:pic>
              </a:graphicData>
            </a:graphic>
          </wp:inline>
        </w:drawing>
      </w:r>
    </w:p>
    <w:p w14:paraId="06CF150C" w14:textId="77777777" w:rsidR="00077390" w:rsidRPr="00D92608" w:rsidRDefault="00077390" w:rsidP="46EEFA39">
      <w:pPr>
        <w:pStyle w:val="Prrafodelista"/>
        <w:tabs>
          <w:tab w:val="left" w:pos="284"/>
        </w:tabs>
        <w:ind w:left="0"/>
        <w:jc w:val="center"/>
        <w:rPr>
          <w:rFonts w:ascii="Arial Narrow" w:eastAsia="Arial Narrow" w:hAnsi="Arial Narrow" w:cs="Arial Narrow"/>
          <w:sz w:val="24"/>
          <w:szCs w:val="24"/>
          <w:lang w:val="x-none" w:eastAsia="x-none"/>
        </w:rPr>
      </w:pPr>
    </w:p>
    <w:p w14:paraId="5167336B" w14:textId="77777777" w:rsidR="00077390" w:rsidRPr="00D92608" w:rsidRDefault="38B8ABE7" w:rsidP="46EEFA39">
      <w:pPr>
        <w:pStyle w:val="Prrafodelista"/>
        <w:tabs>
          <w:tab w:val="left" w:pos="284"/>
        </w:tabs>
        <w:ind w:left="0"/>
        <w:jc w:val="center"/>
        <w:rPr>
          <w:rFonts w:ascii="Arial Narrow" w:eastAsia="Arial Narrow" w:hAnsi="Arial Narrow" w:cs="Arial Narrow"/>
          <w:sz w:val="24"/>
          <w:szCs w:val="24"/>
          <w:lang w:val="x-none" w:eastAsia="x-none"/>
        </w:rPr>
      </w:pPr>
      <w:r w:rsidRPr="46EEFA39">
        <w:rPr>
          <w:rFonts w:ascii="Arial Narrow" w:eastAsia="Arial Narrow" w:hAnsi="Arial Narrow" w:cs="Arial Narrow"/>
          <w:sz w:val="24"/>
          <w:szCs w:val="24"/>
        </w:rPr>
        <w:t>Fuente: Registro fotográfico reuniones</w:t>
      </w:r>
    </w:p>
    <w:p w14:paraId="7F2C6356" w14:textId="77777777" w:rsidR="00077390" w:rsidRPr="00D92608" w:rsidRDefault="00077390" w:rsidP="46EEFA39">
      <w:pPr>
        <w:tabs>
          <w:tab w:val="left" w:pos="284"/>
        </w:tabs>
        <w:rPr>
          <w:rFonts w:ascii="Arial Narrow" w:eastAsia="Arial Narrow" w:hAnsi="Arial Narrow" w:cs="Arial Narrow"/>
          <w:b/>
          <w:bCs/>
          <w:sz w:val="24"/>
          <w:szCs w:val="24"/>
        </w:rPr>
      </w:pPr>
    </w:p>
    <w:p w14:paraId="64EBE7C8" w14:textId="77777777" w:rsidR="00077390" w:rsidRPr="00D92608" w:rsidRDefault="38B8ABE7" w:rsidP="46EEFA39">
      <w:pPr>
        <w:pStyle w:val="Prrafodelista"/>
        <w:numPr>
          <w:ilvl w:val="0"/>
          <w:numId w:val="18"/>
        </w:numPr>
        <w:tabs>
          <w:tab w:val="left" w:pos="284"/>
          <w:tab w:val="left" w:pos="426"/>
        </w:tabs>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 xml:space="preserve">En el mes de marzo del año en curso, se realizó una encuesta a las CCF </w:t>
      </w:r>
      <w:r w:rsidRPr="46EEFA39">
        <w:rPr>
          <w:rFonts w:ascii="Arial Narrow" w:eastAsia="Arial Narrow" w:hAnsi="Arial Narrow" w:cs="Arial Narrow"/>
          <w:sz w:val="24"/>
          <w:szCs w:val="24"/>
          <w:lang w:eastAsia="es-CO"/>
        </w:rPr>
        <w:t>con el fin de conocer el estado actual del servicio de biblioteca en las Cajas de Compensación Familiar, identificar la prestación del servicio, necesidades, y facilitar la ampliación de la cobertura y la articulación de los servicios de biblioteca con otros servicios, programas y fondos del sistema del subsidio familiar.</w:t>
      </w:r>
    </w:p>
    <w:p w14:paraId="4927C224" w14:textId="77777777" w:rsidR="00077390" w:rsidRDefault="00077390" w:rsidP="46EEFA39">
      <w:pPr>
        <w:tabs>
          <w:tab w:val="left" w:pos="284"/>
        </w:tabs>
        <w:rPr>
          <w:rFonts w:ascii="Arial Narrow" w:eastAsia="Arial Narrow" w:hAnsi="Arial Narrow" w:cs="Arial Narrow"/>
          <w:b/>
          <w:bCs/>
          <w:sz w:val="24"/>
          <w:szCs w:val="24"/>
        </w:rPr>
      </w:pPr>
    </w:p>
    <w:p w14:paraId="2EBDBDD0" w14:textId="77777777" w:rsidR="00077390" w:rsidRDefault="38B8ABE7" w:rsidP="46EEFA39">
      <w:pPr>
        <w:pStyle w:val="Ttulo2"/>
        <w:rPr>
          <w:rFonts w:ascii="Arial Narrow" w:eastAsia="Arial Narrow" w:hAnsi="Arial Narrow" w:cs="Arial Narrow"/>
          <w:sz w:val="24"/>
          <w:szCs w:val="24"/>
          <w:u w:val="single"/>
        </w:rPr>
      </w:pPr>
      <w:bookmarkStart w:id="16" w:name="_Toc173760857"/>
      <w:r w:rsidRPr="46EEFA39">
        <w:rPr>
          <w:rFonts w:ascii="Arial Narrow" w:eastAsia="Arial Narrow" w:hAnsi="Arial Narrow" w:cs="Arial Narrow"/>
          <w:sz w:val="24"/>
          <w:szCs w:val="24"/>
          <w:u w:val="single"/>
        </w:rPr>
        <w:t>2.4. Encuentro Nacional de Bibliotecas de las CCF</w:t>
      </w:r>
      <w:bookmarkEnd w:id="16"/>
    </w:p>
    <w:p w14:paraId="402793A7" w14:textId="77777777" w:rsidR="00077390" w:rsidRPr="00D92608" w:rsidRDefault="00077390" w:rsidP="46EEFA39">
      <w:pPr>
        <w:tabs>
          <w:tab w:val="left" w:pos="284"/>
        </w:tabs>
        <w:rPr>
          <w:rFonts w:ascii="Arial Narrow" w:eastAsia="Arial Narrow" w:hAnsi="Arial Narrow" w:cs="Arial Narrow"/>
          <w:b/>
          <w:bCs/>
          <w:sz w:val="24"/>
          <w:szCs w:val="24"/>
          <w:u w:val="single"/>
        </w:rPr>
      </w:pPr>
    </w:p>
    <w:p w14:paraId="49584542" w14:textId="77777777" w:rsidR="00077390" w:rsidRDefault="38B8ABE7" w:rsidP="46EEFA39">
      <w:pPr>
        <w:pStyle w:val="Prrafodelista"/>
        <w:numPr>
          <w:ilvl w:val="0"/>
          <w:numId w:val="18"/>
        </w:numPr>
        <w:tabs>
          <w:tab w:val="left" w:pos="284"/>
          <w:tab w:val="left" w:pos="426"/>
        </w:tabs>
        <w:ind w:left="0" w:firstLine="0"/>
        <w:rPr>
          <w:rFonts w:ascii="Arial Narrow" w:eastAsia="Arial Narrow" w:hAnsi="Arial Narrow" w:cs="Arial Narrow"/>
          <w:sz w:val="24"/>
          <w:szCs w:val="24"/>
          <w:lang w:val="es-ES"/>
        </w:rPr>
      </w:pPr>
      <w:r w:rsidRPr="46EEFA39">
        <w:rPr>
          <w:rFonts w:ascii="Arial Narrow" w:eastAsia="Arial Narrow" w:hAnsi="Arial Narrow" w:cs="Arial Narrow"/>
          <w:sz w:val="24"/>
          <w:szCs w:val="24"/>
        </w:rPr>
        <w:t xml:space="preserve">Del 26 al 28 de junio de 2024, en la ciudad de Sincelejo, tuvo lugar el XXXIV Encuentro Nacional de Bibliotecas de las Cajas de Compensación Familiar, </w:t>
      </w:r>
      <w:r w:rsidRPr="46EEFA39">
        <w:rPr>
          <w:rFonts w:ascii="Arial Narrow" w:eastAsia="Arial Narrow" w:hAnsi="Arial Narrow" w:cs="Arial Narrow"/>
          <w:sz w:val="24"/>
          <w:szCs w:val="24"/>
          <w:lang w:val="es-ES"/>
        </w:rPr>
        <w:t xml:space="preserve">iniciativa que permite a las corporaciones </w:t>
      </w:r>
      <w:r w:rsidRPr="46EEFA39">
        <w:rPr>
          <w:rFonts w:ascii="Arial Narrow" w:eastAsia="Arial Narrow" w:hAnsi="Arial Narrow" w:cs="Arial Narrow"/>
          <w:sz w:val="24"/>
          <w:szCs w:val="24"/>
          <w:lang w:val="es-ES"/>
        </w:rPr>
        <w:lastRenderedPageBreak/>
        <w:t xml:space="preserve">compartir saberes y plantear estrategias para acompañar este servicio con la sostenibilidad financiera que amerita dada su importancia para nuestros afiliados.  </w:t>
      </w:r>
    </w:p>
    <w:p w14:paraId="5A65DBC7" w14:textId="77777777" w:rsidR="00077390" w:rsidRDefault="00077390" w:rsidP="46EEFA39">
      <w:pPr>
        <w:pStyle w:val="Prrafodelista"/>
        <w:tabs>
          <w:tab w:val="left" w:pos="284"/>
          <w:tab w:val="left" w:pos="426"/>
        </w:tabs>
        <w:ind w:left="0"/>
        <w:rPr>
          <w:rFonts w:ascii="Arial Narrow" w:eastAsia="Arial Narrow" w:hAnsi="Arial Narrow" w:cs="Arial Narrow"/>
          <w:sz w:val="24"/>
          <w:szCs w:val="24"/>
          <w:lang w:val="es-ES"/>
        </w:rPr>
      </w:pPr>
    </w:p>
    <w:p w14:paraId="10AD433A" w14:textId="77777777" w:rsidR="00077390" w:rsidRPr="00C87133" w:rsidRDefault="38B8ABE7" w:rsidP="46EEFA39">
      <w:pPr>
        <w:pStyle w:val="Prrafodelista"/>
        <w:numPr>
          <w:ilvl w:val="0"/>
          <w:numId w:val="18"/>
        </w:numPr>
        <w:tabs>
          <w:tab w:val="left" w:pos="284"/>
          <w:tab w:val="left" w:pos="426"/>
        </w:tabs>
        <w:ind w:left="0" w:firstLine="0"/>
        <w:rPr>
          <w:rFonts w:ascii="Arial Narrow" w:eastAsia="Arial Narrow" w:hAnsi="Arial Narrow" w:cs="Arial Narrow"/>
          <w:sz w:val="24"/>
          <w:szCs w:val="24"/>
          <w:lang w:val="es-ES"/>
        </w:rPr>
      </w:pPr>
      <w:r w:rsidRPr="46EEFA39">
        <w:rPr>
          <w:rFonts w:ascii="Arial Narrow" w:eastAsia="Arial Narrow" w:hAnsi="Arial Narrow" w:cs="Arial Narrow"/>
          <w:sz w:val="24"/>
          <w:szCs w:val="24"/>
          <w:lang w:val="es-ES"/>
        </w:rPr>
        <w:t xml:space="preserve">En el evento, la Superintendencia participó con una presentación en la que se destacó la importancia de las Bibliotecas en el sistema de subsidio familiar, ya que ofrecen una formación intelectual continua a los afiliados, dotándolos de una fuente de conocimiento ilimitada que cada vez es más amplia gracias al desarrollo de las bibliotecas digitales que ampliaron la oferta, y posibilitan consultas desde lugares apartados. </w:t>
      </w:r>
    </w:p>
    <w:p w14:paraId="61F8CB0E" w14:textId="77777777" w:rsidR="00077390" w:rsidRPr="00761307" w:rsidRDefault="00077390" w:rsidP="46EEFA39">
      <w:pPr>
        <w:pStyle w:val="Prrafodelista"/>
        <w:tabs>
          <w:tab w:val="left" w:pos="284"/>
          <w:tab w:val="left" w:pos="426"/>
        </w:tabs>
        <w:ind w:left="0"/>
        <w:rPr>
          <w:rFonts w:ascii="Arial Narrow" w:eastAsia="Arial Narrow" w:hAnsi="Arial Narrow" w:cs="Arial Narrow"/>
          <w:sz w:val="24"/>
          <w:szCs w:val="24"/>
          <w:lang w:val="es-ES"/>
        </w:rPr>
      </w:pPr>
    </w:p>
    <w:p w14:paraId="2092C0C3" w14:textId="77777777" w:rsidR="00077390" w:rsidRPr="00761307" w:rsidRDefault="38B8ABE7" w:rsidP="46EEFA39">
      <w:pPr>
        <w:pStyle w:val="Prrafodelista"/>
        <w:numPr>
          <w:ilvl w:val="0"/>
          <w:numId w:val="18"/>
        </w:numPr>
        <w:tabs>
          <w:tab w:val="left" w:pos="284"/>
          <w:tab w:val="left" w:pos="426"/>
        </w:tabs>
        <w:ind w:left="0" w:firstLine="0"/>
        <w:rPr>
          <w:rFonts w:ascii="Arial Narrow" w:eastAsia="Arial Narrow" w:hAnsi="Arial Narrow" w:cs="Arial Narrow"/>
          <w:sz w:val="24"/>
          <w:szCs w:val="24"/>
          <w:lang w:val="es-ES"/>
        </w:rPr>
      </w:pPr>
      <w:r w:rsidRPr="46EEFA39">
        <w:rPr>
          <w:rFonts w:ascii="Arial Narrow" w:eastAsia="Arial Narrow" w:hAnsi="Arial Narrow" w:cs="Arial Narrow"/>
          <w:sz w:val="24"/>
          <w:szCs w:val="24"/>
          <w:lang w:val="es-ES"/>
        </w:rPr>
        <w:t xml:space="preserve">Por otra parte, aunque las bibliotecas han sido históricamente asociadas al conocimiento intelectual, de un tiempo para acá se han convertido en espacios maravillosos para promover la interacción social en torno a temas culturales. Como lo destacó la Dra. Adriana Bonilla durante sus intervenciones, las bibliotecas de las CCF cuentan con una magia particular en este aspecto, pues ofrecen clubes de lectura y talleres que convocan a diversas personas no sólo para que aprendan sobre un tema, sino para que fortalezcan la interacción entre ellas, mediante el diálogo y la reflexión constructiva. Es bien conocido en nuestro sistema el impacto positivo de estas actividades en el desarrollo emocional de los afiliados que los utilizan, facilitando la creación de lazos de amistad y reduciendo situaciones de aislamiento social perjudiciales para el bienestar emocional. </w:t>
      </w:r>
    </w:p>
    <w:p w14:paraId="38F9C92A" w14:textId="77777777" w:rsidR="00077390" w:rsidRPr="00761307" w:rsidRDefault="00077390" w:rsidP="46EEFA39">
      <w:pPr>
        <w:pStyle w:val="Prrafodelista"/>
        <w:tabs>
          <w:tab w:val="left" w:pos="284"/>
          <w:tab w:val="left" w:pos="426"/>
        </w:tabs>
        <w:ind w:left="0"/>
        <w:rPr>
          <w:rFonts w:ascii="Arial Narrow" w:eastAsia="Arial Narrow" w:hAnsi="Arial Narrow" w:cs="Arial Narrow"/>
          <w:sz w:val="24"/>
          <w:szCs w:val="24"/>
          <w:lang w:val="es-ES"/>
        </w:rPr>
      </w:pPr>
    </w:p>
    <w:p w14:paraId="61A71F4E" w14:textId="77777777" w:rsidR="00077390" w:rsidRPr="00D47CC4" w:rsidRDefault="38B8ABE7" w:rsidP="46EEFA39">
      <w:pPr>
        <w:pStyle w:val="Prrafodelista"/>
        <w:numPr>
          <w:ilvl w:val="0"/>
          <w:numId w:val="18"/>
        </w:numPr>
        <w:tabs>
          <w:tab w:val="left" w:pos="284"/>
        </w:tabs>
        <w:ind w:left="0" w:firstLine="0"/>
        <w:rPr>
          <w:rFonts w:ascii="Arial Narrow" w:eastAsia="Arial Narrow" w:hAnsi="Arial Narrow" w:cs="Arial Narrow"/>
          <w:color w:val="auto"/>
          <w:sz w:val="24"/>
          <w:szCs w:val="24"/>
        </w:rPr>
      </w:pPr>
      <w:r w:rsidRPr="46EEFA39">
        <w:rPr>
          <w:rFonts w:ascii="Arial Narrow" w:eastAsia="Arial Narrow" w:hAnsi="Arial Narrow" w:cs="Arial Narrow"/>
          <w:sz w:val="24"/>
          <w:szCs w:val="24"/>
        </w:rPr>
        <w:t xml:space="preserve">En total, el Sistema del Subsidio Familiar cuenta actualmente con 217 bibliotecas, de las cuales el 78% están ubicadas en instalaciones físicas, un 15% son móviles y un 7% son digitales. </w:t>
      </w:r>
    </w:p>
    <w:p w14:paraId="6368E560" w14:textId="77777777" w:rsidR="00077390" w:rsidRDefault="00077390" w:rsidP="46EEFA39">
      <w:pPr>
        <w:pStyle w:val="Prrafodelista"/>
        <w:tabs>
          <w:tab w:val="left" w:pos="284"/>
        </w:tabs>
        <w:ind w:left="0"/>
        <w:rPr>
          <w:rFonts w:ascii="Arial Narrow" w:eastAsia="Arial Narrow" w:hAnsi="Arial Narrow" w:cs="Arial Narrow"/>
          <w:color w:val="auto"/>
          <w:sz w:val="24"/>
          <w:szCs w:val="24"/>
        </w:rPr>
      </w:pPr>
    </w:p>
    <w:p w14:paraId="4A347F3F" w14:textId="77777777" w:rsidR="00077390" w:rsidRPr="00D92608" w:rsidRDefault="00077390" w:rsidP="46EEFA39">
      <w:pPr>
        <w:pStyle w:val="Prrafodelista"/>
        <w:tabs>
          <w:tab w:val="left" w:pos="284"/>
        </w:tabs>
        <w:ind w:left="0"/>
        <w:jc w:val="center"/>
        <w:rPr>
          <w:rFonts w:ascii="Arial Narrow" w:eastAsia="Arial Narrow" w:hAnsi="Arial Narrow" w:cs="Arial Narrow"/>
          <w:color w:val="auto"/>
          <w:sz w:val="24"/>
          <w:szCs w:val="24"/>
        </w:rPr>
      </w:pPr>
      <w:r>
        <w:rPr>
          <w:noProof/>
        </w:rPr>
        <w:drawing>
          <wp:inline distT="0" distB="0" distL="0" distR="0" wp14:anchorId="7CD0DC94" wp14:editId="73AB0E34">
            <wp:extent cx="5791644" cy="1712316"/>
            <wp:effectExtent l="0" t="0" r="0" b="2540"/>
            <wp:docPr id="138568856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a:extLst>
                        <a:ext uri="{28A0092B-C50C-407E-A947-70E740481C1C}">
                          <a14:useLocalDpi xmlns:a14="http://schemas.microsoft.com/office/drawing/2010/main" val="0"/>
                        </a:ext>
                      </a:extLst>
                    </a:blip>
                    <a:srcRect t="25493" b="10120"/>
                    <a:stretch>
                      <a:fillRect/>
                    </a:stretch>
                  </pic:blipFill>
                  <pic:spPr bwMode="auto">
                    <a:xfrm>
                      <a:off x="0" y="0"/>
                      <a:ext cx="5797700" cy="1714106"/>
                    </a:xfrm>
                    <a:prstGeom prst="rect">
                      <a:avLst/>
                    </a:prstGeom>
                    <a:noFill/>
                    <a:ln>
                      <a:noFill/>
                    </a:ln>
                  </pic:spPr>
                </pic:pic>
              </a:graphicData>
            </a:graphic>
          </wp:inline>
        </w:drawing>
      </w:r>
    </w:p>
    <w:p w14:paraId="5B0278E4" w14:textId="77777777" w:rsidR="00077390" w:rsidRDefault="00077390" w:rsidP="46EEFA39">
      <w:pPr>
        <w:pStyle w:val="Prrafodelista"/>
        <w:jc w:val="center"/>
        <w:rPr>
          <w:rFonts w:ascii="Arial Narrow" w:eastAsia="Arial Narrow" w:hAnsi="Arial Narrow" w:cs="Arial Narrow"/>
          <w:sz w:val="24"/>
          <w:szCs w:val="24"/>
        </w:rPr>
      </w:pPr>
    </w:p>
    <w:p w14:paraId="08E496FA" w14:textId="77777777" w:rsidR="00077390" w:rsidRDefault="38B8ABE7" w:rsidP="46EEFA39">
      <w:pPr>
        <w:rPr>
          <w:rFonts w:ascii="Arial Narrow" w:eastAsia="Arial Narrow" w:hAnsi="Arial Narrow" w:cs="Arial Narrow"/>
          <w:sz w:val="24"/>
          <w:szCs w:val="24"/>
        </w:rPr>
      </w:pPr>
      <w:r w:rsidRPr="46EEFA39">
        <w:rPr>
          <w:rFonts w:ascii="Arial Narrow" w:eastAsia="Arial Narrow" w:hAnsi="Arial Narrow" w:cs="Arial Narrow"/>
          <w:sz w:val="24"/>
          <w:szCs w:val="24"/>
        </w:rPr>
        <w:t xml:space="preserve">En cuanto a la oferta, además de los servicios de sala de lectura, préstamo y consulta que todas las bibliotecas ofrecen, alrededor de un 50% ha desarrollado salas virtuales, hemerotecas y ludotecas para sus usuarios. El servicio más utilizado es la consulta bibliográfica, en segundo lugar, están los talleres y en tercer lugar se encuentran los préstamos bibliotecarios. Esta relación entre consultas, talleres y préstamos nos muestra, como lo decíamos previamente, que las bibliotecas ya no son utilizadas solamente para el desarrollo intelectual, sino también para fomentar lazos afectivos mediante la interacción social. </w:t>
      </w:r>
    </w:p>
    <w:p w14:paraId="4480A79F" w14:textId="77777777" w:rsidR="00077390" w:rsidRPr="00DF42F8" w:rsidRDefault="00077390" w:rsidP="46EEFA39">
      <w:pPr>
        <w:tabs>
          <w:tab w:val="left" w:pos="284"/>
        </w:tabs>
        <w:jc w:val="center"/>
        <w:rPr>
          <w:rFonts w:ascii="Arial Narrow" w:eastAsia="Arial Narrow" w:hAnsi="Arial Narrow" w:cs="Arial Narrow"/>
          <w:color w:val="1F497D" w:themeColor="text2"/>
          <w:sz w:val="24"/>
          <w:szCs w:val="24"/>
        </w:rPr>
      </w:pPr>
    </w:p>
    <w:p w14:paraId="16AB5E73" w14:textId="77777777" w:rsidR="00077390" w:rsidRDefault="38B8ABE7" w:rsidP="46EEFA39">
      <w:pPr>
        <w:tabs>
          <w:tab w:val="left" w:pos="284"/>
        </w:tabs>
        <w:jc w:val="center"/>
        <w:rPr>
          <w:rFonts w:ascii="Arial Narrow" w:eastAsia="Arial Narrow" w:hAnsi="Arial Narrow" w:cs="Arial Narrow"/>
          <w:noProof/>
          <w:sz w:val="24"/>
          <w:szCs w:val="24"/>
        </w:rPr>
      </w:pPr>
      <w:r>
        <w:rPr>
          <w:noProof/>
        </w:rPr>
        <w:lastRenderedPageBreak/>
        <w:drawing>
          <wp:inline distT="0" distB="0" distL="0" distR="0" wp14:anchorId="044CC539" wp14:editId="5BE0311F">
            <wp:extent cx="1926268" cy="848607"/>
            <wp:effectExtent l="0" t="0" r="0" b="8890"/>
            <wp:docPr id="330622234" name="Imagen 1" descr="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26268" cy="848607"/>
                    </a:xfrm>
                    <a:prstGeom prst="rect">
                      <a:avLst/>
                    </a:prstGeom>
                  </pic:spPr>
                </pic:pic>
              </a:graphicData>
            </a:graphic>
          </wp:inline>
        </w:drawing>
      </w:r>
      <w:r>
        <w:rPr>
          <w:noProof/>
        </w:rPr>
        <w:drawing>
          <wp:inline distT="0" distB="0" distL="0" distR="0" wp14:anchorId="22F90143" wp14:editId="3E60A13C">
            <wp:extent cx="2274994" cy="872879"/>
            <wp:effectExtent l="0" t="0" r="0" b="3810"/>
            <wp:docPr id="16362855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74994" cy="872879"/>
                    </a:xfrm>
                    <a:prstGeom prst="rect">
                      <a:avLst/>
                    </a:prstGeom>
                  </pic:spPr>
                </pic:pic>
              </a:graphicData>
            </a:graphic>
          </wp:inline>
        </w:drawing>
      </w:r>
      <w:r w:rsidRPr="46EEFA39">
        <w:rPr>
          <w:rFonts w:ascii="Arial Narrow" w:eastAsia="Arial Narrow" w:hAnsi="Arial Narrow" w:cs="Arial Narrow"/>
          <w:noProof/>
          <w:sz w:val="24"/>
          <w:szCs w:val="24"/>
        </w:rPr>
        <w:t xml:space="preserve"> </w:t>
      </w:r>
    </w:p>
    <w:p w14:paraId="47531388" w14:textId="77777777" w:rsidR="00077390" w:rsidRPr="00DF42F8" w:rsidRDefault="00077390" w:rsidP="46EEFA39">
      <w:pPr>
        <w:tabs>
          <w:tab w:val="left" w:pos="284"/>
        </w:tabs>
        <w:jc w:val="center"/>
        <w:rPr>
          <w:rFonts w:ascii="Arial Narrow" w:eastAsia="Arial Narrow" w:hAnsi="Arial Narrow" w:cs="Arial Narrow"/>
          <w:color w:val="1F497D" w:themeColor="text2"/>
          <w:sz w:val="24"/>
          <w:szCs w:val="24"/>
        </w:rPr>
      </w:pPr>
    </w:p>
    <w:p w14:paraId="59211342" w14:textId="77777777" w:rsidR="00077390" w:rsidRPr="00DF42F8" w:rsidRDefault="38B8ABE7" w:rsidP="46EEFA39">
      <w:pPr>
        <w:tabs>
          <w:tab w:val="left" w:pos="284"/>
        </w:tabs>
        <w:jc w:val="center"/>
        <w:rPr>
          <w:rFonts w:ascii="Arial Narrow" w:eastAsia="Arial Narrow" w:hAnsi="Arial Narrow" w:cs="Arial Narrow"/>
          <w:color w:val="1F497D" w:themeColor="text2"/>
          <w:sz w:val="24"/>
          <w:szCs w:val="24"/>
        </w:rPr>
      </w:pPr>
      <w:r>
        <w:rPr>
          <w:noProof/>
        </w:rPr>
        <w:drawing>
          <wp:inline distT="0" distB="0" distL="0" distR="0" wp14:anchorId="623C163A" wp14:editId="375E64BC">
            <wp:extent cx="1940560" cy="981075"/>
            <wp:effectExtent l="0" t="0" r="2540" b="9525"/>
            <wp:docPr id="708502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40560" cy="981075"/>
                    </a:xfrm>
                    <a:prstGeom prst="rect">
                      <a:avLst/>
                    </a:prstGeom>
                  </pic:spPr>
                </pic:pic>
              </a:graphicData>
            </a:graphic>
          </wp:inline>
        </w:drawing>
      </w:r>
      <w:r>
        <w:rPr>
          <w:noProof/>
        </w:rPr>
        <w:drawing>
          <wp:inline distT="0" distB="0" distL="0" distR="0" wp14:anchorId="0DEF8D0B" wp14:editId="38ED2811">
            <wp:extent cx="2244312" cy="1010920"/>
            <wp:effectExtent l="0" t="0" r="3810" b="0"/>
            <wp:docPr id="55741928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44312" cy="1010920"/>
                    </a:xfrm>
                    <a:prstGeom prst="rect">
                      <a:avLst/>
                    </a:prstGeom>
                  </pic:spPr>
                </pic:pic>
              </a:graphicData>
            </a:graphic>
          </wp:inline>
        </w:drawing>
      </w:r>
    </w:p>
    <w:p w14:paraId="64ECB66C" w14:textId="77777777" w:rsidR="00077390" w:rsidRDefault="38B8ABE7" w:rsidP="46EEFA39">
      <w:pPr>
        <w:pStyle w:val="Prrafodelista"/>
        <w:tabs>
          <w:tab w:val="left" w:pos="284"/>
        </w:tabs>
        <w:ind w:left="0"/>
        <w:jc w:val="center"/>
        <w:rPr>
          <w:rFonts w:ascii="Arial Narrow" w:eastAsia="Arial Narrow" w:hAnsi="Arial Narrow" w:cs="Arial Narrow"/>
          <w:sz w:val="24"/>
          <w:szCs w:val="24"/>
          <w:lang w:val="x-none" w:eastAsia="x-none"/>
        </w:rPr>
      </w:pPr>
      <w:r w:rsidRPr="46EEFA39">
        <w:rPr>
          <w:rFonts w:ascii="Arial Narrow" w:eastAsia="Arial Narrow" w:hAnsi="Arial Narrow" w:cs="Arial Narrow"/>
          <w:sz w:val="24"/>
          <w:szCs w:val="24"/>
        </w:rPr>
        <w:t>Fuente: Registro fotográfico encuentro bibliotecas</w:t>
      </w:r>
    </w:p>
    <w:p w14:paraId="681F3934" w14:textId="77777777" w:rsidR="00077390" w:rsidRPr="00AA6671" w:rsidRDefault="00077390" w:rsidP="46EEFA39">
      <w:pPr>
        <w:pStyle w:val="Prrafodelista"/>
        <w:tabs>
          <w:tab w:val="left" w:pos="284"/>
        </w:tabs>
        <w:autoSpaceDE/>
        <w:autoSpaceDN/>
        <w:adjustRightInd/>
        <w:ind w:left="0"/>
        <w:outlineLvl w:val="1"/>
        <w:rPr>
          <w:rFonts w:ascii="Arial Narrow" w:eastAsia="Arial Narrow" w:hAnsi="Arial Narrow" w:cs="Arial Narrow"/>
          <w:color w:val="000000" w:themeColor="text1"/>
          <w:sz w:val="24"/>
          <w:szCs w:val="24"/>
          <w:u w:val="single"/>
          <w:lang w:val="es-MX"/>
        </w:rPr>
      </w:pPr>
    </w:p>
    <w:p w14:paraId="26675612" w14:textId="77777777" w:rsidR="00077390" w:rsidRPr="004F6AE7" w:rsidRDefault="38B8ABE7" w:rsidP="46EEFA39">
      <w:pPr>
        <w:pStyle w:val="Ttulo1"/>
        <w:ind w:left="0" w:firstLine="0"/>
        <w:rPr>
          <w:rFonts w:ascii="Arial Narrow" w:eastAsia="Arial Narrow" w:hAnsi="Arial Narrow" w:cs="Arial Narrow"/>
          <w:color w:val="943634" w:themeColor="accent2" w:themeShade="BF"/>
          <w:sz w:val="24"/>
          <w:szCs w:val="24"/>
          <w:lang w:val="es-MX"/>
        </w:rPr>
      </w:pPr>
      <w:bookmarkStart w:id="17" w:name="_Toc173760861"/>
      <w:bookmarkStart w:id="18" w:name="_Hlk165632077"/>
      <w:bookmarkEnd w:id="13"/>
      <w:r w:rsidRPr="46EEFA39">
        <w:rPr>
          <w:rFonts w:ascii="Arial Narrow" w:eastAsia="Arial Narrow" w:hAnsi="Arial Narrow" w:cs="Arial Narrow"/>
          <w:color w:val="943634" w:themeColor="accent2" w:themeShade="BF"/>
          <w:sz w:val="24"/>
          <w:szCs w:val="24"/>
          <w:lang w:val="es-MX"/>
        </w:rPr>
        <w:t>4. Participación en los comités de apoyo</w:t>
      </w:r>
      <w:bookmarkEnd w:id="17"/>
    </w:p>
    <w:p w14:paraId="655DC714" w14:textId="77777777" w:rsidR="00077390" w:rsidRPr="00B2261E" w:rsidRDefault="00077390" w:rsidP="46EEFA39">
      <w:pPr>
        <w:tabs>
          <w:tab w:val="left" w:pos="284"/>
        </w:tabs>
        <w:rPr>
          <w:rFonts w:ascii="Arial Narrow" w:eastAsia="Arial Narrow" w:hAnsi="Arial Narrow" w:cs="Arial Narrow"/>
          <w:b/>
          <w:bCs/>
          <w:sz w:val="24"/>
          <w:szCs w:val="24"/>
          <w:lang w:val="es-MX"/>
        </w:rPr>
      </w:pPr>
    </w:p>
    <w:p w14:paraId="59AB4299" w14:textId="77777777" w:rsidR="00077390" w:rsidRPr="00B2261E" w:rsidRDefault="38B8ABE7" w:rsidP="46EEFA39">
      <w:pPr>
        <w:pStyle w:val="Textoindependiente"/>
        <w:spacing w:after="0"/>
        <w:outlineLvl w:val="1"/>
        <w:rPr>
          <w:rFonts w:ascii="Arial Narrow" w:eastAsia="Arial Narrow" w:hAnsi="Arial Narrow" w:cs="Arial Narrow"/>
          <w:sz w:val="24"/>
          <w:szCs w:val="24"/>
          <w:u w:val="single"/>
        </w:rPr>
      </w:pPr>
      <w:bookmarkStart w:id="19" w:name="_Toc173760862"/>
      <w:r w:rsidRPr="46EEFA39">
        <w:rPr>
          <w:rFonts w:ascii="Arial Narrow" w:eastAsia="Arial Narrow" w:hAnsi="Arial Narrow" w:cs="Arial Narrow"/>
          <w:sz w:val="24"/>
          <w:szCs w:val="24"/>
          <w:u w:val="single"/>
          <w:lang w:val="es-MX"/>
        </w:rPr>
        <w:t xml:space="preserve">4.1. </w:t>
      </w:r>
      <w:r w:rsidRPr="46EEFA39">
        <w:rPr>
          <w:rFonts w:ascii="Arial Narrow" w:eastAsia="Arial Narrow" w:hAnsi="Arial Narrow" w:cs="Arial Narrow"/>
          <w:sz w:val="24"/>
          <w:szCs w:val="24"/>
          <w:u w:val="single"/>
        </w:rPr>
        <w:t>Comité de Autocontrol y Gestión del Riesgo del Sistema de Subsidio Familiar</w:t>
      </w:r>
      <w:bookmarkEnd w:id="18"/>
      <w:bookmarkEnd w:id="19"/>
    </w:p>
    <w:p w14:paraId="1A26DCD9" w14:textId="77777777" w:rsidR="00077390" w:rsidRDefault="00077390" w:rsidP="46EEFA39">
      <w:pPr>
        <w:pStyle w:val="Textoindependiente"/>
        <w:spacing w:after="0"/>
        <w:rPr>
          <w:rFonts w:ascii="Arial Narrow" w:eastAsia="Arial Narrow" w:hAnsi="Arial Narrow" w:cs="Arial Narrow"/>
          <w:sz w:val="24"/>
          <w:szCs w:val="24"/>
        </w:rPr>
      </w:pPr>
    </w:p>
    <w:p w14:paraId="5FF32E92" w14:textId="77777777" w:rsidR="00077390" w:rsidRDefault="38B8ABE7" w:rsidP="46EEFA39">
      <w:pPr>
        <w:pStyle w:val="Textoindependiente"/>
        <w:spacing w:after="0"/>
        <w:rPr>
          <w:rFonts w:ascii="Arial Narrow" w:eastAsia="Arial Narrow" w:hAnsi="Arial Narrow" w:cs="Arial Narrow"/>
          <w:sz w:val="24"/>
          <w:szCs w:val="24"/>
        </w:rPr>
      </w:pPr>
      <w:r w:rsidRPr="46EEFA39">
        <w:rPr>
          <w:rFonts w:ascii="Arial Narrow" w:eastAsia="Arial Narrow" w:hAnsi="Arial Narrow" w:cs="Arial Narrow"/>
          <w:sz w:val="24"/>
          <w:szCs w:val="24"/>
        </w:rPr>
        <w:t xml:space="preserve">Mediante la expedición de la Resolución 0051 del 2020 se creó y se reglamentó su funcionamiento, con el objetivo de desarrollar, unificar y replicar los preceptos y lineamientos de los Sistemas Integrados de Gestión, al interior de cada Caja de Compensación Familiar. </w:t>
      </w:r>
    </w:p>
    <w:p w14:paraId="0F4E8AA8" w14:textId="77777777" w:rsidR="00077390" w:rsidRDefault="00077390" w:rsidP="46EEFA39">
      <w:pPr>
        <w:pStyle w:val="Textoindependiente"/>
        <w:spacing w:after="0"/>
        <w:rPr>
          <w:rFonts w:ascii="Arial Narrow" w:eastAsia="Arial Narrow" w:hAnsi="Arial Narrow" w:cs="Arial Narrow"/>
          <w:sz w:val="24"/>
          <w:szCs w:val="24"/>
        </w:rPr>
      </w:pPr>
    </w:p>
    <w:p w14:paraId="532A0CEC" w14:textId="77777777" w:rsidR="00077390" w:rsidRDefault="38B8ABE7" w:rsidP="46EEFA39">
      <w:pPr>
        <w:pStyle w:val="Textoindependiente"/>
        <w:spacing w:after="0"/>
        <w:rPr>
          <w:rFonts w:ascii="Arial Narrow" w:eastAsia="Arial Narrow" w:hAnsi="Arial Narrow" w:cs="Arial Narrow"/>
          <w:b/>
          <w:bCs/>
          <w:color w:val="1F497D" w:themeColor="text2"/>
          <w:sz w:val="24"/>
          <w:szCs w:val="24"/>
        </w:rPr>
      </w:pPr>
      <w:r w:rsidRPr="46EEFA39">
        <w:rPr>
          <w:rFonts w:ascii="Arial Narrow" w:eastAsia="Arial Narrow" w:hAnsi="Arial Narrow" w:cs="Arial Narrow"/>
          <w:sz w:val="24"/>
          <w:szCs w:val="24"/>
        </w:rPr>
        <w:t>El propósito principal fue el de apoyar la actividad de los auditores internos permitiendo dar aplicación a los preceptos de seguridad, transparencia, eficacia razonable y mejora continua dentro de las prácticas aplicables al sistema de control interno de las Cajas de Compensación.</w:t>
      </w:r>
    </w:p>
    <w:p w14:paraId="0F3E94ED" w14:textId="77777777" w:rsidR="00077390" w:rsidRDefault="00077390" w:rsidP="46EEFA39">
      <w:pPr>
        <w:tabs>
          <w:tab w:val="left" w:pos="284"/>
        </w:tabs>
        <w:rPr>
          <w:rFonts w:ascii="Arial Narrow" w:eastAsia="Arial Narrow" w:hAnsi="Arial Narrow" w:cs="Arial Narrow"/>
          <w:color w:val="auto"/>
          <w:sz w:val="24"/>
          <w:szCs w:val="24"/>
        </w:rPr>
      </w:pPr>
    </w:p>
    <w:p w14:paraId="6EE3FDBE" w14:textId="77777777" w:rsidR="00077390" w:rsidRDefault="38B8ABE7" w:rsidP="46EEFA39">
      <w:pPr>
        <w:numPr>
          <w:ilvl w:val="0"/>
          <w:numId w:val="20"/>
        </w:numPr>
        <w:tabs>
          <w:tab w:val="clear" w:pos="720"/>
          <w:tab w:val="left" w:pos="284"/>
          <w:tab w:val="num" w:pos="360"/>
          <w:tab w:val="num" w:pos="1440"/>
        </w:tabs>
        <w:autoSpaceDE/>
        <w:autoSpaceDN/>
        <w:adjustRightInd/>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Durante el</w:t>
      </w:r>
      <w:r w:rsidRPr="46EEFA39">
        <w:rPr>
          <w:rFonts w:ascii="Arial Narrow" w:eastAsia="Arial Narrow" w:hAnsi="Arial Narrow" w:cs="Arial Narrow"/>
          <w:b/>
          <w:bCs/>
          <w:sz w:val="24"/>
          <w:szCs w:val="24"/>
        </w:rPr>
        <w:t xml:space="preserve"> 2023, </w:t>
      </w:r>
      <w:r w:rsidRPr="46EEFA39">
        <w:rPr>
          <w:rFonts w:ascii="Arial Narrow" w:eastAsia="Arial Narrow" w:hAnsi="Arial Narrow" w:cs="Arial Narrow"/>
          <w:sz w:val="24"/>
          <w:szCs w:val="24"/>
        </w:rPr>
        <w:t>se celebraron 3 reuniones:</w:t>
      </w:r>
    </w:p>
    <w:p w14:paraId="3B8A6453" w14:textId="77777777" w:rsidR="00077390" w:rsidRDefault="38B8ABE7" w:rsidP="46EEFA39">
      <w:pPr>
        <w:pStyle w:val="Prrafodelista"/>
        <w:numPr>
          <w:ilvl w:val="0"/>
          <w:numId w:val="21"/>
        </w:numPr>
        <w:tabs>
          <w:tab w:val="left" w:pos="284"/>
          <w:tab w:val="num" w:pos="1440"/>
        </w:tabs>
        <w:autoSpaceDE/>
        <w:autoSpaceDN/>
        <w:adjustRightInd/>
        <w:rPr>
          <w:rFonts w:ascii="Arial Narrow" w:eastAsia="Arial Narrow" w:hAnsi="Arial Narrow" w:cs="Arial Narrow"/>
          <w:sz w:val="24"/>
          <w:szCs w:val="24"/>
        </w:rPr>
      </w:pPr>
      <w:r w:rsidRPr="46EEFA39">
        <w:rPr>
          <w:rFonts w:ascii="Arial Narrow" w:eastAsia="Arial Narrow" w:hAnsi="Arial Narrow" w:cs="Arial Narrow"/>
          <w:sz w:val="24"/>
          <w:szCs w:val="24"/>
        </w:rPr>
        <w:t>10 de marzo de 2023.</w:t>
      </w:r>
    </w:p>
    <w:p w14:paraId="47379932" w14:textId="77777777" w:rsidR="00077390" w:rsidRDefault="38B8ABE7" w:rsidP="46EEFA39">
      <w:pPr>
        <w:pStyle w:val="Prrafodelista"/>
        <w:numPr>
          <w:ilvl w:val="0"/>
          <w:numId w:val="21"/>
        </w:numPr>
        <w:tabs>
          <w:tab w:val="left" w:pos="284"/>
          <w:tab w:val="num" w:pos="1440"/>
        </w:tabs>
        <w:autoSpaceDE/>
        <w:autoSpaceDN/>
        <w:adjustRightInd/>
        <w:rPr>
          <w:rFonts w:ascii="Arial Narrow" w:eastAsia="Arial Narrow" w:hAnsi="Arial Narrow" w:cs="Arial Narrow"/>
          <w:sz w:val="24"/>
          <w:szCs w:val="24"/>
        </w:rPr>
      </w:pPr>
      <w:r w:rsidRPr="46EEFA39">
        <w:rPr>
          <w:rFonts w:ascii="Arial Narrow" w:eastAsia="Arial Narrow" w:hAnsi="Arial Narrow" w:cs="Arial Narrow"/>
          <w:sz w:val="24"/>
          <w:szCs w:val="24"/>
        </w:rPr>
        <w:t>14 de julio de 2023.</w:t>
      </w:r>
    </w:p>
    <w:p w14:paraId="3AFCF339" w14:textId="77777777" w:rsidR="00077390" w:rsidRDefault="38B8ABE7" w:rsidP="46EEFA39">
      <w:pPr>
        <w:pStyle w:val="Prrafodelista"/>
        <w:numPr>
          <w:ilvl w:val="0"/>
          <w:numId w:val="21"/>
        </w:numPr>
        <w:tabs>
          <w:tab w:val="left" w:pos="284"/>
          <w:tab w:val="num" w:pos="1440"/>
        </w:tabs>
        <w:autoSpaceDE/>
        <w:autoSpaceDN/>
        <w:adjustRightInd/>
        <w:rPr>
          <w:rFonts w:ascii="Arial Narrow" w:eastAsia="Arial Narrow" w:hAnsi="Arial Narrow" w:cs="Arial Narrow"/>
          <w:sz w:val="24"/>
          <w:szCs w:val="24"/>
        </w:rPr>
      </w:pPr>
      <w:r w:rsidRPr="46EEFA39">
        <w:rPr>
          <w:rFonts w:ascii="Arial Narrow" w:eastAsia="Arial Narrow" w:hAnsi="Arial Narrow" w:cs="Arial Narrow"/>
          <w:sz w:val="24"/>
          <w:szCs w:val="24"/>
        </w:rPr>
        <w:t>20 de septiembre de 2023.</w:t>
      </w:r>
    </w:p>
    <w:p w14:paraId="150BA64E" w14:textId="77777777" w:rsidR="00077390" w:rsidRDefault="00077390" w:rsidP="46EEFA39">
      <w:pPr>
        <w:tabs>
          <w:tab w:val="left" w:pos="284"/>
          <w:tab w:val="num" w:pos="1440"/>
        </w:tabs>
        <w:rPr>
          <w:rFonts w:ascii="Arial Narrow" w:eastAsia="Arial Narrow" w:hAnsi="Arial Narrow" w:cs="Arial Narrow"/>
          <w:sz w:val="24"/>
          <w:szCs w:val="24"/>
        </w:rPr>
      </w:pPr>
    </w:p>
    <w:p w14:paraId="7AF7B495" w14:textId="77777777" w:rsidR="00077390" w:rsidRDefault="38B8ABE7" w:rsidP="46EEFA39">
      <w:pPr>
        <w:numPr>
          <w:ilvl w:val="0"/>
          <w:numId w:val="20"/>
        </w:numPr>
        <w:tabs>
          <w:tab w:val="clear" w:pos="720"/>
          <w:tab w:val="left" w:pos="284"/>
          <w:tab w:val="num" w:pos="360"/>
          <w:tab w:val="num" w:pos="1440"/>
        </w:tabs>
        <w:autoSpaceDE/>
        <w:autoSpaceDN/>
        <w:adjustRightInd/>
        <w:ind w:left="0" w:firstLine="0"/>
        <w:rPr>
          <w:rFonts w:ascii="Arial Narrow" w:eastAsia="Arial Narrow" w:hAnsi="Arial Narrow" w:cs="Arial Narrow"/>
          <w:sz w:val="24"/>
          <w:szCs w:val="24"/>
        </w:rPr>
      </w:pPr>
      <w:r w:rsidRPr="46EEFA39">
        <w:rPr>
          <w:rFonts w:ascii="Arial Narrow" w:eastAsia="Arial Narrow" w:hAnsi="Arial Narrow" w:cs="Arial Narrow"/>
          <w:sz w:val="24"/>
          <w:szCs w:val="24"/>
        </w:rPr>
        <w:t>Durante el 2024, se celebraron 2 reuniones:</w:t>
      </w:r>
    </w:p>
    <w:p w14:paraId="0BD7A574" w14:textId="77777777" w:rsidR="00077390" w:rsidRDefault="38B8ABE7" w:rsidP="46EEFA39">
      <w:pPr>
        <w:numPr>
          <w:ilvl w:val="0"/>
          <w:numId w:val="22"/>
        </w:numPr>
        <w:tabs>
          <w:tab w:val="left" w:pos="284"/>
        </w:tabs>
        <w:autoSpaceDE/>
        <w:autoSpaceDN/>
        <w:adjustRightInd/>
        <w:rPr>
          <w:rFonts w:ascii="Arial Narrow" w:eastAsia="Arial Narrow" w:hAnsi="Arial Narrow" w:cs="Arial Narrow"/>
          <w:sz w:val="24"/>
          <w:szCs w:val="24"/>
        </w:rPr>
      </w:pPr>
      <w:r w:rsidRPr="46EEFA39">
        <w:rPr>
          <w:rFonts w:ascii="Arial Narrow" w:eastAsia="Arial Narrow" w:hAnsi="Arial Narrow" w:cs="Arial Narrow"/>
          <w:sz w:val="24"/>
          <w:szCs w:val="24"/>
        </w:rPr>
        <w:t xml:space="preserve"> 26 de febrero de 2024</w:t>
      </w:r>
    </w:p>
    <w:p w14:paraId="6AF30737" w14:textId="77777777" w:rsidR="00077390" w:rsidRDefault="38B8ABE7" w:rsidP="46EEFA39">
      <w:pPr>
        <w:numPr>
          <w:ilvl w:val="0"/>
          <w:numId w:val="22"/>
        </w:numPr>
        <w:tabs>
          <w:tab w:val="left" w:pos="284"/>
        </w:tabs>
        <w:autoSpaceDE/>
        <w:autoSpaceDN/>
        <w:adjustRightInd/>
        <w:rPr>
          <w:rFonts w:ascii="Arial Narrow" w:eastAsia="Arial Narrow" w:hAnsi="Arial Narrow" w:cs="Arial Narrow"/>
          <w:sz w:val="24"/>
          <w:szCs w:val="24"/>
        </w:rPr>
      </w:pPr>
      <w:r w:rsidRPr="46EEFA39">
        <w:rPr>
          <w:rFonts w:ascii="Arial Narrow" w:eastAsia="Arial Narrow" w:hAnsi="Arial Narrow" w:cs="Arial Narrow"/>
          <w:sz w:val="24"/>
          <w:szCs w:val="24"/>
        </w:rPr>
        <w:t>20 de marzo de 2024</w:t>
      </w:r>
    </w:p>
    <w:p w14:paraId="0868AC0A" w14:textId="77777777" w:rsidR="00077390" w:rsidRDefault="00077390" w:rsidP="46EEFA39">
      <w:pPr>
        <w:tabs>
          <w:tab w:val="left" w:pos="284"/>
        </w:tabs>
        <w:rPr>
          <w:rFonts w:ascii="Arial Narrow" w:eastAsia="Arial Narrow" w:hAnsi="Arial Narrow" w:cs="Arial Narrow"/>
          <w:sz w:val="24"/>
          <w:szCs w:val="24"/>
        </w:rPr>
      </w:pPr>
    </w:p>
    <w:p w14:paraId="329CB434" w14:textId="77777777" w:rsidR="00077390" w:rsidRDefault="00077390" w:rsidP="46EEFA39">
      <w:pPr>
        <w:tabs>
          <w:tab w:val="left" w:pos="284"/>
        </w:tabs>
        <w:rPr>
          <w:rFonts w:ascii="Arial Narrow" w:eastAsia="Arial Narrow" w:hAnsi="Arial Narrow" w:cs="Arial Narrow"/>
          <w:sz w:val="24"/>
          <w:szCs w:val="24"/>
        </w:rPr>
      </w:pPr>
    </w:p>
    <w:p w14:paraId="40BA0E0D" w14:textId="77777777" w:rsidR="00077390" w:rsidRDefault="00077390" w:rsidP="46EEFA39">
      <w:pPr>
        <w:tabs>
          <w:tab w:val="left" w:pos="284"/>
        </w:tabs>
        <w:rPr>
          <w:rFonts w:ascii="Arial Narrow" w:eastAsia="Arial Narrow" w:hAnsi="Arial Narrow" w:cs="Arial Narrow"/>
          <w:sz w:val="24"/>
          <w:szCs w:val="24"/>
        </w:rPr>
      </w:pPr>
    </w:p>
    <w:p w14:paraId="3CB9D66C" w14:textId="77777777" w:rsidR="00077390" w:rsidRDefault="00077390" w:rsidP="46EEFA39">
      <w:pPr>
        <w:tabs>
          <w:tab w:val="left" w:pos="284"/>
        </w:tabs>
        <w:rPr>
          <w:rFonts w:ascii="Arial Narrow" w:eastAsia="Arial Narrow" w:hAnsi="Arial Narrow" w:cs="Arial Narrow"/>
          <w:sz w:val="24"/>
          <w:szCs w:val="24"/>
        </w:rPr>
      </w:pPr>
    </w:p>
    <w:p w14:paraId="4063D4EF" w14:textId="77777777" w:rsidR="00077390" w:rsidRDefault="38B8ABE7" w:rsidP="46EEFA39">
      <w:pPr>
        <w:tabs>
          <w:tab w:val="left" w:pos="284"/>
        </w:tabs>
        <w:jc w:val="center"/>
        <w:rPr>
          <w:rFonts w:ascii="Arial Narrow" w:eastAsia="Arial Narrow" w:hAnsi="Arial Narrow" w:cs="Arial Narrow"/>
          <w:sz w:val="24"/>
          <w:szCs w:val="24"/>
        </w:rPr>
      </w:pPr>
      <w:r>
        <w:rPr>
          <w:noProof/>
        </w:rPr>
        <w:lastRenderedPageBreak/>
        <w:drawing>
          <wp:inline distT="0" distB="0" distL="0" distR="0" wp14:anchorId="435B25A1" wp14:editId="1A838C68">
            <wp:extent cx="3017521" cy="1871331"/>
            <wp:effectExtent l="0" t="0" r="5080" b="0"/>
            <wp:docPr id="189060748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48">
                      <a:extLst>
                        <a:ext uri="{28A0092B-C50C-407E-A947-70E740481C1C}">
                          <a14:useLocalDpi xmlns:a14="http://schemas.microsoft.com/office/drawing/2010/main" val="0"/>
                        </a:ext>
                      </a:extLst>
                    </a:blip>
                    <a:stretch>
                      <a:fillRect/>
                    </a:stretch>
                  </pic:blipFill>
                  <pic:spPr>
                    <a:xfrm>
                      <a:off x="0" y="0"/>
                      <a:ext cx="3017521" cy="1871331"/>
                    </a:xfrm>
                    <a:prstGeom prst="rect">
                      <a:avLst/>
                    </a:prstGeom>
                  </pic:spPr>
                </pic:pic>
              </a:graphicData>
            </a:graphic>
          </wp:inline>
        </w:drawing>
      </w:r>
    </w:p>
    <w:p w14:paraId="50ECBDA6" w14:textId="77777777" w:rsidR="00077390" w:rsidRPr="00615DAA" w:rsidRDefault="38B8ABE7" w:rsidP="46EEFA39">
      <w:pPr>
        <w:pStyle w:val="Prrafodelista"/>
        <w:tabs>
          <w:tab w:val="left" w:pos="284"/>
        </w:tabs>
        <w:ind w:left="0"/>
        <w:jc w:val="center"/>
        <w:rPr>
          <w:rFonts w:ascii="Arial Narrow" w:eastAsia="Arial Narrow" w:hAnsi="Arial Narrow" w:cs="Arial Narrow"/>
          <w:sz w:val="24"/>
          <w:szCs w:val="24"/>
          <w:lang w:val="x-none" w:eastAsia="x-none"/>
        </w:rPr>
      </w:pPr>
      <w:r w:rsidRPr="46EEFA39">
        <w:rPr>
          <w:rFonts w:ascii="Arial Narrow" w:eastAsia="Arial Narrow" w:hAnsi="Arial Narrow" w:cs="Arial Narrow"/>
          <w:sz w:val="24"/>
          <w:szCs w:val="24"/>
        </w:rPr>
        <w:t>Fuente: Registro fotográfico reunión</w:t>
      </w:r>
    </w:p>
    <w:p w14:paraId="25346791" w14:textId="77777777" w:rsidR="00077390" w:rsidRDefault="00077390" w:rsidP="46EEFA39">
      <w:pPr>
        <w:tabs>
          <w:tab w:val="left" w:pos="284"/>
        </w:tabs>
        <w:rPr>
          <w:rFonts w:ascii="Arial Narrow" w:eastAsia="Arial Narrow" w:hAnsi="Arial Narrow" w:cs="Arial Narrow"/>
          <w:sz w:val="24"/>
          <w:szCs w:val="24"/>
        </w:rPr>
      </w:pPr>
    </w:p>
    <w:p w14:paraId="6675EC7B" w14:textId="77777777" w:rsidR="00077390" w:rsidRDefault="38B8ABE7" w:rsidP="46EEFA39">
      <w:pPr>
        <w:tabs>
          <w:tab w:val="left" w:pos="284"/>
        </w:tabs>
        <w:rPr>
          <w:rFonts w:ascii="Arial Narrow" w:eastAsia="Arial Narrow" w:hAnsi="Arial Narrow" w:cs="Arial Narrow"/>
          <w:sz w:val="24"/>
          <w:szCs w:val="24"/>
        </w:rPr>
      </w:pPr>
      <w:bookmarkStart w:id="20" w:name="_Hlk165632091"/>
      <w:r w:rsidRPr="46EEFA39">
        <w:rPr>
          <w:rFonts w:ascii="Arial Narrow" w:eastAsia="Arial Narrow" w:hAnsi="Arial Narrow" w:cs="Arial Narrow"/>
          <w:sz w:val="24"/>
          <w:szCs w:val="24"/>
        </w:rPr>
        <w:t>Producto de las diferentes reuniones, se presentó proyecto de adición de la Circular Única referente al Sistema de Control Interno y Gestión de Riesgos del Sistema de Subsidio Familiar, el cual fue aprobado por la Superintendente del Subsidio Familiar.</w:t>
      </w:r>
    </w:p>
    <w:p w14:paraId="54FE1D79" w14:textId="77777777" w:rsidR="00077390" w:rsidRDefault="00077390" w:rsidP="46EEFA39">
      <w:pPr>
        <w:tabs>
          <w:tab w:val="left" w:pos="284"/>
        </w:tabs>
        <w:rPr>
          <w:rFonts w:ascii="Arial Narrow" w:eastAsia="Arial Narrow" w:hAnsi="Arial Narrow" w:cs="Arial Narrow"/>
          <w:sz w:val="24"/>
          <w:szCs w:val="24"/>
        </w:rPr>
      </w:pPr>
    </w:p>
    <w:p w14:paraId="33BD8F49" w14:textId="77777777" w:rsidR="00077390" w:rsidRDefault="38B8ABE7" w:rsidP="46EEFA39">
      <w:pPr>
        <w:tabs>
          <w:tab w:val="left" w:pos="284"/>
        </w:tabs>
        <w:rPr>
          <w:rFonts w:ascii="Arial Narrow" w:eastAsia="Arial Narrow" w:hAnsi="Arial Narrow" w:cs="Arial Narrow"/>
          <w:sz w:val="24"/>
          <w:szCs w:val="24"/>
        </w:rPr>
      </w:pPr>
      <w:r w:rsidRPr="46EEFA39">
        <w:rPr>
          <w:rFonts w:ascii="Arial Narrow" w:eastAsia="Arial Narrow" w:hAnsi="Arial Narrow" w:cs="Arial Narrow"/>
          <w:sz w:val="24"/>
          <w:szCs w:val="24"/>
        </w:rPr>
        <w:t>Actualmente se tiene prevista sesión ordinaria para el próximo 15 de agosto.</w:t>
      </w:r>
    </w:p>
    <w:p w14:paraId="0A2EC5AE" w14:textId="77777777" w:rsidR="00077390" w:rsidRDefault="00077390" w:rsidP="46EEFA39">
      <w:pPr>
        <w:tabs>
          <w:tab w:val="left" w:pos="284"/>
        </w:tabs>
        <w:rPr>
          <w:rFonts w:ascii="Arial Narrow" w:eastAsia="Arial Narrow" w:hAnsi="Arial Narrow" w:cs="Arial Narrow"/>
          <w:sz w:val="24"/>
          <w:szCs w:val="24"/>
        </w:rPr>
      </w:pPr>
    </w:p>
    <w:p w14:paraId="3F6255BD" w14:textId="77777777" w:rsidR="00077390" w:rsidRDefault="00077390" w:rsidP="46EEFA39">
      <w:pPr>
        <w:tabs>
          <w:tab w:val="left" w:pos="284"/>
        </w:tabs>
        <w:rPr>
          <w:rFonts w:ascii="Arial Narrow" w:eastAsia="Arial Narrow" w:hAnsi="Arial Narrow" w:cs="Arial Narrow"/>
          <w:sz w:val="24"/>
          <w:szCs w:val="24"/>
        </w:rPr>
      </w:pPr>
    </w:p>
    <w:p w14:paraId="3A800FF9" w14:textId="77777777" w:rsidR="00077390" w:rsidRPr="00B2261E" w:rsidRDefault="38B8ABE7" w:rsidP="46EEFA39">
      <w:pPr>
        <w:pStyle w:val="Textoindependiente"/>
        <w:spacing w:after="0"/>
        <w:outlineLvl w:val="1"/>
        <w:rPr>
          <w:rFonts w:ascii="Arial Narrow" w:eastAsia="Arial Narrow" w:hAnsi="Arial Narrow" w:cs="Arial Narrow"/>
          <w:sz w:val="24"/>
          <w:szCs w:val="24"/>
          <w:u w:val="single"/>
        </w:rPr>
      </w:pPr>
      <w:bookmarkStart w:id="21" w:name="_Toc173760863"/>
      <w:r w:rsidRPr="46EEFA39">
        <w:rPr>
          <w:rFonts w:ascii="Arial Narrow" w:eastAsia="Arial Narrow" w:hAnsi="Arial Narrow" w:cs="Arial Narrow"/>
          <w:sz w:val="24"/>
          <w:szCs w:val="24"/>
          <w:u w:val="single"/>
        </w:rPr>
        <w:t>4.2. Comité Asesor para la ampliación de la Cobertura y la Articulación de los Servicios de Biblioteca con otros Servicios, Programas y Fondos del Sistema de Subsidio Familiar</w:t>
      </w:r>
      <w:bookmarkEnd w:id="21"/>
    </w:p>
    <w:bookmarkEnd w:id="20"/>
    <w:p w14:paraId="5DF194E7" w14:textId="77777777" w:rsidR="00077390" w:rsidRDefault="00077390" w:rsidP="46EEFA39">
      <w:pPr>
        <w:pStyle w:val="Textoindependiente"/>
        <w:spacing w:after="0"/>
        <w:rPr>
          <w:rFonts w:ascii="Arial Narrow" w:eastAsia="Arial Narrow" w:hAnsi="Arial Narrow" w:cs="Arial Narrow"/>
          <w:b/>
          <w:bCs/>
          <w:sz w:val="24"/>
          <w:szCs w:val="24"/>
        </w:rPr>
      </w:pPr>
    </w:p>
    <w:p w14:paraId="17EA4CC5" w14:textId="77777777" w:rsidR="00077390" w:rsidRDefault="38B8ABE7" w:rsidP="46EEFA39">
      <w:pPr>
        <w:pStyle w:val="Textoindependiente"/>
        <w:spacing w:after="0"/>
        <w:rPr>
          <w:rFonts w:ascii="Arial Narrow" w:eastAsia="Arial Narrow" w:hAnsi="Arial Narrow" w:cs="Arial Narrow"/>
          <w:b/>
          <w:bCs/>
          <w:sz w:val="24"/>
          <w:szCs w:val="24"/>
        </w:rPr>
      </w:pPr>
      <w:r w:rsidRPr="46EEFA39">
        <w:rPr>
          <w:rFonts w:ascii="Arial Narrow" w:eastAsia="Arial Narrow" w:hAnsi="Arial Narrow" w:cs="Arial Narrow"/>
          <w:sz w:val="24"/>
          <w:szCs w:val="24"/>
        </w:rPr>
        <w:t>Mediante la expedición de la Resolución 0702 del 2021, se creó y se reglamentó el funcionamiento del Comité Asesor para la ampliación de la cobertura y la articulación de los servicios de Biblioteca con otros servicios, programas y fondos del Sistema de Subsidio Familiar, con el objetivo de que este Comité asesore a la Superintendencia del Subsidio Familiar en el ejercicio de las funciones institucionales relacionadas con esos propósitos.</w:t>
      </w:r>
    </w:p>
    <w:p w14:paraId="128FD5CB" w14:textId="77777777" w:rsidR="00077390" w:rsidRDefault="00077390" w:rsidP="46EEFA39">
      <w:pPr>
        <w:tabs>
          <w:tab w:val="left" w:pos="284"/>
        </w:tabs>
        <w:rPr>
          <w:rFonts w:ascii="Arial Narrow" w:eastAsia="Arial Narrow" w:hAnsi="Arial Narrow" w:cs="Arial Narrow"/>
          <w:sz w:val="24"/>
          <w:szCs w:val="24"/>
          <w:lang w:val="x-none"/>
        </w:rPr>
      </w:pPr>
    </w:p>
    <w:p w14:paraId="33099760" w14:textId="77777777" w:rsidR="00077390" w:rsidRDefault="38B8ABE7" w:rsidP="46EEFA39">
      <w:pPr>
        <w:tabs>
          <w:tab w:val="left" w:pos="284"/>
        </w:tabs>
        <w:rPr>
          <w:rFonts w:ascii="Arial Narrow" w:eastAsia="Arial Narrow" w:hAnsi="Arial Narrow" w:cs="Arial Narrow"/>
          <w:sz w:val="24"/>
          <w:szCs w:val="24"/>
        </w:rPr>
      </w:pPr>
      <w:r w:rsidRPr="46EEFA39">
        <w:rPr>
          <w:rFonts w:ascii="Arial Narrow" w:eastAsia="Arial Narrow" w:hAnsi="Arial Narrow" w:cs="Arial Narrow"/>
          <w:sz w:val="24"/>
          <w:szCs w:val="24"/>
        </w:rPr>
        <w:t xml:space="preserve">Durante el </w:t>
      </w:r>
      <w:r w:rsidRPr="46EEFA39">
        <w:rPr>
          <w:rFonts w:ascii="Arial Narrow" w:eastAsia="Arial Narrow" w:hAnsi="Arial Narrow" w:cs="Arial Narrow"/>
          <w:b/>
          <w:bCs/>
          <w:sz w:val="24"/>
          <w:szCs w:val="24"/>
        </w:rPr>
        <w:t>2023</w:t>
      </w:r>
      <w:r w:rsidRPr="46EEFA39">
        <w:rPr>
          <w:rFonts w:ascii="Arial Narrow" w:eastAsia="Arial Narrow" w:hAnsi="Arial Narrow" w:cs="Arial Narrow"/>
          <w:sz w:val="24"/>
          <w:szCs w:val="24"/>
        </w:rPr>
        <w:t xml:space="preserve">, se celebraron 3 reuniones: </w:t>
      </w:r>
    </w:p>
    <w:p w14:paraId="1201146C" w14:textId="77777777" w:rsidR="00077390" w:rsidRDefault="00077390" w:rsidP="46EEFA39">
      <w:pPr>
        <w:tabs>
          <w:tab w:val="left" w:pos="284"/>
        </w:tabs>
        <w:rPr>
          <w:rFonts w:ascii="Arial Narrow" w:eastAsia="Arial Narrow" w:hAnsi="Arial Narrow" w:cs="Arial Narrow"/>
          <w:sz w:val="24"/>
          <w:szCs w:val="24"/>
        </w:rPr>
      </w:pPr>
    </w:p>
    <w:p w14:paraId="4E791ED8" w14:textId="77777777" w:rsidR="00077390" w:rsidRDefault="38B8ABE7" w:rsidP="46EEFA39">
      <w:pPr>
        <w:numPr>
          <w:ilvl w:val="0"/>
          <w:numId w:val="23"/>
        </w:numPr>
        <w:tabs>
          <w:tab w:val="left" w:pos="284"/>
        </w:tabs>
        <w:autoSpaceDE/>
        <w:autoSpaceDN/>
        <w:adjustRightInd/>
        <w:rPr>
          <w:rFonts w:ascii="Arial Narrow" w:eastAsia="Arial Narrow" w:hAnsi="Arial Narrow" w:cs="Arial Narrow"/>
          <w:sz w:val="24"/>
          <w:szCs w:val="24"/>
        </w:rPr>
      </w:pPr>
      <w:r w:rsidRPr="46EEFA39">
        <w:rPr>
          <w:rFonts w:ascii="Arial Narrow" w:eastAsia="Arial Narrow" w:hAnsi="Arial Narrow" w:cs="Arial Narrow"/>
          <w:sz w:val="24"/>
          <w:szCs w:val="24"/>
        </w:rPr>
        <w:t>23 de marzo de 2023.</w:t>
      </w:r>
    </w:p>
    <w:p w14:paraId="17A1135F" w14:textId="77777777" w:rsidR="00077390" w:rsidRDefault="38B8ABE7" w:rsidP="46EEFA39">
      <w:pPr>
        <w:numPr>
          <w:ilvl w:val="0"/>
          <w:numId w:val="23"/>
        </w:numPr>
        <w:tabs>
          <w:tab w:val="left" w:pos="284"/>
        </w:tabs>
        <w:autoSpaceDE/>
        <w:autoSpaceDN/>
        <w:adjustRightInd/>
        <w:rPr>
          <w:rFonts w:ascii="Arial Narrow" w:eastAsia="Arial Narrow" w:hAnsi="Arial Narrow" w:cs="Arial Narrow"/>
          <w:sz w:val="24"/>
          <w:szCs w:val="24"/>
        </w:rPr>
      </w:pPr>
      <w:r w:rsidRPr="46EEFA39">
        <w:rPr>
          <w:rFonts w:ascii="Arial Narrow" w:eastAsia="Arial Narrow" w:hAnsi="Arial Narrow" w:cs="Arial Narrow"/>
          <w:sz w:val="24"/>
          <w:szCs w:val="24"/>
        </w:rPr>
        <w:t>17 de julio de 2023.</w:t>
      </w:r>
    </w:p>
    <w:p w14:paraId="1970E141" w14:textId="77777777" w:rsidR="00077390" w:rsidRDefault="38B8ABE7" w:rsidP="46EEFA39">
      <w:pPr>
        <w:numPr>
          <w:ilvl w:val="0"/>
          <w:numId w:val="23"/>
        </w:numPr>
        <w:tabs>
          <w:tab w:val="left" w:pos="284"/>
        </w:tabs>
        <w:autoSpaceDE/>
        <w:autoSpaceDN/>
        <w:adjustRightInd/>
        <w:rPr>
          <w:rFonts w:ascii="Arial Narrow" w:eastAsia="Arial Narrow" w:hAnsi="Arial Narrow" w:cs="Arial Narrow"/>
          <w:sz w:val="24"/>
          <w:szCs w:val="24"/>
        </w:rPr>
      </w:pPr>
      <w:r w:rsidRPr="46EEFA39">
        <w:rPr>
          <w:rFonts w:ascii="Arial Narrow" w:eastAsia="Arial Narrow" w:hAnsi="Arial Narrow" w:cs="Arial Narrow"/>
          <w:sz w:val="24"/>
          <w:szCs w:val="24"/>
        </w:rPr>
        <w:t>16 de noviembre de 2023.</w:t>
      </w:r>
    </w:p>
    <w:p w14:paraId="1A7E47DE" w14:textId="77777777" w:rsidR="00077390" w:rsidRDefault="00077390" w:rsidP="46EEFA39">
      <w:pPr>
        <w:tabs>
          <w:tab w:val="left" w:pos="284"/>
        </w:tabs>
        <w:ind w:left="720"/>
        <w:rPr>
          <w:rFonts w:ascii="Arial Narrow" w:eastAsia="Arial Narrow" w:hAnsi="Arial Narrow" w:cs="Arial Narrow"/>
          <w:sz w:val="24"/>
          <w:szCs w:val="24"/>
        </w:rPr>
      </w:pPr>
    </w:p>
    <w:p w14:paraId="7997CD89" w14:textId="23E06B9B" w:rsidR="00077390" w:rsidRDefault="38B8ABE7" w:rsidP="46EEFA39">
      <w:pPr>
        <w:tabs>
          <w:tab w:val="left" w:pos="284"/>
        </w:tabs>
        <w:rPr>
          <w:rFonts w:ascii="Arial Narrow" w:eastAsia="Arial Narrow" w:hAnsi="Arial Narrow" w:cs="Arial Narrow"/>
          <w:sz w:val="24"/>
          <w:szCs w:val="24"/>
        </w:rPr>
      </w:pPr>
      <w:r w:rsidRPr="46EEFA39">
        <w:rPr>
          <w:rFonts w:ascii="Arial Narrow" w:eastAsia="Arial Narrow" w:hAnsi="Arial Narrow" w:cs="Arial Narrow"/>
          <w:sz w:val="24"/>
          <w:szCs w:val="24"/>
        </w:rPr>
        <w:t xml:space="preserve">Durante el </w:t>
      </w:r>
      <w:r w:rsidRPr="46EEFA39">
        <w:rPr>
          <w:rFonts w:ascii="Arial Narrow" w:eastAsia="Arial Narrow" w:hAnsi="Arial Narrow" w:cs="Arial Narrow"/>
          <w:b/>
          <w:bCs/>
          <w:sz w:val="24"/>
          <w:szCs w:val="24"/>
        </w:rPr>
        <w:t xml:space="preserve">2024, </w:t>
      </w:r>
      <w:r w:rsidRPr="46EEFA39">
        <w:rPr>
          <w:rFonts w:ascii="Arial Narrow" w:eastAsia="Arial Narrow" w:hAnsi="Arial Narrow" w:cs="Arial Narrow"/>
          <w:sz w:val="24"/>
          <w:szCs w:val="24"/>
        </w:rPr>
        <w:t>se celebr</w:t>
      </w:r>
      <w:r w:rsidR="51A9D565" w:rsidRPr="46EEFA39">
        <w:rPr>
          <w:rFonts w:ascii="Arial Narrow" w:eastAsia="Arial Narrow" w:hAnsi="Arial Narrow" w:cs="Arial Narrow"/>
          <w:sz w:val="24"/>
          <w:szCs w:val="24"/>
        </w:rPr>
        <w:t>an</w:t>
      </w:r>
      <w:r w:rsidRPr="46EEFA39">
        <w:rPr>
          <w:rFonts w:ascii="Arial Narrow" w:eastAsia="Arial Narrow" w:hAnsi="Arial Narrow" w:cs="Arial Narrow"/>
          <w:sz w:val="24"/>
          <w:szCs w:val="24"/>
        </w:rPr>
        <w:t xml:space="preserve"> </w:t>
      </w:r>
      <w:r w:rsidR="2972F14C" w:rsidRPr="46EEFA39">
        <w:rPr>
          <w:rFonts w:ascii="Arial Narrow" w:eastAsia="Arial Narrow" w:hAnsi="Arial Narrow" w:cs="Arial Narrow"/>
          <w:sz w:val="24"/>
          <w:szCs w:val="24"/>
        </w:rPr>
        <w:t>2</w:t>
      </w:r>
      <w:r w:rsidRPr="46EEFA39">
        <w:rPr>
          <w:rFonts w:ascii="Arial Narrow" w:eastAsia="Arial Narrow" w:hAnsi="Arial Narrow" w:cs="Arial Narrow"/>
          <w:sz w:val="24"/>
          <w:szCs w:val="24"/>
        </w:rPr>
        <w:t xml:space="preserve"> reuni</w:t>
      </w:r>
      <w:r w:rsidR="6D4F4DF0" w:rsidRPr="46EEFA39">
        <w:rPr>
          <w:rFonts w:ascii="Arial Narrow" w:eastAsia="Arial Narrow" w:hAnsi="Arial Narrow" w:cs="Arial Narrow"/>
          <w:sz w:val="24"/>
          <w:szCs w:val="24"/>
        </w:rPr>
        <w:t>ones</w:t>
      </w:r>
      <w:r w:rsidRPr="46EEFA39">
        <w:rPr>
          <w:rFonts w:ascii="Arial Narrow" w:eastAsia="Arial Narrow" w:hAnsi="Arial Narrow" w:cs="Arial Narrow"/>
          <w:sz w:val="24"/>
          <w:szCs w:val="24"/>
        </w:rPr>
        <w:t>:</w:t>
      </w:r>
    </w:p>
    <w:p w14:paraId="4FB50252" w14:textId="77777777" w:rsidR="00077390" w:rsidRDefault="00077390" w:rsidP="46EEFA39">
      <w:pPr>
        <w:tabs>
          <w:tab w:val="left" w:pos="284"/>
        </w:tabs>
        <w:rPr>
          <w:rFonts w:ascii="Arial Narrow" w:eastAsia="Arial Narrow" w:hAnsi="Arial Narrow" w:cs="Arial Narrow"/>
          <w:sz w:val="24"/>
          <w:szCs w:val="24"/>
        </w:rPr>
      </w:pPr>
    </w:p>
    <w:p w14:paraId="6E26DFE0" w14:textId="77777777" w:rsidR="00077390" w:rsidRDefault="38B8ABE7" w:rsidP="46EEFA39">
      <w:pPr>
        <w:numPr>
          <w:ilvl w:val="0"/>
          <w:numId w:val="24"/>
        </w:numPr>
        <w:tabs>
          <w:tab w:val="left" w:pos="284"/>
        </w:tabs>
        <w:autoSpaceDE/>
        <w:autoSpaceDN/>
        <w:adjustRightInd/>
        <w:rPr>
          <w:rFonts w:ascii="Arial Narrow" w:eastAsia="Arial Narrow" w:hAnsi="Arial Narrow" w:cs="Arial Narrow"/>
          <w:sz w:val="24"/>
          <w:szCs w:val="24"/>
        </w:rPr>
      </w:pPr>
      <w:r w:rsidRPr="46EEFA39">
        <w:rPr>
          <w:rFonts w:ascii="Arial Narrow" w:eastAsia="Arial Narrow" w:hAnsi="Arial Narrow" w:cs="Arial Narrow"/>
          <w:sz w:val="24"/>
          <w:szCs w:val="24"/>
        </w:rPr>
        <w:t>4 de abril de 2024.</w:t>
      </w:r>
    </w:p>
    <w:p w14:paraId="2800C1DA" w14:textId="5A7FB8E3" w:rsidR="7C446ED7" w:rsidRDefault="7C446ED7" w:rsidP="46EEFA39">
      <w:pPr>
        <w:numPr>
          <w:ilvl w:val="0"/>
          <w:numId w:val="24"/>
        </w:numPr>
        <w:tabs>
          <w:tab w:val="left" w:pos="284"/>
        </w:tabs>
        <w:rPr>
          <w:rFonts w:ascii="Arial Narrow" w:eastAsia="Arial Narrow" w:hAnsi="Arial Narrow" w:cs="Arial Narrow"/>
          <w:color w:val="000000" w:themeColor="text1"/>
          <w:sz w:val="24"/>
          <w:szCs w:val="24"/>
        </w:rPr>
      </w:pPr>
      <w:r w:rsidRPr="46EEFA39">
        <w:rPr>
          <w:rFonts w:ascii="Arial Narrow" w:eastAsia="Arial Narrow" w:hAnsi="Arial Narrow" w:cs="Arial Narrow"/>
          <w:color w:val="000000" w:themeColor="text1"/>
          <w:sz w:val="24"/>
          <w:szCs w:val="24"/>
        </w:rPr>
        <w:t>15 de agosto de 2024</w:t>
      </w:r>
    </w:p>
    <w:p w14:paraId="6C4C31C3" w14:textId="77777777" w:rsidR="0029239F" w:rsidRDefault="0029239F" w:rsidP="46EEFA39">
      <w:pPr>
        <w:rPr>
          <w:rFonts w:ascii="Arial Narrow" w:eastAsia="Arial Narrow" w:hAnsi="Arial Narrow" w:cs="Arial Narrow"/>
          <w:b/>
          <w:bCs/>
          <w:color w:val="C0504D" w:themeColor="accent2"/>
          <w:kern w:val="24"/>
          <w:sz w:val="24"/>
          <w:szCs w:val="24"/>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p>
    <w:p w14:paraId="57E09D2B" w14:textId="23D68CF6" w:rsidR="1534E61F" w:rsidRDefault="1534E61F" w:rsidP="46EEFA39">
      <w:pPr>
        <w:pStyle w:val="Ttulo1"/>
        <w:rPr>
          <w:rFonts w:ascii="Arial Narrow" w:eastAsia="Arial Narrow" w:hAnsi="Arial Narrow" w:cs="Arial Narrow"/>
          <w:bCs/>
          <w:color w:val="943634" w:themeColor="accent2" w:themeShade="BF"/>
          <w:sz w:val="24"/>
          <w:szCs w:val="24"/>
        </w:rPr>
      </w:pPr>
      <w:r w:rsidRPr="46EEFA39">
        <w:rPr>
          <w:rFonts w:ascii="Arial Narrow" w:eastAsia="Arial Narrow" w:hAnsi="Arial Narrow" w:cs="Arial Narrow"/>
          <w:bCs/>
          <w:color w:val="943634" w:themeColor="accent2" w:themeShade="BF"/>
          <w:sz w:val="24"/>
          <w:szCs w:val="24"/>
        </w:rPr>
        <w:t>Seguimiento a temas especiales</w:t>
      </w:r>
    </w:p>
    <w:p w14:paraId="742EC9E1" w14:textId="067B09EB" w:rsidR="1534E61F" w:rsidRDefault="1534E61F" w:rsidP="46EEFA39">
      <w:pPr>
        <w:rPr>
          <w:rFonts w:ascii="Arial Narrow" w:eastAsia="Arial Narrow" w:hAnsi="Arial Narrow" w:cs="Arial Narrow"/>
          <w:color w:val="000000" w:themeColor="text1"/>
          <w:sz w:val="24"/>
          <w:szCs w:val="24"/>
          <w:lang w:val="es"/>
        </w:rPr>
      </w:pPr>
      <w:r w:rsidRPr="46EEFA39">
        <w:rPr>
          <w:rFonts w:ascii="Arial Narrow" w:eastAsia="Arial Narrow" w:hAnsi="Arial Narrow" w:cs="Arial Narrow"/>
          <w:color w:val="000000" w:themeColor="text1"/>
          <w:sz w:val="24"/>
          <w:szCs w:val="24"/>
          <w:lang w:val="es"/>
        </w:rPr>
        <w:t xml:space="preserve"> </w:t>
      </w:r>
    </w:p>
    <w:p w14:paraId="75FB5D05" w14:textId="70F5081B" w:rsidR="1534E61F" w:rsidRDefault="1534E61F" w:rsidP="46EEFA39">
      <w:pPr>
        <w:pStyle w:val="Ttulo2"/>
        <w:rPr>
          <w:rFonts w:ascii="Arial Narrow" w:eastAsia="Arial Narrow" w:hAnsi="Arial Narrow" w:cs="Arial Narrow"/>
          <w:color w:val="000000" w:themeColor="text1"/>
          <w:sz w:val="24"/>
          <w:szCs w:val="24"/>
          <w:u w:val="single"/>
          <w:lang w:val="es-ES"/>
        </w:rPr>
      </w:pPr>
      <w:r w:rsidRPr="46EEFA39">
        <w:rPr>
          <w:rFonts w:ascii="Arial Narrow" w:eastAsia="Arial Narrow" w:hAnsi="Arial Narrow" w:cs="Arial Narrow"/>
          <w:color w:val="000000" w:themeColor="text1"/>
          <w:sz w:val="24"/>
          <w:szCs w:val="24"/>
          <w:u w:val="single"/>
          <w:lang w:val="es-ES"/>
        </w:rPr>
        <w:lastRenderedPageBreak/>
        <w:t>6.</w:t>
      </w:r>
      <w:proofErr w:type="gramStart"/>
      <w:r w:rsidRPr="46EEFA39">
        <w:rPr>
          <w:rFonts w:ascii="Arial Narrow" w:eastAsia="Arial Narrow" w:hAnsi="Arial Narrow" w:cs="Arial Narrow"/>
          <w:color w:val="000000" w:themeColor="text1"/>
          <w:sz w:val="24"/>
          <w:szCs w:val="24"/>
          <w:u w:val="single"/>
          <w:lang w:val="es-ES"/>
        </w:rPr>
        <w:t>1.Gestión</w:t>
      </w:r>
      <w:proofErr w:type="gramEnd"/>
      <w:r w:rsidRPr="46EEFA39">
        <w:rPr>
          <w:rFonts w:ascii="Arial Narrow" w:eastAsia="Arial Narrow" w:hAnsi="Arial Narrow" w:cs="Arial Narrow"/>
          <w:color w:val="000000" w:themeColor="text1"/>
          <w:sz w:val="24"/>
          <w:szCs w:val="24"/>
          <w:u w:val="single"/>
          <w:lang w:val="es-ES"/>
        </w:rPr>
        <w:t xml:space="preserve"> de morosos</w:t>
      </w:r>
    </w:p>
    <w:p w14:paraId="28AFD3D0" w14:textId="14371C75" w:rsidR="1534E61F" w:rsidRDefault="1534E61F" w:rsidP="46EEFA39">
      <w:pPr>
        <w:rPr>
          <w:rFonts w:ascii="Arial Narrow" w:eastAsia="Arial Narrow" w:hAnsi="Arial Narrow" w:cs="Arial Narrow"/>
          <w:color w:val="000000" w:themeColor="text1"/>
          <w:sz w:val="24"/>
          <w:szCs w:val="24"/>
          <w:lang w:val="es"/>
        </w:rPr>
      </w:pPr>
      <w:r w:rsidRPr="46EEFA39">
        <w:rPr>
          <w:rFonts w:ascii="Arial Narrow" w:eastAsia="Arial Narrow" w:hAnsi="Arial Narrow" w:cs="Arial Narrow"/>
          <w:color w:val="000000" w:themeColor="text1"/>
          <w:sz w:val="24"/>
          <w:szCs w:val="24"/>
          <w:lang w:val="es"/>
        </w:rPr>
        <w:t xml:space="preserve"> </w:t>
      </w:r>
    </w:p>
    <w:p w14:paraId="5425D758" w14:textId="78FA3026" w:rsidR="1534E61F" w:rsidRDefault="1534E61F" w:rsidP="46EEFA39">
      <w:pPr>
        <w:rPr>
          <w:rFonts w:ascii="Arial Narrow" w:eastAsia="Arial Narrow" w:hAnsi="Arial Narrow" w:cs="Arial Narrow"/>
          <w:color w:val="000000" w:themeColor="text1"/>
          <w:sz w:val="24"/>
          <w:szCs w:val="24"/>
          <w:lang w:val="es-ES"/>
        </w:rPr>
      </w:pPr>
      <w:r w:rsidRPr="46EEFA39">
        <w:rPr>
          <w:rFonts w:ascii="Arial Narrow" w:eastAsia="Arial Narrow" w:hAnsi="Arial Narrow" w:cs="Arial Narrow"/>
          <w:color w:val="000000" w:themeColor="text1"/>
          <w:sz w:val="24"/>
          <w:szCs w:val="24"/>
          <w:lang w:val="es-ES"/>
        </w:rPr>
        <w:t xml:space="preserve">Se llevaron a cabo reuniones con el fin de consolidar y actualizar la información de morosos, para lo cual se elaboraron y remitieron documentos a los presuntos deudores morosos (empresas) donde se advierte sobre el incumplimiento en el pago por concepto de aportes al Sistema de Subsidio Familiar.  </w:t>
      </w:r>
    </w:p>
    <w:p w14:paraId="53F49D0A" w14:textId="39A5652D" w:rsidR="1534E61F" w:rsidRDefault="1534E61F" w:rsidP="46EEFA39">
      <w:pPr>
        <w:rPr>
          <w:rFonts w:ascii="Arial Narrow" w:eastAsia="Arial Narrow" w:hAnsi="Arial Narrow" w:cs="Arial Narrow"/>
          <w:b/>
          <w:bCs/>
          <w:color w:val="000000" w:themeColor="text1"/>
          <w:sz w:val="24"/>
          <w:szCs w:val="24"/>
        </w:rPr>
      </w:pPr>
      <w:r w:rsidRPr="46EEFA39">
        <w:rPr>
          <w:rFonts w:ascii="Arial Narrow" w:eastAsia="Arial Narrow" w:hAnsi="Arial Narrow" w:cs="Arial Narrow"/>
          <w:b/>
          <w:bCs/>
          <w:color w:val="000000" w:themeColor="text1"/>
          <w:sz w:val="24"/>
          <w:szCs w:val="24"/>
        </w:rPr>
        <w:t xml:space="preserve"> </w:t>
      </w:r>
    </w:p>
    <w:p w14:paraId="2B7F8FAE" w14:textId="527BEBCA" w:rsidR="1534E61F" w:rsidRDefault="1534E61F" w:rsidP="46EEFA39">
      <w:pPr>
        <w:rPr>
          <w:rFonts w:ascii="Arial Narrow" w:eastAsia="Arial Narrow" w:hAnsi="Arial Narrow" w:cs="Arial Narrow"/>
          <w:b/>
          <w:bCs/>
          <w:color w:val="000000" w:themeColor="text1"/>
          <w:sz w:val="24"/>
          <w:szCs w:val="24"/>
        </w:rPr>
      </w:pPr>
      <w:r w:rsidRPr="46EEFA39">
        <w:rPr>
          <w:rFonts w:ascii="Arial Narrow" w:eastAsia="Arial Narrow" w:hAnsi="Arial Narrow" w:cs="Arial Narrow"/>
          <w:b/>
          <w:bCs/>
          <w:color w:val="000000" w:themeColor="text1"/>
          <w:sz w:val="24"/>
          <w:szCs w:val="24"/>
        </w:rPr>
        <w:t xml:space="preserve"> </w:t>
      </w:r>
    </w:p>
    <w:p w14:paraId="358F3822" w14:textId="7912C5B0" w:rsidR="1534E61F" w:rsidRDefault="1534E61F" w:rsidP="46EEFA39">
      <w:pPr>
        <w:pStyle w:val="Ttulo2"/>
        <w:rPr>
          <w:rFonts w:ascii="Arial Narrow" w:eastAsia="Arial Narrow" w:hAnsi="Arial Narrow" w:cs="Arial Narrow"/>
          <w:color w:val="000000" w:themeColor="text1"/>
          <w:sz w:val="24"/>
          <w:szCs w:val="24"/>
          <w:u w:val="single"/>
        </w:rPr>
      </w:pPr>
      <w:r w:rsidRPr="46EEFA39">
        <w:rPr>
          <w:rFonts w:ascii="Arial Narrow" w:eastAsia="Arial Narrow" w:hAnsi="Arial Narrow" w:cs="Arial Narrow"/>
          <w:color w:val="000000" w:themeColor="text1"/>
          <w:sz w:val="24"/>
          <w:szCs w:val="24"/>
          <w:u w:val="single"/>
        </w:rPr>
        <w:t>6.2. Convenio Registraduría</w:t>
      </w:r>
    </w:p>
    <w:p w14:paraId="23847F91" w14:textId="59710DCA" w:rsidR="1534E61F" w:rsidRDefault="1534E61F" w:rsidP="46EEFA39">
      <w:pPr>
        <w:rPr>
          <w:rFonts w:ascii="Arial Narrow" w:eastAsia="Arial Narrow" w:hAnsi="Arial Narrow" w:cs="Arial Narrow"/>
          <w:b/>
          <w:bCs/>
          <w:color w:val="000000" w:themeColor="text1"/>
          <w:sz w:val="24"/>
          <w:szCs w:val="24"/>
        </w:rPr>
      </w:pPr>
      <w:r w:rsidRPr="46EEFA39">
        <w:rPr>
          <w:rFonts w:ascii="Arial Narrow" w:eastAsia="Arial Narrow" w:hAnsi="Arial Narrow" w:cs="Arial Narrow"/>
          <w:b/>
          <w:bCs/>
          <w:color w:val="000000" w:themeColor="text1"/>
          <w:sz w:val="24"/>
          <w:szCs w:val="24"/>
        </w:rPr>
        <w:t xml:space="preserve"> </w:t>
      </w:r>
    </w:p>
    <w:p w14:paraId="65F4D8A5" w14:textId="3A068FA1" w:rsidR="1534E61F" w:rsidRDefault="1534E61F" w:rsidP="46EEFA39">
      <w:pPr>
        <w:rPr>
          <w:rFonts w:ascii="Arial Narrow" w:eastAsia="Arial Narrow" w:hAnsi="Arial Narrow" w:cs="Arial Narrow"/>
          <w:color w:val="000000" w:themeColor="text1"/>
          <w:sz w:val="24"/>
          <w:szCs w:val="24"/>
          <w:lang w:val="es-ES"/>
        </w:rPr>
      </w:pPr>
      <w:r w:rsidRPr="46EEFA39">
        <w:rPr>
          <w:rFonts w:ascii="Arial Narrow" w:eastAsia="Arial Narrow" w:hAnsi="Arial Narrow" w:cs="Arial Narrow"/>
          <w:color w:val="000000" w:themeColor="text1"/>
          <w:sz w:val="24"/>
          <w:szCs w:val="24"/>
          <w:lang w:val="es-ES"/>
        </w:rPr>
        <w:t>El equipo de la Dirección ha realizado reuniones con el objetivo reanudar el convenio entre la Superintendencia del Subsidio Familiar y la Registraduría Nacional del Estado Civil, con el fin de consultar la base de datos AIN y el sistema SIC, que contiene todos los registros de nacimiento, matrimonio y defunción, accesibles exclusivamente a través de los servicios web de TIC, que reporta mensualmente la información del mes anterior.</w:t>
      </w:r>
    </w:p>
    <w:p w14:paraId="73121A5E" w14:textId="0761B773" w:rsidR="46EEFA39" w:rsidRDefault="46EEFA39" w:rsidP="46EEFA39">
      <w:pPr>
        <w:rPr>
          <w:rFonts w:ascii="Arial Narrow" w:eastAsia="Arial Narrow" w:hAnsi="Arial Narrow" w:cs="Arial Narrow"/>
          <w:b/>
          <w:bCs/>
          <w:color w:val="C0504D" w:themeColor="accent2"/>
          <w:sz w:val="24"/>
          <w:szCs w:val="24"/>
          <w:lang w:eastAsia="es-ES"/>
        </w:rPr>
      </w:pPr>
    </w:p>
    <w:p w14:paraId="037DEC44" w14:textId="353C699F" w:rsidR="0029239F" w:rsidRPr="0029239F" w:rsidRDefault="6212A36E" w:rsidP="46EEFA39">
      <w:pPr>
        <w:rPr>
          <w:rFonts w:ascii="Arial Narrow" w:eastAsia="Arial Narrow" w:hAnsi="Arial Narrow" w:cs="Arial Narrow"/>
          <w:b/>
          <w:bCs/>
          <w:color w:val="C0504D" w:themeColor="accent2"/>
          <w:kern w:val="24"/>
          <w:sz w:val="24"/>
          <w:szCs w:val="24"/>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pPr>
      <w:r w:rsidRPr="46EEFA39">
        <w:rPr>
          <w:rFonts w:ascii="Arial Narrow" w:eastAsia="Arial Narrow" w:hAnsi="Arial Narrow" w:cs="Arial Narrow"/>
          <w:b/>
          <w:bCs/>
          <w:color w:val="C0504D" w:themeColor="accent2"/>
          <w:kern w:val="24"/>
          <w:sz w:val="24"/>
          <w:szCs w:val="24"/>
          <w:lang w:eastAsia="es-ES"/>
          <w14:textFill>
            <w14:gradFill>
              <w14:gsLst>
                <w14:gs w14:pos="0">
                  <w14:schemeClr w14:val="accent2">
                    <w14:lumMod w14:val="75000"/>
                    <w14:shade w14:val="30000"/>
                    <w14:satMod w14:val="115000"/>
                  </w14:schemeClr>
                </w14:gs>
                <w14:gs w14:pos="50000">
                  <w14:schemeClr w14:val="accent2">
                    <w14:lumMod w14:val="75000"/>
                    <w14:shade w14:val="67500"/>
                    <w14:satMod w14:val="115000"/>
                  </w14:schemeClr>
                </w14:gs>
                <w14:gs w14:pos="100000">
                  <w14:schemeClr w14:val="accent2">
                    <w14:lumMod w14:val="75000"/>
                    <w14:shade w14:val="100000"/>
                    <w14:satMod w14:val="115000"/>
                  </w14:schemeClr>
                </w14:gs>
              </w14:gsLst>
              <w14:path w14:path="circle">
                <w14:fillToRect w14:l="50000" w14:t="50000" w14:r="50000" w14:b="50000"/>
              </w14:path>
            </w14:gradFill>
          </w14:textFill>
        </w:rPr>
        <w:t xml:space="preserve">DIRECCIÓN PARA LA GESTIÓN FINANCIERA Y CONTABLE </w:t>
      </w:r>
    </w:p>
    <w:p w14:paraId="10DDA487" w14:textId="77777777" w:rsidR="0029239F" w:rsidRPr="00F318DF" w:rsidRDefault="0029239F" w:rsidP="46EEFA39">
      <w:pPr>
        <w:rPr>
          <w:rFonts w:ascii="Arial Narrow" w:eastAsia="Arial Narrow" w:hAnsi="Arial Narrow" w:cs="Arial Narrow"/>
          <w:color w:val="FF0000"/>
          <w:sz w:val="24"/>
          <w:szCs w:val="24"/>
          <w:lang w:val="es-ES"/>
        </w:rPr>
      </w:pPr>
    </w:p>
    <w:p w14:paraId="150BA875" w14:textId="0EB60D9A" w:rsidR="0029239F" w:rsidRDefault="5F497332" w:rsidP="46EEFA39">
      <w:pPr>
        <w:contextualSpacing/>
        <w:rPr>
          <w:rFonts w:ascii="Arial Narrow" w:eastAsia="Arial Narrow" w:hAnsi="Arial Narrow" w:cs="Arial Narrow"/>
          <w:color w:val="000000" w:themeColor="text1"/>
          <w:sz w:val="24"/>
          <w:szCs w:val="24"/>
          <w:lang w:val="es-ES"/>
        </w:rPr>
      </w:pPr>
      <w:r w:rsidRPr="46EEFA39">
        <w:rPr>
          <w:rFonts w:ascii="Arial Narrow" w:eastAsia="Arial Narrow" w:hAnsi="Arial Narrow" w:cs="Arial Narrow"/>
          <w:color w:val="000000" w:themeColor="text1"/>
          <w:sz w:val="24"/>
          <w:szCs w:val="24"/>
          <w:lang w:val="es-ES"/>
        </w:rPr>
        <w:t>Se estableció el valor de la cuota monetaria para 2024 (Resolución No. 075 de 2024)</w:t>
      </w:r>
    </w:p>
    <w:p w14:paraId="054952EC" w14:textId="31EA3422" w:rsidR="0029239F" w:rsidRDefault="5F497332" w:rsidP="46EEFA39">
      <w:pPr>
        <w:contextualSpacing/>
        <w:rPr>
          <w:rFonts w:ascii="Arial Narrow" w:eastAsia="Arial Narrow" w:hAnsi="Arial Narrow" w:cs="Arial Narrow"/>
          <w:color w:val="000000" w:themeColor="text1"/>
          <w:sz w:val="24"/>
          <w:szCs w:val="24"/>
          <w:lang w:val="es-ES"/>
        </w:rPr>
      </w:pPr>
      <w:r w:rsidRPr="46EEFA39">
        <w:rPr>
          <w:rFonts w:ascii="Arial Narrow" w:eastAsia="Arial Narrow" w:hAnsi="Arial Narrow" w:cs="Arial Narrow"/>
          <w:color w:val="000000" w:themeColor="text1"/>
          <w:sz w:val="24"/>
          <w:szCs w:val="24"/>
          <w:lang w:val="es-ES"/>
        </w:rPr>
        <w:t xml:space="preserve">El subsidio familiar esta entre los $40.446 y $ 85.574 para 2024. La cuota monetaria más alta se pagará para los trabajadores en Vichada, con aproximadamente $85.574. </w:t>
      </w:r>
    </w:p>
    <w:p w14:paraId="2FFD879D" w14:textId="61454325" w:rsidR="0029239F" w:rsidRDefault="5F497332" w:rsidP="46EEFA39">
      <w:pPr>
        <w:contextualSpacing/>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ES"/>
        </w:rPr>
        <w:t xml:space="preserve">No se presentaron recursos de reposición </w:t>
      </w:r>
      <w:r w:rsidRPr="46EEFA39">
        <w:rPr>
          <w:rFonts w:ascii="Arial Narrow" w:eastAsia="Arial Narrow" w:hAnsi="Arial Narrow" w:cs="Arial Narrow"/>
          <w:color w:val="000000" w:themeColor="text1"/>
          <w:sz w:val="24"/>
          <w:szCs w:val="24"/>
          <w:lang w:val="es-MX"/>
        </w:rPr>
        <w:t>(Meta al 100%)</w:t>
      </w:r>
    </w:p>
    <w:p w14:paraId="328D1110" w14:textId="2F93EEF6" w:rsidR="0029239F" w:rsidRDefault="0029239F" w:rsidP="46EEFA39">
      <w:pPr>
        <w:contextualSpacing/>
        <w:rPr>
          <w:rFonts w:ascii="Arial Narrow" w:eastAsia="Arial Narrow" w:hAnsi="Arial Narrow" w:cs="Arial Narrow"/>
          <w:color w:val="FF0000"/>
          <w:sz w:val="24"/>
          <w:szCs w:val="24"/>
          <w:lang w:val="es-ES"/>
        </w:rPr>
      </w:pPr>
    </w:p>
    <w:p w14:paraId="4BED0382" w14:textId="0DBDD515" w:rsidR="0029239F" w:rsidRDefault="5F497332" w:rsidP="46EEFA39">
      <w:pPr>
        <w:contextualSpacing/>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 xml:space="preserve">Se analizaron los 43 Informes de Estados Financieros de las Cajas de Compensación Familiar, incluyendo el </w:t>
      </w:r>
      <w:r w:rsidRPr="46EEFA39">
        <w:rPr>
          <w:rFonts w:ascii="Arial Narrow" w:eastAsia="Arial Narrow" w:hAnsi="Arial Narrow" w:cs="Arial Narrow"/>
          <w:color w:val="000000" w:themeColor="text1"/>
          <w:sz w:val="24"/>
          <w:szCs w:val="24"/>
          <w:lang w:val="es-ES"/>
        </w:rPr>
        <w:t xml:space="preserve">Fondo de Subsidio Familiar de Vivienda (FOVIS) </w:t>
      </w:r>
      <w:r w:rsidRPr="46EEFA39">
        <w:rPr>
          <w:rFonts w:ascii="Arial Narrow" w:eastAsia="Arial Narrow" w:hAnsi="Arial Narrow" w:cs="Arial Narrow"/>
          <w:color w:val="000000" w:themeColor="text1"/>
          <w:sz w:val="24"/>
          <w:szCs w:val="24"/>
          <w:lang w:val="es-MX"/>
        </w:rPr>
        <w:t>de la vigencia 2023.</w:t>
      </w:r>
    </w:p>
    <w:p w14:paraId="2AD9C856" w14:textId="50828F36" w:rsidR="0029239F" w:rsidRDefault="5F497332" w:rsidP="46EEFA39">
      <w:pPr>
        <w:pStyle w:val="CuerpoA"/>
        <w:spacing w:after="0" w:line="240" w:lineRule="auto"/>
        <w:contextualSpacing/>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(Meta al 100%).</w:t>
      </w:r>
    </w:p>
    <w:p w14:paraId="2ABAE806" w14:textId="6ED67F6D" w:rsidR="5F497332" w:rsidRDefault="5F497332"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Se han adelantado capacitaciones para funcionarios y colaboradores, en temas relacionados con las Cajas de Compensación:</w:t>
      </w:r>
    </w:p>
    <w:p w14:paraId="0934EEBF" w14:textId="6A25CEDB" w:rsidR="5F497332" w:rsidRDefault="5F497332"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-FOVIS, Estados Financieros, Presupuestos y Unidad de Tesorería.</w:t>
      </w:r>
    </w:p>
    <w:p w14:paraId="09ACA221" w14:textId="520CEF22" w:rsidR="5F497332" w:rsidRDefault="5F497332"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 xml:space="preserve"> </w:t>
      </w:r>
    </w:p>
    <w:p w14:paraId="0CCC01F1" w14:textId="07B1522B" w:rsidR="5F497332" w:rsidRDefault="5F497332"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Se realizó un Seminario Taller con las Cajas de compensación para tratar los temas relacionados con:</w:t>
      </w:r>
    </w:p>
    <w:p w14:paraId="6E6A8203" w14:textId="33B5C456" w:rsidR="5F497332" w:rsidRDefault="5F497332"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 Estado de Situación Financiera por centros de costo, Unidad de Tesorería (Decreto 765 de 2020), instrucciones sobre recursos de saldo para obras y programas sociales de los aportes del 4% del subsidio familiar, este proceso se encuentra en construcción por parte de las Cajas de compensación.</w:t>
      </w:r>
    </w:p>
    <w:p w14:paraId="6EC13DC0" w14:textId="1C2C7909" w:rsidR="5F497332" w:rsidRDefault="5F497332"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 xml:space="preserve"> </w:t>
      </w:r>
    </w:p>
    <w:p w14:paraId="74964FE4" w14:textId="38549727" w:rsidR="5F497332" w:rsidRDefault="5F497332"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Se realizó un Seminario dirigido a las CCF donde se presentaron los siguientes temas:</w:t>
      </w:r>
    </w:p>
    <w:p w14:paraId="7EFECF54" w14:textId="51C17EC2" w:rsidR="5F497332" w:rsidRDefault="5F497332"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w:t>
      </w:r>
      <w:proofErr w:type="spellStart"/>
      <w:r w:rsidRPr="46EEFA39">
        <w:rPr>
          <w:rFonts w:ascii="Arial Narrow" w:eastAsia="Arial Narrow" w:hAnsi="Arial Narrow" w:cs="Arial Narrow"/>
          <w:color w:val="000000" w:themeColor="text1"/>
          <w:sz w:val="24"/>
          <w:szCs w:val="24"/>
          <w:lang w:val="es-MX"/>
        </w:rPr>
        <w:t>Fovis</w:t>
      </w:r>
      <w:proofErr w:type="spellEnd"/>
      <w:r w:rsidRPr="46EEFA39">
        <w:rPr>
          <w:rFonts w:ascii="Arial Narrow" w:eastAsia="Arial Narrow" w:hAnsi="Arial Narrow" w:cs="Arial Narrow"/>
          <w:color w:val="000000" w:themeColor="text1"/>
          <w:sz w:val="24"/>
          <w:szCs w:val="24"/>
          <w:lang w:val="es-MX"/>
        </w:rPr>
        <w:t xml:space="preserve"> rural y Lineamientos del subsidio familiar a nuevos Consejeros.</w:t>
      </w:r>
    </w:p>
    <w:p w14:paraId="273205AB" w14:textId="22ECA490" w:rsidR="46EEFA39" w:rsidRDefault="46EEFA39" w:rsidP="46EEFA39">
      <w:pPr>
        <w:rPr>
          <w:rFonts w:ascii="Arial Narrow" w:eastAsia="Arial Narrow" w:hAnsi="Arial Narrow" w:cs="Arial Narrow"/>
          <w:color w:val="000000" w:themeColor="text1"/>
          <w:sz w:val="24"/>
          <w:szCs w:val="24"/>
          <w:lang w:val="es"/>
        </w:rPr>
      </w:pPr>
    </w:p>
    <w:p w14:paraId="1E606CE1" w14:textId="12036796" w:rsidR="12304780" w:rsidRDefault="12304780"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
        </w:rPr>
        <w:t xml:space="preserve">Se adelantó la </w:t>
      </w:r>
      <w:r w:rsidRPr="46EEFA39">
        <w:rPr>
          <w:rFonts w:ascii="Arial Narrow" w:eastAsia="Arial Narrow" w:hAnsi="Arial Narrow" w:cs="Arial Narrow"/>
          <w:color w:val="000000" w:themeColor="text1"/>
          <w:sz w:val="24"/>
          <w:szCs w:val="24"/>
          <w:lang w:val="es-MX"/>
        </w:rPr>
        <w:t>convocatoria presencial con las 42 cajas de compensación para dar instrucciones sobre los reportes del Fondo de Subsidio Familiar de Vivienda (FOVIS) en el SIMON-SIGER.</w:t>
      </w:r>
    </w:p>
    <w:p w14:paraId="66274AA6" w14:textId="5C8D822C" w:rsidR="12304780" w:rsidRDefault="12304780"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 xml:space="preserve">Derivado de esta convocatoria se han adelantado Mesas de trabajo presencial y virtual para normalización </w:t>
      </w:r>
      <w:proofErr w:type="spellStart"/>
      <w:r w:rsidRPr="46EEFA39">
        <w:rPr>
          <w:rFonts w:ascii="Arial Narrow" w:eastAsia="Arial Narrow" w:hAnsi="Arial Narrow" w:cs="Arial Narrow"/>
          <w:color w:val="000000" w:themeColor="text1"/>
          <w:sz w:val="24"/>
          <w:szCs w:val="24"/>
          <w:lang w:val="es-MX"/>
        </w:rPr>
        <w:t>Fovis</w:t>
      </w:r>
      <w:proofErr w:type="spellEnd"/>
      <w:r w:rsidRPr="46EEFA39">
        <w:rPr>
          <w:rFonts w:ascii="Arial Narrow" w:eastAsia="Arial Narrow" w:hAnsi="Arial Narrow" w:cs="Arial Narrow"/>
          <w:color w:val="000000" w:themeColor="text1"/>
          <w:sz w:val="24"/>
          <w:szCs w:val="24"/>
          <w:lang w:val="es-MX"/>
        </w:rPr>
        <w:t xml:space="preserve"> Comfenalco Antioquia, COMFACESAR, CAFASUR, Comfama y CAJASAI.</w:t>
      </w:r>
    </w:p>
    <w:p w14:paraId="5E1F7373" w14:textId="5BF39A00" w:rsidR="46EEFA39" w:rsidRDefault="46EEFA39" w:rsidP="46EEFA39">
      <w:pPr>
        <w:rPr>
          <w:rFonts w:ascii="Arial Narrow" w:eastAsia="Arial Narrow" w:hAnsi="Arial Narrow" w:cs="Arial Narrow"/>
          <w:color w:val="000000" w:themeColor="text1"/>
          <w:sz w:val="24"/>
          <w:szCs w:val="24"/>
          <w:lang w:val="es-MX"/>
        </w:rPr>
      </w:pPr>
    </w:p>
    <w:p w14:paraId="6E5130CF" w14:textId="5EA5C50C" w:rsidR="12304780" w:rsidRDefault="12304780"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lastRenderedPageBreak/>
        <w:t>Se realizó una mesa de trabajo sobre el Decreto 1737 de 2015 proyectos integrales con Cafam Colsubsidio y Compensar.</w:t>
      </w:r>
    </w:p>
    <w:p w14:paraId="002B8552" w14:textId="0FB14208" w:rsidR="12304780" w:rsidRDefault="12304780"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Se elaboró el Proyecto de estructura flujo de caja.</w:t>
      </w:r>
    </w:p>
    <w:p w14:paraId="6F821984" w14:textId="4CB5066F" w:rsidR="12304780" w:rsidRDefault="12304780"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Se elaboró el Proyecto de estructura decreto 1737 de 2015.</w:t>
      </w:r>
    </w:p>
    <w:p w14:paraId="03CF4CFC" w14:textId="07A939D3" w:rsidR="12304780" w:rsidRDefault="12304780"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Se definieron los recursos remanentes del FOVIS para atender segunda y tercera prioridad en componente urbano, y segunda prioridad en componente rural (Resoluciones 461, 462 y 463 24 de julio de 2024).</w:t>
      </w:r>
    </w:p>
    <w:p w14:paraId="00D5F981" w14:textId="23BC8C96" w:rsidR="12304780" w:rsidRDefault="12304780" w:rsidP="46EEFA39">
      <w:pPr>
        <w:rPr>
          <w:rFonts w:ascii="Arial Narrow" w:eastAsia="Arial Narrow" w:hAnsi="Arial Narrow" w:cs="Arial Narrow"/>
          <w:color w:val="000000" w:themeColor="text1"/>
          <w:sz w:val="24"/>
          <w:szCs w:val="24"/>
          <w:lang w:val="es-MX"/>
        </w:rPr>
      </w:pPr>
      <w:r w:rsidRPr="46EEFA39">
        <w:rPr>
          <w:rFonts w:ascii="Arial Narrow" w:eastAsia="Arial Narrow" w:hAnsi="Arial Narrow" w:cs="Arial Narrow"/>
          <w:color w:val="000000" w:themeColor="text1"/>
          <w:sz w:val="24"/>
          <w:szCs w:val="24"/>
          <w:lang w:val="es-MX"/>
        </w:rPr>
        <w:t>Se definieron los de remanentes del FONDO DE SUBSIDIO FAMILIAR DE VIVIENDA - FOVIS - componente urbano, casos CAJASAI y COMFACHOCO, correspondientes a la vigencia 2022.</w:t>
      </w:r>
    </w:p>
    <w:p w14:paraId="631960CA" w14:textId="02F00C7E" w:rsidR="46EEFA39" w:rsidRDefault="46EEFA39" w:rsidP="46EEFA39">
      <w:pPr>
        <w:rPr>
          <w:rFonts w:ascii="Arial Narrow" w:eastAsia="Arial Narrow" w:hAnsi="Arial Narrow" w:cs="Arial Narrow"/>
          <w:color w:val="000000" w:themeColor="text1"/>
          <w:sz w:val="24"/>
          <w:szCs w:val="24"/>
          <w:lang w:val="es-MX"/>
        </w:rPr>
      </w:pPr>
    </w:p>
    <w:p w14:paraId="0EB5DB55" w14:textId="0938AF6F" w:rsidR="46EEFA39" w:rsidRDefault="46EEFA39" w:rsidP="46EEFA39">
      <w:pPr>
        <w:pStyle w:val="CuerpoA"/>
        <w:rPr>
          <w:rFonts w:ascii="Arial Narrow" w:eastAsia="Arial Narrow" w:hAnsi="Arial Narrow" w:cs="Arial Narrow"/>
          <w:color w:val="000000" w:themeColor="text1"/>
          <w:sz w:val="24"/>
          <w:szCs w:val="24"/>
          <w:lang w:val="es-MX"/>
        </w:rPr>
      </w:pPr>
    </w:p>
    <w:p w14:paraId="0C7D4DEC" w14:textId="77777777" w:rsidR="0029239F" w:rsidRPr="00541267" w:rsidRDefault="6212A36E" w:rsidP="46EEFA39">
      <w:pPr>
        <w:overflowPunct w:val="0"/>
        <w:jc w:val="center"/>
        <w:rPr>
          <w:rFonts w:ascii="Arial Narrow" w:eastAsia="Arial Narrow" w:hAnsi="Arial Narrow" w:cs="Arial Narrow"/>
          <w:b/>
          <w:bCs/>
          <w:color w:val="990033"/>
          <w:kern w:val="24"/>
          <w:sz w:val="24"/>
          <w:szCs w:val="24"/>
        </w:rPr>
      </w:pPr>
      <w:r w:rsidRPr="46EEFA39">
        <w:rPr>
          <w:rFonts w:ascii="Arial Narrow" w:eastAsia="Arial Narrow" w:hAnsi="Arial Narrow" w:cs="Arial Narrow"/>
          <w:b/>
          <w:bCs/>
          <w:color w:val="990033"/>
          <w:kern w:val="24"/>
          <w:sz w:val="24"/>
          <w:szCs w:val="24"/>
        </w:rPr>
        <w:t>Acciones adelantadas y que seguirán ejecutándose por el equipo de trabajo durante la vigencia:</w:t>
      </w:r>
    </w:p>
    <w:p w14:paraId="3E23008B" w14:textId="77777777" w:rsidR="0029239F" w:rsidRPr="00541267" w:rsidRDefault="0029239F" w:rsidP="46EEFA39">
      <w:pPr>
        <w:pStyle w:val="CuerpoA"/>
        <w:spacing w:after="0" w:line="240" w:lineRule="auto"/>
        <w:ind w:right="4"/>
        <w:contextualSpacing/>
        <w:jc w:val="center"/>
        <w:rPr>
          <w:rFonts w:ascii="Arial Narrow" w:eastAsia="Arial Narrow" w:hAnsi="Arial Narrow" w:cs="Arial Narrow"/>
          <w:b/>
          <w:bCs/>
          <w:color w:val="auto"/>
          <w:sz w:val="24"/>
          <w:szCs w:val="24"/>
          <w:lang w:val="es-CO"/>
        </w:rPr>
      </w:pPr>
    </w:p>
    <w:p w14:paraId="5FD8BBF8" w14:textId="77777777" w:rsidR="0029239F" w:rsidRPr="00541267" w:rsidRDefault="0029239F" w:rsidP="46EEFA39">
      <w:pPr>
        <w:pStyle w:val="CuerpoA"/>
        <w:spacing w:after="0" w:line="240" w:lineRule="auto"/>
        <w:ind w:right="4"/>
        <w:contextualSpacing/>
        <w:jc w:val="both"/>
        <w:rPr>
          <w:rFonts w:ascii="Arial Narrow" w:eastAsia="Arial Narrow" w:hAnsi="Arial Narrow" w:cs="Arial Narrow"/>
          <w:color w:val="auto"/>
          <w:sz w:val="24"/>
          <w:szCs w:val="24"/>
          <w:lang w:val="es-CO"/>
        </w:rPr>
      </w:pPr>
    </w:p>
    <w:p w14:paraId="35E43480" w14:textId="7B65310E" w:rsidR="0029239F" w:rsidRPr="00541267" w:rsidRDefault="6212A36E" w:rsidP="46EEFA39">
      <w:pPr>
        <w:pStyle w:val="CuerpoA"/>
        <w:numPr>
          <w:ilvl w:val="0"/>
          <w:numId w:val="32"/>
        </w:numPr>
        <w:ind w:right="4"/>
        <w:jc w:val="both"/>
        <w:rPr>
          <w:rFonts w:ascii="Arial Narrow" w:eastAsia="Arial Narrow" w:hAnsi="Arial Narrow" w:cs="Arial Narrow"/>
          <w:color w:val="auto"/>
          <w:sz w:val="24"/>
          <w:szCs w:val="24"/>
          <w:lang w:val="es-ES"/>
        </w:rPr>
      </w:pPr>
      <w:r w:rsidRPr="46EEFA39">
        <w:rPr>
          <w:rFonts w:ascii="Arial Narrow" w:eastAsia="Arial Narrow" w:hAnsi="Arial Narrow" w:cs="Arial Narrow"/>
          <w:color w:val="auto"/>
          <w:sz w:val="24"/>
          <w:szCs w:val="24"/>
          <w:lang w:val="es-ES"/>
        </w:rPr>
        <w:t xml:space="preserve">Análisis a los Estados Financieros de las 42 Cajas de Compensación Familiar, </w:t>
      </w:r>
      <w:proofErr w:type="spellStart"/>
      <w:r w:rsidRPr="46EEFA39">
        <w:rPr>
          <w:rFonts w:ascii="Arial Narrow" w:eastAsia="Arial Narrow" w:hAnsi="Arial Narrow" w:cs="Arial Narrow"/>
          <w:color w:val="auto"/>
          <w:sz w:val="24"/>
          <w:szCs w:val="24"/>
          <w:lang w:val="es-ES"/>
        </w:rPr>
        <w:t>cumplimien</w:t>
      </w:r>
      <w:r w:rsidR="130448E9" w:rsidRPr="46EEFA39">
        <w:rPr>
          <w:rFonts w:ascii="Arial Narrow" w:eastAsia="Arial Narrow" w:hAnsi="Arial Narrow" w:cs="Arial Narrow"/>
          <w:color w:val="auto"/>
          <w:sz w:val="24"/>
          <w:szCs w:val="24"/>
          <w:lang w:val="es-ES"/>
        </w:rPr>
        <w:t>d</w:t>
      </w:r>
      <w:r w:rsidRPr="46EEFA39">
        <w:rPr>
          <w:rFonts w:ascii="Arial Narrow" w:eastAsia="Arial Narrow" w:hAnsi="Arial Narrow" w:cs="Arial Narrow"/>
          <w:color w:val="auto"/>
          <w:sz w:val="24"/>
          <w:szCs w:val="24"/>
          <w:lang w:val="es-ES"/>
        </w:rPr>
        <w:t>o</w:t>
      </w:r>
      <w:proofErr w:type="spellEnd"/>
      <w:r w:rsidRPr="46EEFA39">
        <w:rPr>
          <w:rFonts w:ascii="Arial Narrow" w:eastAsia="Arial Narrow" w:hAnsi="Arial Narrow" w:cs="Arial Narrow"/>
          <w:color w:val="auto"/>
          <w:sz w:val="24"/>
          <w:szCs w:val="24"/>
          <w:lang w:val="es-ES"/>
        </w:rPr>
        <w:t xml:space="preserve"> con las normas contables vigencia 2023. </w:t>
      </w:r>
    </w:p>
    <w:p w14:paraId="0EBED830" w14:textId="53CE18A5" w:rsidR="0029239F" w:rsidRPr="00541267" w:rsidRDefault="5B1E0E32"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t>Análisis</w:t>
      </w:r>
      <w:r w:rsidR="6212A36E" w:rsidRPr="46EEFA39">
        <w:rPr>
          <w:rFonts w:ascii="Arial Narrow" w:eastAsia="Arial Narrow" w:hAnsi="Arial Narrow" w:cs="Arial Narrow"/>
          <w:color w:val="auto"/>
          <w:sz w:val="24"/>
          <w:szCs w:val="24"/>
        </w:rPr>
        <w:t xml:space="preserve"> de </w:t>
      </w:r>
      <w:r w:rsidR="1A5CAEDF" w:rsidRPr="46EEFA39">
        <w:rPr>
          <w:rFonts w:ascii="Arial Narrow" w:eastAsia="Arial Narrow" w:hAnsi="Arial Narrow" w:cs="Arial Narrow"/>
          <w:color w:val="auto"/>
          <w:sz w:val="24"/>
          <w:szCs w:val="24"/>
        </w:rPr>
        <w:t xml:space="preserve">los </w:t>
      </w:r>
      <w:r w:rsidR="6212A36E" w:rsidRPr="46EEFA39">
        <w:rPr>
          <w:rFonts w:ascii="Arial Narrow" w:eastAsia="Arial Narrow" w:hAnsi="Arial Narrow" w:cs="Arial Narrow"/>
          <w:color w:val="auto"/>
          <w:sz w:val="24"/>
          <w:szCs w:val="24"/>
        </w:rPr>
        <w:t>Presupuestos Anuales de Ingresos, Egresos y de Inversiones de las 42Cajas de Compensación Familiar vigencia 2024.</w:t>
      </w:r>
    </w:p>
    <w:p w14:paraId="31108AC2" w14:textId="77777777" w:rsidR="0029239F" w:rsidRPr="00541267" w:rsidRDefault="6212A36E"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t>Se definieron los recursos remanentes del FOVIS para atender segunda y tercera prioridad en componente urbano, y segunda prioridad en componente rural (Resoluciones 461, 462 y 463 del 24 de julio de 2024)</w:t>
      </w:r>
    </w:p>
    <w:p w14:paraId="62A7F477" w14:textId="39004871" w:rsidR="0029239F" w:rsidRPr="00541267" w:rsidRDefault="62B1C759"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t>Se realizó s</w:t>
      </w:r>
      <w:r w:rsidR="6212A36E" w:rsidRPr="46EEFA39">
        <w:rPr>
          <w:rFonts w:ascii="Arial Narrow" w:eastAsia="Arial Narrow" w:hAnsi="Arial Narrow" w:cs="Arial Narrow"/>
          <w:color w:val="auto"/>
          <w:sz w:val="24"/>
          <w:szCs w:val="24"/>
        </w:rPr>
        <w:t>upervisión de recursos asignados para subsidio de vivienda- FOVIS.</w:t>
      </w:r>
    </w:p>
    <w:p w14:paraId="605A57B7" w14:textId="1088D404" w:rsidR="0029239F" w:rsidRPr="00541267" w:rsidRDefault="0D29C947"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t>Se p</w:t>
      </w:r>
      <w:r w:rsidR="6212A36E" w:rsidRPr="46EEFA39">
        <w:rPr>
          <w:rFonts w:ascii="Arial Narrow" w:eastAsia="Arial Narrow" w:hAnsi="Arial Narrow" w:cs="Arial Narrow"/>
          <w:color w:val="auto"/>
          <w:sz w:val="24"/>
          <w:szCs w:val="24"/>
        </w:rPr>
        <w:t>artici</w:t>
      </w:r>
      <w:r w:rsidR="06E1EAEA" w:rsidRPr="46EEFA39">
        <w:rPr>
          <w:rFonts w:ascii="Arial Narrow" w:eastAsia="Arial Narrow" w:hAnsi="Arial Narrow" w:cs="Arial Narrow"/>
          <w:color w:val="auto"/>
          <w:sz w:val="24"/>
          <w:szCs w:val="24"/>
        </w:rPr>
        <w:t>pó</w:t>
      </w:r>
      <w:r w:rsidR="6212A36E" w:rsidRPr="46EEFA39">
        <w:rPr>
          <w:rFonts w:ascii="Arial Narrow" w:eastAsia="Arial Narrow" w:hAnsi="Arial Narrow" w:cs="Arial Narrow"/>
          <w:color w:val="auto"/>
          <w:sz w:val="24"/>
          <w:szCs w:val="24"/>
        </w:rPr>
        <w:t xml:space="preserve"> en el desarrollo de la ejecución del Proyecto de Inversión "Modernización de la Inspección, Vigilancia y Control de la Superintendencia del Subsidio Familiar" a partir de la generación de documentos, análisis, productos, conceptos e informes.</w:t>
      </w:r>
    </w:p>
    <w:p w14:paraId="04E3E332" w14:textId="77777777" w:rsidR="0029239F" w:rsidRPr="00541267" w:rsidRDefault="6212A36E"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t>Generación de indicadores estadísticos que se requieran para el desarrollo de modelos tendientes a mejorar la supervisión de la Superintendencia.</w:t>
      </w:r>
    </w:p>
    <w:p w14:paraId="358FB53B" w14:textId="77777777" w:rsidR="0029239F" w:rsidRPr="00541267" w:rsidRDefault="6212A36E"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t>Coadyuvar en el proceso de revisión, control y seguimiento de los Planes de Mejoramiento, que se deriven del accionar de la inspección, vigilancia y control ejercida por la Supersubsidio.</w:t>
      </w:r>
    </w:p>
    <w:p w14:paraId="65285785" w14:textId="77777777" w:rsidR="0029239F" w:rsidRPr="00541267" w:rsidRDefault="6212A36E"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t xml:space="preserve">Asistir y participar en las reuniones, mesas de trabajo, y demás encuentros que se determinen para la unificación y estandarización de los procesos y criterios desarrollados dentro de la Dirección de Gestión Financiera y Contable. </w:t>
      </w:r>
    </w:p>
    <w:p w14:paraId="57B28745" w14:textId="77777777" w:rsidR="0029239F" w:rsidRPr="00541267" w:rsidRDefault="6212A36E"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lastRenderedPageBreak/>
        <w:t>Apoyar en la atención, respuesta y seguimiento oportuno a las solicitudes que le sean asignadas mediante el sistema designado para tal fin, correo electrónico o cualquier medio de comunicación.</w:t>
      </w:r>
    </w:p>
    <w:p w14:paraId="76FC48DD" w14:textId="77777777" w:rsidR="0029239F" w:rsidRPr="00541267" w:rsidRDefault="6212A36E"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t>Cumplimiento de los reportes e informes a las Oficinas Asesora de Planeación y de Control Interno.</w:t>
      </w:r>
    </w:p>
    <w:p w14:paraId="47844E94" w14:textId="06BF32E3" w:rsidR="0029239F" w:rsidRDefault="6212A36E" w:rsidP="46EEFA39">
      <w:pPr>
        <w:pStyle w:val="CuerpoA"/>
        <w:numPr>
          <w:ilvl w:val="0"/>
          <w:numId w:val="32"/>
        </w:numPr>
        <w:ind w:right="4"/>
        <w:jc w:val="both"/>
        <w:rPr>
          <w:rFonts w:ascii="Arial Narrow" w:eastAsia="Arial Narrow" w:hAnsi="Arial Narrow" w:cs="Arial Narrow"/>
          <w:color w:val="auto"/>
          <w:sz w:val="24"/>
          <w:szCs w:val="24"/>
        </w:rPr>
      </w:pPr>
      <w:r w:rsidRPr="46EEFA39">
        <w:rPr>
          <w:rFonts w:ascii="Arial Narrow" w:eastAsia="Arial Narrow" w:hAnsi="Arial Narrow" w:cs="Arial Narrow"/>
          <w:color w:val="auto"/>
          <w:sz w:val="24"/>
          <w:szCs w:val="24"/>
        </w:rPr>
        <w:t>Se dio respuesta oportuna a las solicitudes, peticiones y demás solicitudes de entes de control, Minvivienda, ciudadanos, otras dependencias, etc.</w:t>
      </w:r>
    </w:p>
    <w:p w14:paraId="3CE99ACF" w14:textId="68E4CB31" w:rsidR="005843D0" w:rsidRDefault="005843D0" w:rsidP="46EEFA39">
      <w:pPr>
        <w:ind w:right="51"/>
        <w:rPr>
          <w:rFonts w:ascii="Arial Narrow" w:eastAsia="Arial Narrow" w:hAnsi="Arial Narrow" w:cs="Arial Narrow"/>
          <w:color w:val="auto"/>
          <w:kern w:val="24"/>
          <w:sz w:val="24"/>
          <w:szCs w:val="24"/>
          <w:lang w:eastAsia="es-ES"/>
        </w:rPr>
      </w:pPr>
    </w:p>
    <w:p w14:paraId="2C540865" w14:textId="0D189D97" w:rsidR="005843D0" w:rsidRDefault="2839AA2D" w:rsidP="46EEFA39">
      <w:pPr>
        <w:ind w:right="51"/>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Cordialmente,</w:t>
      </w:r>
    </w:p>
    <w:p w14:paraId="04626BDF" w14:textId="4ED0FE76" w:rsidR="005843D0" w:rsidRDefault="005843D0" w:rsidP="46EEFA39">
      <w:pPr>
        <w:ind w:right="51"/>
        <w:rPr>
          <w:rFonts w:ascii="Arial Narrow" w:eastAsia="Arial Narrow" w:hAnsi="Arial Narrow" w:cs="Arial Narrow"/>
          <w:color w:val="auto"/>
          <w:kern w:val="24"/>
          <w:sz w:val="24"/>
          <w:szCs w:val="24"/>
          <w:lang w:eastAsia="es-ES"/>
        </w:rPr>
      </w:pPr>
    </w:p>
    <w:p w14:paraId="42BED467" w14:textId="2DE73D99" w:rsidR="005843D0" w:rsidRDefault="005843D0" w:rsidP="46EEFA39">
      <w:pPr>
        <w:ind w:right="51"/>
        <w:rPr>
          <w:rFonts w:ascii="Arial Narrow" w:eastAsia="Arial Narrow" w:hAnsi="Arial Narrow" w:cs="Arial Narrow"/>
          <w:color w:val="auto"/>
          <w:kern w:val="24"/>
          <w:sz w:val="24"/>
          <w:szCs w:val="24"/>
          <w:lang w:eastAsia="es-ES"/>
        </w:rPr>
      </w:pPr>
    </w:p>
    <w:p w14:paraId="1B32E9AE" w14:textId="0B3B7C8D" w:rsidR="005843D0" w:rsidRDefault="005843D0" w:rsidP="46EEFA39">
      <w:pPr>
        <w:ind w:right="51"/>
        <w:rPr>
          <w:rFonts w:ascii="Arial Narrow" w:eastAsia="Arial Narrow" w:hAnsi="Arial Narrow" w:cs="Arial Narrow"/>
          <w:color w:val="auto"/>
          <w:kern w:val="24"/>
          <w:sz w:val="24"/>
          <w:szCs w:val="24"/>
          <w:lang w:eastAsia="es-ES"/>
        </w:rPr>
      </w:pPr>
    </w:p>
    <w:p w14:paraId="61466943" w14:textId="4D98BCBC" w:rsidR="6F39A787" w:rsidRDefault="6F39A787" w:rsidP="46EEFA39">
      <w:pPr>
        <w:ind w:right="51"/>
        <w:rPr>
          <w:rFonts w:ascii="Arial Narrow" w:eastAsia="Arial Narrow" w:hAnsi="Arial Narrow" w:cs="Arial Narrow"/>
          <w:color w:val="auto"/>
          <w:sz w:val="24"/>
          <w:szCs w:val="24"/>
          <w:lang w:eastAsia="es-ES"/>
        </w:rPr>
      </w:pPr>
      <w:r w:rsidRPr="46EEFA39">
        <w:rPr>
          <w:rFonts w:ascii="Arial Narrow" w:eastAsia="Arial Narrow" w:hAnsi="Arial Narrow" w:cs="Arial Narrow"/>
          <w:color w:val="auto"/>
          <w:sz w:val="24"/>
          <w:szCs w:val="24"/>
          <w:lang w:eastAsia="es-ES"/>
        </w:rPr>
        <w:t>ADRIANA MERCEDES BONILLA MORALES</w:t>
      </w:r>
    </w:p>
    <w:p w14:paraId="2BF46F8B" w14:textId="62BA647F" w:rsidR="005843D0" w:rsidRDefault="2839AA2D" w:rsidP="46EEFA39">
      <w:pPr>
        <w:ind w:right="51"/>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Superintendente Delegad</w:t>
      </w:r>
      <w:r w:rsidR="6F97760C" w:rsidRPr="46EEFA39">
        <w:rPr>
          <w:rFonts w:ascii="Arial Narrow" w:eastAsia="Arial Narrow" w:hAnsi="Arial Narrow" w:cs="Arial Narrow"/>
          <w:color w:val="auto"/>
          <w:kern w:val="24"/>
          <w:sz w:val="24"/>
          <w:szCs w:val="24"/>
          <w:lang w:eastAsia="es-ES"/>
        </w:rPr>
        <w:t>a</w:t>
      </w:r>
      <w:r w:rsidRPr="46EEFA39">
        <w:rPr>
          <w:rFonts w:ascii="Arial Narrow" w:eastAsia="Arial Narrow" w:hAnsi="Arial Narrow" w:cs="Arial Narrow"/>
          <w:color w:val="auto"/>
          <w:kern w:val="24"/>
          <w:sz w:val="24"/>
          <w:szCs w:val="24"/>
          <w:lang w:eastAsia="es-ES"/>
        </w:rPr>
        <w:t xml:space="preserve"> para la Gestión</w:t>
      </w:r>
      <w:r w:rsidR="32886CC5" w:rsidRPr="46EEFA39">
        <w:rPr>
          <w:rFonts w:ascii="Arial Narrow" w:eastAsia="Arial Narrow" w:hAnsi="Arial Narrow" w:cs="Arial Narrow"/>
          <w:color w:val="auto"/>
          <w:kern w:val="24"/>
          <w:sz w:val="24"/>
          <w:szCs w:val="24"/>
          <w:lang w:eastAsia="es-ES"/>
        </w:rPr>
        <w:t xml:space="preserve"> (e)</w:t>
      </w:r>
    </w:p>
    <w:p w14:paraId="534B9530" w14:textId="15A73A5E" w:rsidR="005843D0" w:rsidRDefault="005843D0" w:rsidP="46EEFA39">
      <w:pPr>
        <w:ind w:right="51"/>
        <w:rPr>
          <w:rFonts w:ascii="Arial Narrow" w:eastAsia="Arial Narrow" w:hAnsi="Arial Narrow" w:cs="Arial Narrow"/>
          <w:color w:val="auto"/>
          <w:kern w:val="24"/>
          <w:sz w:val="24"/>
          <w:szCs w:val="24"/>
          <w:lang w:eastAsia="es-ES"/>
        </w:rPr>
      </w:pPr>
    </w:p>
    <w:p w14:paraId="4B76D927" w14:textId="29757F11" w:rsidR="005843D0" w:rsidRDefault="005843D0" w:rsidP="46EEFA39">
      <w:pPr>
        <w:ind w:right="51"/>
        <w:rPr>
          <w:rFonts w:ascii="Arial Narrow" w:eastAsia="Arial Narrow" w:hAnsi="Arial Narrow" w:cs="Arial Narrow"/>
          <w:color w:val="auto"/>
          <w:kern w:val="24"/>
          <w:sz w:val="24"/>
          <w:szCs w:val="24"/>
          <w:lang w:eastAsia="es-ES"/>
        </w:rPr>
      </w:pPr>
    </w:p>
    <w:p w14:paraId="1B98771C" w14:textId="4D98BCBC" w:rsidR="005843D0" w:rsidRDefault="2839AA2D" w:rsidP="46EEFA39">
      <w:pPr>
        <w:ind w:right="51"/>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ADRIANA MERCEDES BONILLA MORALES</w:t>
      </w:r>
    </w:p>
    <w:p w14:paraId="778D452C" w14:textId="437CFF2B" w:rsidR="005843D0" w:rsidRDefault="2839AA2D" w:rsidP="46EEFA39">
      <w:pPr>
        <w:ind w:right="51"/>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Directora para la Gestión de las Cajas de Compensación Familiar</w:t>
      </w:r>
    </w:p>
    <w:p w14:paraId="34C50E3B" w14:textId="06BFB525" w:rsidR="005843D0" w:rsidRDefault="005843D0" w:rsidP="46EEFA39">
      <w:pPr>
        <w:ind w:right="51"/>
        <w:rPr>
          <w:rFonts w:ascii="Arial Narrow" w:eastAsia="Arial Narrow" w:hAnsi="Arial Narrow" w:cs="Arial Narrow"/>
          <w:color w:val="auto"/>
          <w:kern w:val="24"/>
          <w:sz w:val="24"/>
          <w:szCs w:val="24"/>
          <w:lang w:eastAsia="es-ES"/>
        </w:rPr>
      </w:pPr>
    </w:p>
    <w:p w14:paraId="3428FEE6" w14:textId="23C7918D" w:rsidR="005843D0" w:rsidRDefault="005843D0" w:rsidP="46EEFA39">
      <w:pPr>
        <w:ind w:right="51"/>
        <w:rPr>
          <w:rFonts w:ascii="Arial Narrow" w:eastAsia="Arial Narrow" w:hAnsi="Arial Narrow" w:cs="Arial Narrow"/>
          <w:color w:val="auto"/>
          <w:kern w:val="24"/>
          <w:sz w:val="24"/>
          <w:szCs w:val="24"/>
          <w:lang w:eastAsia="es-ES"/>
        </w:rPr>
      </w:pPr>
    </w:p>
    <w:p w14:paraId="3A279974" w14:textId="79A2795B" w:rsidR="005843D0" w:rsidRDefault="2839AA2D" w:rsidP="46EEFA39">
      <w:pPr>
        <w:ind w:right="51"/>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PEDRO ACOSTA LEMUS</w:t>
      </w:r>
    </w:p>
    <w:p w14:paraId="6916920A" w14:textId="5F52D549" w:rsidR="005843D0" w:rsidRDefault="2839AA2D" w:rsidP="46EEFA39">
      <w:pPr>
        <w:ind w:right="51"/>
        <w:rPr>
          <w:rFonts w:ascii="Arial Narrow" w:eastAsia="Arial Narrow" w:hAnsi="Arial Narrow" w:cs="Arial Narrow"/>
          <w:color w:val="auto"/>
          <w:kern w:val="24"/>
          <w:sz w:val="24"/>
          <w:szCs w:val="24"/>
          <w:lang w:eastAsia="es-ES"/>
        </w:rPr>
      </w:pPr>
      <w:r w:rsidRPr="46EEFA39">
        <w:rPr>
          <w:rFonts w:ascii="Arial Narrow" w:eastAsia="Arial Narrow" w:hAnsi="Arial Narrow" w:cs="Arial Narrow"/>
          <w:color w:val="auto"/>
          <w:kern w:val="24"/>
          <w:sz w:val="24"/>
          <w:szCs w:val="24"/>
          <w:lang w:eastAsia="es-ES"/>
        </w:rPr>
        <w:t>Director de Gestión Financiera y Contable</w:t>
      </w:r>
    </w:p>
    <w:p w14:paraId="77FF3925" w14:textId="4016AC8D" w:rsidR="005843D0" w:rsidRDefault="005843D0" w:rsidP="46EEFA39">
      <w:pPr>
        <w:ind w:right="51"/>
        <w:rPr>
          <w:rFonts w:ascii="Arial Narrow" w:eastAsia="Arial Narrow" w:hAnsi="Arial Narrow" w:cs="Arial Narrow"/>
          <w:color w:val="auto"/>
          <w:kern w:val="24"/>
          <w:sz w:val="24"/>
          <w:szCs w:val="24"/>
          <w:lang w:eastAsia="es-ES"/>
        </w:rPr>
      </w:pPr>
    </w:p>
    <w:p w14:paraId="40E673D7" w14:textId="77777777" w:rsidR="00610445" w:rsidRPr="005843D0" w:rsidRDefault="00610445" w:rsidP="46EEFA39">
      <w:pPr>
        <w:ind w:right="51"/>
        <w:rPr>
          <w:rFonts w:ascii="Arial Narrow" w:eastAsia="Arial Narrow" w:hAnsi="Arial Narrow" w:cs="Arial Narrow"/>
          <w:color w:val="auto"/>
          <w:kern w:val="24"/>
          <w:sz w:val="24"/>
          <w:szCs w:val="24"/>
          <w:lang w:eastAsia="es-ES"/>
        </w:rPr>
      </w:pPr>
      <w:bookmarkStart w:id="22" w:name="_GoBack"/>
      <w:bookmarkEnd w:id="22"/>
    </w:p>
    <w:sectPr w:rsidR="00610445" w:rsidRPr="005843D0" w:rsidSect="005E1A92">
      <w:headerReference w:type="default" r:id="rId49"/>
      <w:footerReference w:type="default" r:id="rId50"/>
      <w:headerReference w:type="first" r:id="rId51"/>
      <w:footerReference w:type="first" r:id="rId52"/>
      <w:type w:val="continuous"/>
      <w:pgSz w:w="12240" w:h="15840" w:code="1"/>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1AAFE5" w14:textId="77777777" w:rsidR="00DA31E4" w:rsidRDefault="00DA31E4" w:rsidP="004462DC">
      <w:r>
        <w:separator/>
      </w:r>
    </w:p>
  </w:endnote>
  <w:endnote w:type="continuationSeparator" w:id="0">
    <w:p w14:paraId="13FC0128" w14:textId="77777777" w:rsidR="00DA31E4" w:rsidRDefault="00DA31E4" w:rsidP="004462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633186" w14:textId="7AC883DD" w:rsidR="00487CA5" w:rsidRPr="000947FE" w:rsidRDefault="00487CA5" w:rsidP="00143F4D">
    <w:pPr>
      <w:spacing w:line="276" w:lineRule="auto"/>
      <w:rPr>
        <w:rFonts w:ascii="Verdana" w:hAnsi="Verdana"/>
        <w:b/>
        <w:bCs/>
      </w:rPr>
    </w:pPr>
    <w:r>
      <w:rPr>
        <w:noProof/>
        <w:lang w:eastAsia="es-CO"/>
      </w:rPr>
      <mc:AlternateContent>
        <mc:Choice Requires="wps">
          <w:drawing>
            <wp:anchor distT="0" distB="0" distL="114300" distR="114300" simplePos="0" relativeHeight="251691008" behindDoc="0" locked="0" layoutInCell="1" allowOverlap="1" wp14:anchorId="2016A882" wp14:editId="7F8E98C2">
              <wp:simplePos x="0" y="0"/>
              <wp:positionH relativeFrom="column">
                <wp:posOffset>4714240</wp:posOffset>
              </wp:positionH>
              <wp:positionV relativeFrom="paragraph">
                <wp:posOffset>50800</wp:posOffset>
              </wp:positionV>
              <wp:extent cx="1285875" cy="238125"/>
              <wp:effectExtent l="0" t="0" r="0" b="0"/>
              <wp:wrapNone/>
              <wp:docPr id="1" name="Cuadro de texto 1"/>
              <wp:cNvGraphicFramePr/>
              <a:graphic xmlns:a="http://schemas.openxmlformats.org/drawingml/2006/main">
                <a:graphicData uri="http://schemas.microsoft.com/office/word/2010/wordprocessingShape">
                  <wps:wsp>
                    <wps:cNvSpPr txBox="1"/>
                    <wps:spPr>
                      <a:xfrm>
                        <a:off x="0" y="0"/>
                        <a:ext cx="128587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B4EB20" w14:textId="1B7FBB3E" w:rsidR="00487CA5" w:rsidRPr="009C1810" w:rsidRDefault="00487CA5" w:rsidP="009C1810">
                          <w:pPr>
                            <w:tabs>
                              <w:tab w:val="left" w:pos="1418"/>
                            </w:tabs>
                            <w:rPr>
                              <w:rFonts w:ascii="Verdana" w:hAnsi="Verdana"/>
                              <w:sz w:val="20"/>
                              <w:szCs w:val="20"/>
                            </w:rPr>
                          </w:pPr>
                          <w:r w:rsidRPr="003C0D65">
                            <w:rPr>
                              <w:rFonts w:ascii="Verdana" w:hAnsi="Verdana"/>
                              <w:color w:val="666666"/>
                              <w:sz w:val="20"/>
                              <w:szCs w:val="20"/>
                              <w:shd w:val="clear" w:color="auto" w:fill="FFFFFF"/>
                            </w:rPr>
                            <w:t>FO-COP-002</w:t>
                          </w:r>
                          <w:r>
                            <w:rPr>
                              <w:rFonts w:ascii="Verdana" w:hAnsi="Verdana"/>
                              <w:color w:val="666666"/>
                              <w:sz w:val="20"/>
                              <w:szCs w:val="20"/>
                              <w:shd w:val="clear" w:color="auto" w:fill="FFFFFF"/>
                            </w:rPr>
                            <w:t xml:space="preserve"> </w:t>
                          </w:r>
                          <w:r w:rsidRPr="009C1810">
                            <w:rPr>
                              <w:rFonts w:ascii="Verdana" w:hAnsi="Verdana"/>
                              <w:color w:val="666666"/>
                              <w:sz w:val="20"/>
                              <w:szCs w:val="20"/>
                              <w:shd w:val="clear" w:color="auto" w:fill="FFFFFF"/>
                            </w:rPr>
                            <w:t>V2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016A882" id="_x0000_t202" coordsize="21600,21600" o:spt="202" path="m,l,21600r21600,l21600,xe">
              <v:stroke joinstyle="miter"/>
              <v:path gradientshapeok="t" o:connecttype="rect"/>
            </v:shapetype>
            <v:shape id="_x0000_s1029" type="#_x0000_t202" style="position:absolute;left:0;text-align:left;margin-left:371.2pt;margin-top:4pt;width:101.25pt;height:18.7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" filled="f" stroked="f" strokeweight=".5pt">
              <v:textbox>
                <w:txbxContent>
                  <w:p w14:paraId="7DB4EB20" w14:textId="1B7FBB3E" w:rsidR="00487CA5" w:rsidRPr="009C1810" w:rsidRDefault="00487CA5" w:rsidP="009C1810">
                    <w:pPr>
                      <w:tabs>
                        <w:tab w:val="left" w:pos="1418"/>
                      </w:tabs>
                      <w:rPr>
                        <w:rFonts w:ascii="Verdana" w:hAnsi="Verdana"/>
                        <w:sz w:val="20"/>
                        <w:szCs w:val="20"/>
                      </w:rPr>
                    </w:pPr>
                    <w:r w:rsidRPr="003C0D65">
                      <w:rPr>
                        <w:rFonts w:ascii="Verdana" w:hAnsi="Verdana"/>
                        <w:color w:val="666666"/>
                        <w:sz w:val="20"/>
                        <w:szCs w:val="20"/>
                        <w:shd w:val="clear" w:color="auto" w:fill="FFFFFF"/>
                      </w:rPr>
                      <w:t>FO-COP-002</w:t>
                    </w:r>
                    <w:r>
                      <w:rPr>
                        <w:rFonts w:ascii="Verdana" w:hAnsi="Verdana"/>
                        <w:color w:val="666666"/>
                        <w:sz w:val="20"/>
                        <w:szCs w:val="20"/>
                        <w:shd w:val="clear" w:color="auto" w:fill="FFFFFF"/>
                      </w:rPr>
                      <w:t xml:space="preserve"> </w:t>
                    </w:r>
                    <w:r w:rsidRPr="009C1810">
                      <w:rPr>
                        <w:rFonts w:ascii="Verdana" w:hAnsi="Verdana"/>
                        <w:color w:val="666666"/>
                        <w:sz w:val="20"/>
                        <w:szCs w:val="20"/>
                        <w:shd w:val="clear" w:color="auto" w:fill="FFFFFF"/>
                      </w:rPr>
                      <w:t>V2</w:t>
                    </w:r>
                  </w:p>
                </w:txbxContent>
              </v:textbox>
            </v:shape>
          </w:pict>
        </mc:Fallback>
      </mc:AlternateContent>
    </w:r>
    <w:proofErr w:type="spellStart"/>
    <w:r>
      <w:rPr>
        <w:rFonts w:ascii="Verdana" w:hAnsi="Verdana"/>
        <w:b/>
        <w:bCs/>
      </w:rPr>
      <w:t>SuperSubsidio</w:t>
    </w:r>
    <w:proofErr w:type="spellEnd"/>
  </w:p>
  <w:p w14:paraId="546FA291" w14:textId="646F0252" w:rsidR="00487CA5" w:rsidRPr="001471A8" w:rsidRDefault="00487CA5" w:rsidP="00143F4D">
    <w:pPr>
      <w:spacing w:line="276" w:lineRule="auto"/>
      <w:rPr>
        <w:rFonts w:ascii="Verdana" w:hAnsi="Verdana"/>
        <w:shd w:val="clear" w:color="auto" w:fill="FFFFFF"/>
        <w:lang w:val="en-US"/>
      </w:rPr>
    </w:pPr>
    <w:r w:rsidRPr="000947FE">
      <w:rPr>
        <w:rFonts w:ascii="Verdana" w:hAnsi="Verdana"/>
      </w:rPr>
      <w:t xml:space="preserve">Dirección: </w:t>
    </w:r>
    <w:r w:rsidRPr="00AF7D93">
      <w:rPr>
        <w:rFonts w:ascii="Verdana" w:hAnsi="Verdana"/>
        <w:shd w:val="clear" w:color="auto" w:fill="FFFFFF"/>
      </w:rPr>
      <w:t xml:space="preserve">Carrera 69 No. 25B - 44. </w:t>
    </w:r>
    <w:proofErr w:type="spellStart"/>
    <w:r w:rsidRPr="001471A8">
      <w:rPr>
        <w:rFonts w:ascii="Verdana" w:hAnsi="Verdana"/>
        <w:shd w:val="clear" w:color="auto" w:fill="FFFFFF"/>
        <w:lang w:val="en-US"/>
      </w:rPr>
      <w:t>Pisos</w:t>
    </w:r>
    <w:proofErr w:type="spellEnd"/>
    <w:r w:rsidRPr="001471A8">
      <w:rPr>
        <w:rFonts w:ascii="Verdana" w:hAnsi="Verdana"/>
        <w:shd w:val="clear" w:color="auto" w:fill="FFFFFF"/>
        <w:lang w:val="en-US"/>
      </w:rPr>
      <w:t xml:space="preserve"> 3, 4 y 7 </w:t>
    </w:r>
  </w:p>
  <w:p w14:paraId="59BC7A0D" w14:textId="6A321162" w:rsidR="00487CA5" w:rsidRPr="001471A8" w:rsidRDefault="00487CA5" w:rsidP="00143F4D">
    <w:pPr>
      <w:spacing w:line="276" w:lineRule="auto"/>
      <w:rPr>
        <w:rFonts w:ascii="Verdana" w:hAnsi="Verdana"/>
        <w:shd w:val="clear" w:color="auto" w:fill="FFFFFF"/>
        <w:lang w:val="en-US"/>
      </w:rPr>
    </w:pPr>
    <w:proofErr w:type="spellStart"/>
    <w:r w:rsidRPr="001471A8">
      <w:rPr>
        <w:rFonts w:ascii="Verdana" w:hAnsi="Verdana"/>
        <w:shd w:val="clear" w:color="auto" w:fill="FFFFFF"/>
        <w:lang w:val="en-US"/>
      </w:rPr>
      <w:t>Edificio</w:t>
    </w:r>
    <w:proofErr w:type="spellEnd"/>
    <w:r w:rsidRPr="001471A8">
      <w:rPr>
        <w:rFonts w:ascii="Verdana" w:hAnsi="Verdana"/>
        <w:shd w:val="clear" w:color="auto" w:fill="FFFFFF"/>
        <w:lang w:val="en-US"/>
      </w:rPr>
      <w:t xml:space="preserve"> World Business Port</w:t>
    </w:r>
  </w:p>
  <w:p w14:paraId="2EA33BB6" w14:textId="49CCD8D0" w:rsidR="00487CA5" w:rsidRPr="000947FE" w:rsidRDefault="00487CA5" w:rsidP="00143F4D">
    <w:pPr>
      <w:spacing w:line="276" w:lineRule="auto"/>
      <w:rPr>
        <w:rFonts w:ascii="Verdana" w:hAnsi="Verdana"/>
      </w:rPr>
    </w:pPr>
    <w:r w:rsidRPr="000947FE">
      <w:rPr>
        <w:rFonts w:ascii="Verdana" w:hAnsi="Verdana"/>
      </w:rPr>
      <w:t xml:space="preserve">Conmutador: (+57) </w:t>
    </w:r>
    <w:r w:rsidRPr="00AF7D93">
      <w:rPr>
        <w:rFonts w:ascii="Verdana" w:hAnsi="Verdana"/>
        <w:shd w:val="clear" w:color="auto" w:fill="FFFFFF"/>
      </w:rPr>
      <w:t>(601) 348 78 00</w:t>
    </w:r>
  </w:p>
  <w:p w14:paraId="473679AD" w14:textId="77777777" w:rsidR="00487CA5" w:rsidRDefault="00487CA5" w:rsidP="00143F4D">
    <w:pPr>
      <w:spacing w:line="276" w:lineRule="auto"/>
      <w:rPr>
        <w:rFonts w:ascii="Verdana" w:hAnsi="Verdana"/>
        <w:shd w:val="clear" w:color="auto" w:fill="FFFFFF"/>
      </w:rPr>
    </w:pPr>
    <w:r w:rsidRPr="000947FE">
      <w:rPr>
        <w:rFonts w:ascii="Verdana" w:hAnsi="Verdana"/>
      </w:rPr>
      <w:t xml:space="preserve">Línea Gratuita: (+57) </w:t>
    </w:r>
    <w:r w:rsidRPr="00AF7D93">
      <w:rPr>
        <w:rFonts w:ascii="Verdana" w:hAnsi="Verdana"/>
        <w:shd w:val="clear" w:color="auto" w:fill="FFFFFF"/>
      </w:rPr>
      <w:t>018000 910 110</w:t>
    </w:r>
    <w:r>
      <w:rPr>
        <w:rFonts w:ascii="Verdana" w:hAnsi="Verdana"/>
        <w:shd w:val="clear" w:color="auto" w:fill="FFFFFF"/>
      </w:rPr>
      <w:t xml:space="preserve"> </w:t>
    </w:r>
  </w:p>
  <w:p w14:paraId="0FE6C368" w14:textId="77777777" w:rsidR="00487CA5" w:rsidRPr="00E025D1" w:rsidRDefault="00487CA5" w:rsidP="00143F4D">
    <w:pPr>
      <w:spacing w:line="276" w:lineRule="auto"/>
    </w:pPr>
    <w:r>
      <w:rPr>
        <w:rFonts w:ascii="Verdana" w:hAnsi="Verdana"/>
        <w:shd w:val="clear" w:color="auto" w:fill="FFFFFF"/>
      </w:rPr>
      <w:t xml:space="preserve">Correo institucional: </w:t>
    </w:r>
    <w:r w:rsidRPr="00AF7D93">
      <w:rPr>
        <w:rFonts w:ascii="Verdana" w:hAnsi="Verdana"/>
        <w:shd w:val="clear" w:color="auto" w:fill="FFFFFF"/>
      </w:rPr>
      <w:t>ssf@ssf.gov.co</w:t>
    </w:r>
  </w:p>
  <w:p w14:paraId="0B7C9759" w14:textId="0A702C61" w:rsidR="00487CA5" w:rsidRPr="00143F4D" w:rsidRDefault="00487CA5" w:rsidP="00143F4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416B91" w14:textId="52A68591" w:rsidR="00487CA5" w:rsidRDefault="00487CA5">
    <w:pPr>
      <w:pStyle w:val="Piedepgina"/>
    </w:pPr>
    <w:r>
      <w:rPr>
        <w:noProof/>
        <w:lang w:eastAsia="es-CO"/>
      </w:rPr>
      <mc:AlternateContent>
        <mc:Choice Requires="wps">
          <w:drawing>
            <wp:anchor distT="0" distB="0" distL="114300" distR="114300" simplePos="0" relativeHeight="251693056" behindDoc="0" locked="0" layoutInCell="1" allowOverlap="1" wp14:anchorId="04CB3EA0" wp14:editId="61D36438">
              <wp:simplePos x="0" y="0"/>
              <wp:positionH relativeFrom="column">
                <wp:posOffset>5187315</wp:posOffset>
              </wp:positionH>
              <wp:positionV relativeFrom="paragraph">
                <wp:posOffset>-170180</wp:posOffset>
              </wp:positionV>
              <wp:extent cx="1285875" cy="238125"/>
              <wp:effectExtent l="0" t="0" r="0" b="0"/>
              <wp:wrapNone/>
              <wp:docPr id="3" name="Cuadro de texto 3"/>
              <wp:cNvGraphicFramePr/>
              <a:graphic xmlns:a="http://schemas.openxmlformats.org/drawingml/2006/main">
                <a:graphicData uri="http://schemas.microsoft.com/office/word/2010/wordprocessingShape">
                  <wps:wsp>
                    <wps:cNvSpPr txBox="1"/>
                    <wps:spPr>
                      <a:xfrm>
                        <a:off x="0" y="0"/>
                        <a:ext cx="128587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9BDB73" w14:textId="77777777" w:rsidR="00487CA5" w:rsidRPr="009C1810" w:rsidRDefault="00487CA5" w:rsidP="00261E13">
                          <w:pPr>
                            <w:tabs>
                              <w:tab w:val="left" w:pos="1418"/>
                            </w:tabs>
                            <w:rPr>
                              <w:rFonts w:ascii="Verdana" w:hAnsi="Verdana"/>
                              <w:sz w:val="20"/>
                              <w:szCs w:val="20"/>
                            </w:rPr>
                          </w:pPr>
                          <w:r w:rsidRPr="003C0D65">
                            <w:rPr>
                              <w:rFonts w:ascii="Verdana" w:hAnsi="Verdana"/>
                              <w:color w:val="666666"/>
                              <w:sz w:val="20"/>
                              <w:szCs w:val="20"/>
                              <w:shd w:val="clear" w:color="auto" w:fill="FFFFFF"/>
                            </w:rPr>
                            <w:t>FO-COP-002</w:t>
                          </w:r>
                          <w:r>
                            <w:rPr>
                              <w:rFonts w:ascii="Verdana" w:hAnsi="Verdana"/>
                              <w:color w:val="666666"/>
                              <w:sz w:val="20"/>
                              <w:szCs w:val="20"/>
                              <w:shd w:val="clear" w:color="auto" w:fill="FFFFFF"/>
                            </w:rPr>
                            <w:t xml:space="preserve"> </w:t>
                          </w:r>
                          <w:r w:rsidRPr="009C1810">
                            <w:rPr>
                              <w:rFonts w:ascii="Verdana" w:hAnsi="Verdana"/>
                              <w:color w:val="666666"/>
                              <w:sz w:val="20"/>
                              <w:szCs w:val="20"/>
                              <w:shd w:val="clear" w:color="auto" w:fill="FFFFFF"/>
                            </w:rPr>
                            <w:t>V2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4CB3EA0" id="_x0000_t202" coordsize="21600,21600" o:spt="202" path="m,l,21600r21600,l21600,xe">
              <v:stroke joinstyle="miter"/>
              <v:path gradientshapeok="t" o:connecttype="rect"/>
            </v:shapetype>
            <v:shape id="Cuadro de texto 3" o:spid="_x0000_s1030" type="#_x0000_t202" style="position:absolute;left:0;text-align:left;margin-left:408.45pt;margin-top:-13.4pt;width:101.25pt;height:18.7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" filled="f" stroked="f" strokeweight=".5pt">
              <v:textbox>
                <w:txbxContent>
                  <w:p w14:paraId="2F9BDB73" w14:textId="77777777" w:rsidR="00487CA5" w:rsidRPr="009C1810" w:rsidRDefault="00487CA5" w:rsidP="00261E13">
                    <w:pPr>
                      <w:tabs>
                        <w:tab w:val="left" w:pos="1418"/>
                      </w:tabs>
                      <w:rPr>
                        <w:rFonts w:ascii="Verdana" w:hAnsi="Verdana"/>
                        <w:sz w:val="20"/>
                        <w:szCs w:val="20"/>
                      </w:rPr>
                    </w:pPr>
                    <w:r w:rsidRPr="003C0D65">
                      <w:rPr>
                        <w:rFonts w:ascii="Verdana" w:hAnsi="Verdana"/>
                        <w:color w:val="666666"/>
                        <w:sz w:val="20"/>
                        <w:szCs w:val="20"/>
                        <w:shd w:val="clear" w:color="auto" w:fill="FFFFFF"/>
                      </w:rPr>
                      <w:t>FO-COP-002</w:t>
                    </w:r>
                    <w:r>
                      <w:rPr>
                        <w:rFonts w:ascii="Verdana" w:hAnsi="Verdana"/>
                        <w:color w:val="666666"/>
                        <w:sz w:val="20"/>
                        <w:szCs w:val="20"/>
                        <w:shd w:val="clear" w:color="auto" w:fill="FFFFFF"/>
                      </w:rPr>
                      <w:t xml:space="preserve"> </w:t>
                    </w:r>
                    <w:r w:rsidRPr="009C1810">
                      <w:rPr>
                        <w:rFonts w:ascii="Verdana" w:hAnsi="Verdana"/>
                        <w:color w:val="666666"/>
                        <w:sz w:val="20"/>
                        <w:szCs w:val="20"/>
                        <w:shd w:val="clear" w:color="auto" w:fill="FFFFFF"/>
                      </w:rPr>
                      <w:t>V2</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F3D606" w14:textId="77777777" w:rsidR="00DA31E4" w:rsidRDefault="00DA31E4" w:rsidP="004462DC">
      <w:r>
        <w:separator/>
      </w:r>
    </w:p>
  </w:footnote>
  <w:footnote w:type="continuationSeparator" w:id="0">
    <w:p w14:paraId="291C9F0C" w14:textId="77777777" w:rsidR="00DA31E4" w:rsidRDefault="00DA31E4" w:rsidP="004462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C5C88" w14:textId="73F8CC09" w:rsidR="00487CA5" w:rsidRPr="00D4295D" w:rsidRDefault="00487CA5" w:rsidP="00146896">
    <w:pPr>
      <w:pStyle w:val="Encabezado"/>
      <w:ind w:right="-57"/>
      <w:rPr>
        <w:b/>
        <w:sz w:val="16"/>
        <w:szCs w:val="16"/>
      </w:rPr>
    </w:pPr>
    <w:r>
      <w:rPr>
        <w:noProof/>
        <w:lang w:eastAsia="es-CO"/>
      </w:rPr>
      <w:drawing>
        <wp:anchor distT="0" distB="0" distL="114300" distR="114300" simplePos="0" relativeHeight="251695104" behindDoc="0" locked="0" layoutInCell="1" allowOverlap="1" wp14:anchorId="2AB869B6" wp14:editId="7760CA6D">
          <wp:simplePos x="0" y="0"/>
          <wp:positionH relativeFrom="margin">
            <wp:align>center</wp:align>
          </wp:positionH>
          <wp:positionV relativeFrom="paragraph">
            <wp:posOffset>-174353</wp:posOffset>
          </wp:positionV>
          <wp:extent cx="1335314" cy="630596"/>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32490" name="Imagen 689832490"/>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35314" cy="630596"/>
                  </a:xfrm>
                  <a:prstGeom prst="rect">
                    <a:avLst/>
                  </a:prstGeom>
                </pic:spPr>
              </pic:pic>
            </a:graphicData>
          </a:graphic>
          <wp14:sizeRelH relativeFrom="page">
            <wp14:pctWidth>0</wp14:pctWidth>
          </wp14:sizeRelH>
          <wp14:sizeRelV relativeFrom="page">
            <wp14:pctHeight>0</wp14:pctHeight>
          </wp14:sizeRelV>
        </wp:anchor>
      </w:drawing>
    </w:r>
    <w:r>
      <w:rPr>
        <w:b/>
        <w:noProof/>
        <w:sz w:val="16"/>
        <w:szCs w:val="16"/>
        <w:lang w:eastAsia="es-CO"/>
      </w:rPr>
      <w:drawing>
        <wp:anchor distT="0" distB="0" distL="114300" distR="114300" simplePos="0" relativeHeight="251687936" behindDoc="0" locked="0" layoutInCell="1" allowOverlap="1" wp14:anchorId="2889F261" wp14:editId="212F5D75">
          <wp:simplePos x="0" y="0"/>
          <wp:positionH relativeFrom="column">
            <wp:posOffset>-184785</wp:posOffset>
          </wp:positionH>
          <wp:positionV relativeFrom="paragraph">
            <wp:posOffset>-149751</wp:posOffset>
          </wp:positionV>
          <wp:extent cx="403860" cy="429260"/>
          <wp:effectExtent l="0" t="0" r="2540" b="2540"/>
          <wp:wrapThrough wrapText="bothSides">
            <wp:wrapPolygon edited="0">
              <wp:start x="4075" y="0"/>
              <wp:lineTo x="0" y="3834"/>
              <wp:lineTo x="0" y="14059"/>
              <wp:lineTo x="4755" y="20450"/>
              <wp:lineTo x="8151" y="21089"/>
              <wp:lineTo x="12906" y="21089"/>
              <wp:lineTo x="16302" y="20450"/>
              <wp:lineTo x="21057" y="14059"/>
              <wp:lineTo x="21057" y="3834"/>
              <wp:lineTo x="16302" y="0"/>
              <wp:lineTo x="4075" y="0"/>
            </wp:wrapPolygon>
          </wp:wrapThrough>
          <wp:docPr id="13764080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00333" name="Imagen 430400333"/>
                  <pic:cNvPicPr/>
                </pic:nvPicPr>
                <pic:blipFill>
                  <a:blip r:embed="rId2"/>
                  <a:stretch>
                    <a:fillRect/>
                  </a:stretch>
                </pic:blipFill>
                <pic:spPr>
                  <a:xfrm>
                    <a:off x="0" y="0"/>
                    <a:ext cx="403860" cy="429260"/>
                  </a:xfrm>
                  <a:prstGeom prst="rect">
                    <a:avLst/>
                  </a:prstGeom>
                </pic:spPr>
              </pic:pic>
            </a:graphicData>
          </a:graphic>
          <wp14:sizeRelH relativeFrom="page">
            <wp14:pctWidth>0</wp14:pctWidth>
          </wp14:sizeRelH>
          <wp14:sizeRelV relativeFrom="page">
            <wp14:pctHeight>0</wp14:pctHeight>
          </wp14:sizeRelV>
        </wp:anchor>
      </w:drawing>
    </w:r>
    <w:r>
      <w:rPr>
        <w:b/>
        <w:noProof/>
        <w:sz w:val="16"/>
        <w:szCs w:val="16"/>
      </w:rPr>
      <w:softHyphen/>
    </w:r>
    <w:r>
      <w:rPr>
        <w:b/>
        <w:noProof/>
        <w:sz w:val="16"/>
        <w:szCs w:val="16"/>
      </w:rPr>
      <w:softHyphen/>
    </w:r>
    <w:r>
      <w:rPr>
        <w:b/>
        <w:noProof/>
        <w:sz w:val="16"/>
        <w:szCs w:val="16"/>
      </w:rPr>
      <w:softHyphen/>
    </w:r>
    <w:r>
      <w:rPr>
        <w:rFonts w:ascii="Helvetica" w:hAnsi="Helvetica"/>
        <w:b/>
        <w:noProof/>
        <w:color w:val="808080" w:themeColor="background1" w:themeShade="80"/>
        <w:sz w:val="14"/>
        <w:szCs w:val="14"/>
      </w:rPr>
      <w:softHyphen/>
    </w:r>
    <w:r>
      <w:rPr>
        <w:rFonts w:ascii="Helvetica" w:hAnsi="Helvetica"/>
        <w:b/>
        <w:noProof/>
        <w:color w:val="808080" w:themeColor="background1" w:themeShade="80"/>
        <w:sz w:val="14"/>
        <w:szCs w:val="14"/>
      </w:rPr>
      <w:softHyphen/>
    </w:r>
    <w:r>
      <w:rPr>
        <w:rFonts w:ascii="Helvetica" w:hAnsi="Helvetica"/>
        <w:b/>
        <w:noProof/>
        <w:color w:val="808080" w:themeColor="background1" w:themeShade="80"/>
        <w:sz w:val="14"/>
        <w:szCs w:val="14"/>
      </w:rPr>
      <w:softHyphen/>
    </w:r>
    <w:r>
      <w:rPr>
        <w:rFonts w:ascii="Helvetica" w:hAnsi="Helvetica"/>
        <w:b/>
        <w:noProof/>
        <w:color w:val="808080" w:themeColor="background1" w:themeShade="80"/>
        <w:sz w:val="14"/>
        <w:szCs w:val="14"/>
      </w:rPr>
      <w:softHyphen/>
    </w:r>
    <w:r>
      <w:rPr>
        <w:b/>
        <w:sz w:val="16"/>
        <w:szCs w:val="16"/>
      </w:rPr>
      <w:t xml:space="preserve">                                                                      </w:t>
    </w:r>
    <w:r>
      <w:rPr>
        <w:rFonts w:ascii="Helvetica" w:hAnsi="Helvetica"/>
        <w:b/>
        <w:color w:val="808080" w:themeColor="background1" w:themeShade="80"/>
        <w:sz w:val="14"/>
        <w:szCs w:val="14"/>
      </w:rPr>
      <w:tab/>
    </w:r>
  </w:p>
  <w:p w14:paraId="2AE92BB9" w14:textId="3A057AD0" w:rsidR="00487CA5" w:rsidRPr="004462DC" w:rsidRDefault="00487CA5" w:rsidP="004462DC">
    <w:pPr>
      <w:jc w:val="right"/>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AA7EB8" w14:textId="081B1C34" w:rsidR="00487CA5" w:rsidRDefault="00487CA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3F0B66"/>
    <w:multiLevelType w:val="multilevel"/>
    <w:tmpl w:val="A45E4982"/>
    <w:lvl w:ilvl="0">
      <w:start w:val="1"/>
      <w:numFmt w:val="decimal"/>
      <w:lvlText w:val="%1."/>
      <w:lvlJc w:val="left"/>
      <w:pPr>
        <w:ind w:left="720" w:hanging="360"/>
      </w:pPr>
      <w:rPr>
        <w:sz w:val="18"/>
        <w:szCs w:val="1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9CD26BB"/>
    <w:multiLevelType w:val="hybridMultilevel"/>
    <w:tmpl w:val="07DA90CA"/>
    <w:lvl w:ilvl="0" w:tplc="2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2" w15:restartNumberingAfterBreak="0">
    <w:nsid w:val="0A470716"/>
    <w:multiLevelType w:val="hybridMultilevel"/>
    <w:tmpl w:val="EC785326"/>
    <w:lvl w:ilvl="0" w:tplc="240A0001">
      <w:start w:val="1"/>
      <w:numFmt w:val="bullet"/>
      <w:lvlText w:val=""/>
      <w:lvlJc w:val="left"/>
      <w:pPr>
        <w:tabs>
          <w:tab w:val="num" w:pos="720"/>
        </w:tabs>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 w15:restartNumberingAfterBreak="0">
    <w:nsid w:val="0B654DE7"/>
    <w:multiLevelType w:val="hybridMultilevel"/>
    <w:tmpl w:val="67F0DF88"/>
    <w:lvl w:ilvl="0" w:tplc="176E5FA2">
      <w:start w:val="1"/>
      <w:numFmt w:val="bullet"/>
      <w:lvlText w:val=""/>
      <w:lvlJc w:val="left"/>
      <w:pPr>
        <w:ind w:left="720" w:hanging="360"/>
      </w:pPr>
      <w:rPr>
        <w:rFonts w:ascii="Wingdings" w:hAnsi="Wingdings" w:hint="default"/>
        <w:color w:val="632423" w:themeColor="accent2" w:themeShade="80"/>
        <w:sz w:val="36"/>
        <w:szCs w:val="36"/>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D1B7DFB"/>
    <w:multiLevelType w:val="hybridMultilevel"/>
    <w:tmpl w:val="1E9477B4"/>
    <w:lvl w:ilvl="0" w:tplc="240A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Wingdings" w:hAnsi="Wingdings" w:hint="default"/>
      </w:rPr>
    </w:lvl>
    <w:lvl w:ilvl="4" w:tplc="FFFFFFFF">
      <w:start w:val="1"/>
      <w:numFmt w:val="bullet"/>
      <w:lvlText w:val=""/>
      <w:lvlJc w:val="left"/>
      <w:pPr>
        <w:tabs>
          <w:tab w:val="num" w:pos="3600"/>
        </w:tabs>
        <w:ind w:left="3600" w:hanging="360"/>
      </w:pPr>
      <w:rPr>
        <w:rFonts w:ascii="Wingdings" w:hAnsi="Wingdings"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Wingdings" w:hAnsi="Wingdings" w:hint="default"/>
      </w:rPr>
    </w:lvl>
    <w:lvl w:ilvl="7" w:tplc="FFFFFFFF">
      <w:start w:val="1"/>
      <w:numFmt w:val="bullet"/>
      <w:lvlText w:val=""/>
      <w:lvlJc w:val="left"/>
      <w:pPr>
        <w:tabs>
          <w:tab w:val="num" w:pos="5760"/>
        </w:tabs>
        <w:ind w:left="5760" w:hanging="360"/>
      </w:pPr>
      <w:rPr>
        <w:rFonts w:ascii="Wingdings" w:hAnsi="Wingdings"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454990"/>
    <w:multiLevelType w:val="hybridMultilevel"/>
    <w:tmpl w:val="DA84BB52"/>
    <w:lvl w:ilvl="0" w:tplc="D02A5AD4">
      <w:start w:val="3"/>
      <w:numFmt w:val="decimal"/>
      <w:lvlText w:val="%1."/>
      <w:lvlJc w:val="left"/>
      <w:pPr>
        <w:ind w:left="720" w:hanging="360"/>
      </w:pPr>
    </w:lvl>
    <w:lvl w:ilvl="1" w:tplc="DA9045B8">
      <w:start w:val="1"/>
      <w:numFmt w:val="lowerLetter"/>
      <w:lvlText w:val="%2."/>
      <w:lvlJc w:val="left"/>
      <w:pPr>
        <w:ind w:left="1440" w:hanging="360"/>
      </w:pPr>
    </w:lvl>
    <w:lvl w:ilvl="2" w:tplc="07E680C4">
      <w:start w:val="1"/>
      <w:numFmt w:val="lowerRoman"/>
      <w:lvlText w:val="%3."/>
      <w:lvlJc w:val="right"/>
      <w:pPr>
        <w:ind w:left="2160" w:hanging="180"/>
      </w:pPr>
    </w:lvl>
    <w:lvl w:ilvl="3" w:tplc="704ED046">
      <w:start w:val="1"/>
      <w:numFmt w:val="decimal"/>
      <w:lvlText w:val="%4."/>
      <w:lvlJc w:val="left"/>
      <w:pPr>
        <w:ind w:left="2880" w:hanging="360"/>
      </w:pPr>
    </w:lvl>
    <w:lvl w:ilvl="4" w:tplc="9D2884D8">
      <w:start w:val="1"/>
      <w:numFmt w:val="lowerLetter"/>
      <w:lvlText w:val="%5."/>
      <w:lvlJc w:val="left"/>
      <w:pPr>
        <w:ind w:left="3600" w:hanging="360"/>
      </w:pPr>
    </w:lvl>
    <w:lvl w:ilvl="5" w:tplc="F3663096">
      <w:start w:val="1"/>
      <w:numFmt w:val="lowerRoman"/>
      <w:lvlText w:val="%6."/>
      <w:lvlJc w:val="right"/>
      <w:pPr>
        <w:ind w:left="4320" w:hanging="180"/>
      </w:pPr>
    </w:lvl>
    <w:lvl w:ilvl="6" w:tplc="56F67A2C">
      <w:start w:val="1"/>
      <w:numFmt w:val="decimal"/>
      <w:lvlText w:val="%7."/>
      <w:lvlJc w:val="left"/>
      <w:pPr>
        <w:ind w:left="5040" w:hanging="360"/>
      </w:pPr>
    </w:lvl>
    <w:lvl w:ilvl="7" w:tplc="6C7AE734">
      <w:start w:val="1"/>
      <w:numFmt w:val="lowerLetter"/>
      <w:lvlText w:val="%8."/>
      <w:lvlJc w:val="left"/>
      <w:pPr>
        <w:ind w:left="5760" w:hanging="360"/>
      </w:pPr>
    </w:lvl>
    <w:lvl w:ilvl="8" w:tplc="3E52644C">
      <w:start w:val="1"/>
      <w:numFmt w:val="lowerRoman"/>
      <w:lvlText w:val="%9."/>
      <w:lvlJc w:val="right"/>
      <w:pPr>
        <w:ind w:left="6480" w:hanging="180"/>
      </w:pPr>
    </w:lvl>
  </w:abstractNum>
  <w:abstractNum w:abstractNumId="6" w15:restartNumberingAfterBreak="0">
    <w:nsid w:val="231E6BB2"/>
    <w:multiLevelType w:val="multilevel"/>
    <w:tmpl w:val="8CC6F1D0"/>
    <w:lvl w:ilvl="0">
      <w:start w:val="2"/>
      <w:numFmt w:val="decimal"/>
      <w:lvlText w:val="%1."/>
      <w:lvlJc w:val="left"/>
      <w:pPr>
        <w:ind w:left="720" w:hanging="360"/>
      </w:pPr>
      <w:rPr>
        <w:sz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2461626F"/>
    <w:multiLevelType w:val="hybridMultilevel"/>
    <w:tmpl w:val="168E998C"/>
    <w:lvl w:ilvl="0" w:tplc="F7285946">
      <w:start w:val="1"/>
      <w:numFmt w:val="bullet"/>
      <w:lvlText w:val="•"/>
      <w:lvlJc w:val="left"/>
      <w:pPr>
        <w:tabs>
          <w:tab w:val="num" w:pos="720"/>
        </w:tabs>
        <w:ind w:left="720" w:hanging="360"/>
      </w:pPr>
      <w:rPr>
        <w:rFonts w:ascii="Arial" w:hAnsi="Arial" w:cs="Times New Roman" w:hint="default"/>
      </w:rPr>
    </w:lvl>
    <w:lvl w:ilvl="1" w:tplc="26C0E87C">
      <w:start w:val="1"/>
      <w:numFmt w:val="bullet"/>
      <w:lvlText w:val="•"/>
      <w:lvlJc w:val="left"/>
      <w:pPr>
        <w:tabs>
          <w:tab w:val="num" w:pos="1440"/>
        </w:tabs>
        <w:ind w:left="1440" w:hanging="360"/>
      </w:pPr>
      <w:rPr>
        <w:rFonts w:ascii="Arial" w:hAnsi="Arial" w:cs="Times New Roman" w:hint="default"/>
      </w:rPr>
    </w:lvl>
    <w:lvl w:ilvl="2" w:tplc="74DEE4B4">
      <w:start w:val="1"/>
      <w:numFmt w:val="bullet"/>
      <w:lvlText w:val="•"/>
      <w:lvlJc w:val="left"/>
      <w:pPr>
        <w:tabs>
          <w:tab w:val="num" w:pos="2160"/>
        </w:tabs>
        <w:ind w:left="2160" w:hanging="360"/>
      </w:pPr>
      <w:rPr>
        <w:rFonts w:ascii="Arial" w:hAnsi="Arial" w:cs="Times New Roman" w:hint="default"/>
      </w:rPr>
    </w:lvl>
    <w:lvl w:ilvl="3" w:tplc="79A2C9A4">
      <w:start w:val="1"/>
      <w:numFmt w:val="bullet"/>
      <w:lvlText w:val="•"/>
      <w:lvlJc w:val="left"/>
      <w:pPr>
        <w:tabs>
          <w:tab w:val="num" w:pos="2880"/>
        </w:tabs>
        <w:ind w:left="2880" w:hanging="360"/>
      </w:pPr>
      <w:rPr>
        <w:rFonts w:ascii="Arial" w:hAnsi="Arial" w:cs="Times New Roman" w:hint="default"/>
      </w:rPr>
    </w:lvl>
    <w:lvl w:ilvl="4" w:tplc="42D43C5A">
      <w:start w:val="1"/>
      <w:numFmt w:val="bullet"/>
      <w:lvlText w:val="•"/>
      <w:lvlJc w:val="left"/>
      <w:pPr>
        <w:tabs>
          <w:tab w:val="num" w:pos="3600"/>
        </w:tabs>
        <w:ind w:left="3600" w:hanging="360"/>
      </w:pPr>
      <w:rPr>
        <w:rFonts w:ascii="Arial" w:hAnsi="Arial" w:cs="Times New Roman" w:hint="default"/>
      </w:rPr>
    </w:lvl>
    <w:lvl w:ilvl="5" w:tplc="B9544842">
      <w:start w:val="1"/>
      <w:numFmt w:val="bullet"/>
      <w:lvlText w:val="•"/>
      <w:lvlJc w:val="left"/>
      <w:pPr>
        <w:tabs>
          <w:tab w:val="num" w:pos="4320"/>
        </w:tabs>
        <w:ind w:left="4320" w:hanging="360"/>
      </w:pPr>
      <w:rPr>
        <w:rFonts w:ascii="Arial" w:hAnsi="Arial" w:cs="Times New Roman" w:hint="default"/>
      </w:rPr>
    </w:lvl>
    <w:lvl w:ilvl="6" w:tplc="7AFC8F64">
      <w:start w:val="1"/>
      <w:numFmt w:val="bullet"/>
      <w:lvlText w:val="•"/>
      <w:lvlJc w:val="left"/>
      <w:pPr>
        <w:tabs>
          <w:tab w:val="num" w:pos="5040"/>
        </w:tabs>
        <w:ind w:left="5040" w:hanging="360"/>
      </w:pPr>
      <w:rPr>
        <w:rFonts w:ascii="Arial" w:hAnsi="Arial" w:cs="Times New Roman" w:hint="default"/>
      </w:rPr>
    </w:lvl>
    <w:lvl w:ilvl="7" w:tplc="50B25546">
      <w:start w:val="1"/>
      <w:numFmt w:val="bullet"/>
      <w:lvlText w:val="•"/>
      <w:lvlJc w:val="left"/>
      <w:pPr>
        <w:tabs>
          <w:tab w:val="num" w:pos="5760"/>
        </w:tabs>
        <w:ind w:left="5760" w:hanging="360"/>
      </w:pPr>
      <w:rPr>
        <w:rFonts w:ascii="Arial" w:hAnsi="Arial" w:cs="Times New Roman" w:hint="default"/>
      </w:rPr>
    </w:lvl>
    <w:lvl w:ilvl="8" w:tplc="F156EF3C">
      <w:start w:val="1"/>
      <w:numFmt w:val="bullet"/>
      <w:lvlText w:val="•"/>
      <w:lvlJc w:val="left"/>
      <w:pPr>
        <w:tabs>
          <w:tab w:val="num" w:pos="6480"/>
        </w:tabs>
        <w:ind w:left="6480" w:hanging="360"/>
      </w:pPr>
      <w:rPr>
        <w:rFonts w:ascii="Arial" w:hAnsi="Arial" w:cs="Times New Roman" w:hint="default"/>
      </w:rPr>
    </w:lvl>
  </w:abstractNum>
  <w:abstractNum w:abstractNumId="8" w15:restartNumberingAfterBreak="0">
    <w:nsid w:val="2A5C385C"/>
    <w:multiLevelType w:val="hybridMultilevel"/>
    <w:tmpl w:val="39225E90"/>
    <w:lvl w:ilvl="0" w:tplc="0409000D">
      <w:start w:val="1"/>
      <w:numFmt w:val="bullet"/>
      <w:lvlText w:val=""/>
      <w:lvlJc w:val="left"/>
      <w:pPr>
        <w:ind w:left="720" w:hanging="360"/>
      </w:pPr>
      <w:rPr>
        <w:rFonts w:ascii="Wingdings" w:hAnsi="Wingdings" w:hint="default"/>
      </w:rPr>
    </w:lvl>
    <w:lvl w:ilvl="1" w:tplc="3712FDCC">
      <w:start w:val="1"/>
      <w:numFmt w:val="bullet"/>
      <w:lvlText w:val="•"/>
      <w:lvlJc w:val="left"/>
      <w:pPr>
        <w:ind w:left="1440" w:hanging="360"/>
      </w:pPr>
      <w:rPr>
        <w:rFonts w:ascii="Arial" w:eastAsia="Calibri" w:hAnsi="Arial" w:cs="Arial" w:hint="default"/>
        <w:sz w:val="27"/>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D92039"/>
    <w:multiLevelType w:val="hybridMultilevel"/>
    <w:tmpl w:val="F3FED6AA"/>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 w15:restartNumberingAfterBreak="0">
    <w:nsid w:val="2E187C22"/>
    <w:multiLevelType w:val="hybridMultilevel"/>
    <w:tmpl w:val="747075A4"/>
    <w:lvl w:ilvl="0" w:tplc="9C808AB8">
      <w:start w:val="1"/>
      <w:numFmt w:val="upperRoman"/>
      <w:lvlText w:val="%1."/>
      <w:lvlJc w:val="right"/>
      <w:pPr>
        <w:ind w:left="720" w:hanging="360"/>
      </w:pPr>
    </w:lvl>
    <w:lvl w:ilvl="1" w:tplc="428AF9D0">
      <w:start w:val="1"/>
      <w:numFmt w:val="lowerLetter"/>
      <w:lvlText w:val="%2."/>
      <w:lvlJc w:val="left"/>
      <w:pPr>
        <w:ind w:left="1440" w:hanging="360"/>
      </w:pPr>
    </w:lvl>
    <w:lvl w:ilvl="2" w:tplc="4A588162">
      <w:start w:val="1"/>
      <w:numFmt w:val="lowerRoman"/>
      <w:lvlText w:val="%3."/>
      <w:lvlJc w:val="right"/>
      <w:pPr>
        <w:ind w:left="2160" w:hanging="180"/>
      </w:pPr>
    </w:lvl>
    <w:lvl w:ilvl="3" w:tplc="F3860D84">
      <w:start w:val="1"/>
      <w:numFmt w:val="decimal"/>
      <w:lvlText w:val="%4."/>
      <w:lvlJc w:val="left"/>
      <w:pPr>
        <w:ind w:left="2880" w:hanging="360"/>
      </w:pPr>
    </w:lvl>
    <w:lvl w:ilvl="4" w:tplc="ED7C7024">
      <w:start w:val="1"/>
      <w:numFmt w:val="lowerLetter"/>
      <w:lvlText w:val="%5."/>
      <w:lvlJc w:val="left"/>
      <w:pPr>
        <w:ind w:left="3600" w:hanging="360"/>
      </w:pPr>
    </w:lvl>
    <w:lvl w:ilvl="5" w:tplc="8134372C">
      <w:start w:val="1"/>
      <w:numFmt w:val="lowerRoman"/>
      <w:lvlText w:val="%6."/>
      <w:lvlJc w:val="right"/>
      <w:pPr>
        <w:ind w:left="4320" w:hanging="180"/>
      </w:pPr>
    </w:lvl>
    <w:lvl w:ilvl="6" w:tplc="E3DC1058">
      <w:start w:val="1"/>
      <w:numFmt w:val="decimal"/>
      <w:lvlText w:val="%7."/>
      <w:lvlJc w:val="left"/>
      <w:pPr>
        <w:ind w:left="5040" w:hanging="360"/>
      </w:pPr>
    </w:lvl>
    <w:lvl w:ilvl="7" w:tplc="7FEAD00E">
      <w:start w:val="1"/>
      <w:numFmt w:val="lowerLetter"/>
      <w:lvlText w:val="%8."/>
      <w:lvlJc w:val="left"/>
      <w:pPr>
        <w:ind w:left="5760" w:hanging="360"/>
      </w:pPr>
    </w:lvl>
    <w:lvl w:ilvl="8" w:tplc="6280601A">
      <w:start w:val="1"/>
      <w:numFmt w:val="lowerRoman"/>
      <w:lvlText w:val="%9."/>
      <w:lvlJc w:val="right"/>
      <w:pPr>
        <w:ind w:left="6480" w:hanging="180"/>
      </w:pPr>
    </w:lvl>
  </w:abstractNum>
  <w:abstractNum w:abstractNumId="11" w15:restartNumberingAfterBreak="0">
    <w:nsid w:val="2FAB951B"/>
    <w:multiLevelType w:val="hybridMultilevel"/>
    <w:tmpl w:val="884E9E18"/>
    <w:lvl w:ilvl="0" w:tplc="8B3E2978">
      <w:start w:val="1"/>
      <w:numFmt w:val="decimal"/>
      <w:lvlText w:val="%1."/>
      <w:lvlJc w:val="left"/>
      <w:pPr>
        <w:ind w:left="720" w:hanging="360"/>
      </w:pPr>
    </w:lvl>
    <w:lvl w:ilvl="1" w:tplc="60724A0A">
      <w:start w:val="1"/>
      <w:numFmt w:val="lowerLetter"/>
      <w:lvlText w:val="%2."/>
      <w:lvlJc w:val="left"/>
      <w:pPr>
        <w:ind w:left="1440" w:hanging="360"/>
      </w:pPr>
    </w:lvl>
    <w:lvl w:ilvl="2" w:tplc="C06C6738">
      <w:start w:val="1"/>
      <w:numFmt w:val="lowerRoman"/>
      <w:lvlText w:val="%3."/>
      <w:lvlJc w:val="right"/>
      <w:pPr>
        <w:ind w:left="2160" w:hanging="180"/>
      </w:pPr>
    </w:lvl>
    <w:lvl w:ilvl="3" w:tplc="4A449ED0">
      <w:start w:val="1"/>
      <w:numFmt w:val="decimal"/>
      <w:lvlText w:val="%4."/>
      <w:lvlJc w:val="left"/>
      <w:pPr>
        <w:ind w:left="2880" w:hanging="360"/>
      </w:pPr>
    </w:lvl>
    <w:lvl w:ilvl="4" w:tplc="0B949AAE">
      <w:start w:val="1"/>
      <w:numFmt w:val="lowerLetter"/>
      <w:lvlText w:val="%5."/>
      <w:lvlJc w:val="left"/>
      <w:pPr>
        <w:ind w:left="3600" w:hanging="360"/>
      </w:pPr>
    </w:lvl>
    <w:lvl w:ilvl="5" w:tplc="B0AE9FE2">
      <w:start w:val="1"/>
      <w:numFmt w:val="lowerRoman"/>
      <w:lvlText w:val="%6."/>
      <w:lvlJc w:val="right"/>
      <w:pPr>
        <w:ind w:left="4320" w:hanging="180"/>
      </w:pPr>
    </w:lvl>
    <w:lvl w:ilvl="6" w:tplc="0B34247A">
      <w:start w:val="1"/>
      <w:numFmt w:val="decimal"/>
      <w:lvlText w:val="%7."/>
      <w:lvlJc w:val="left"/>
      <w:pPr>
        <w:ind w:left="5040" w:hanging="360"/>
      </w:pPr>
    </w:lvl>
    <w:lvl w:ilvl="7" w:tplc="AAC25A88">
      <w:start w:val="1"/>
      <w:numFmt w:val="lowerLetter"/>
      <w:lvlText w:val="%8."/>
      <w:lvlJc w:val="left"/>
      <w:pPr>
        <w:ind w:left="5760" w:hanging="360"/>
      </w:pPr>
    </w:lvl>
    <w:lvl w:ilvl="8" w:tplc="89DA15DC">
      <w:start w:val="1"/>
      <w:numFmt w:val="lowerRoman"/>
      <w:lvlText w:val="%9."/>
      <w:lvlJc w:val="right"/>
      <w:pPr>
        <w:ind w:left="6480" w:hanging="180"/>
      </w:pPr>
    </w:lvl>
  </w:abstractNum>
  <w:abstractNum w:abstractNumId="12" w15:restartNumberingAfterBreak="0">
    <w:nsid w:val="37527A24"/>
    <w:multiLevelType w:val="hybridMultilevel"/>
    <w:tmpl w:val="4FB0A9C4"/>
    <w:lvl w:ilvl="0" w:tplc="24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3" w15:restartNumberingAfterBreak="0">
    <w:nsid w:val="388B65FD"/>
    <w:multiLevelType w:val="hybridMultilevel"/>
    <w:tmpl w:val="EA5AFBEA"/>
    <w:lvl w:ilvl="0" w:tplc="D486B894">
      <w:start w:val="1"/>
      <w:numFmt w:val="bullet"/>
      <w:lvlText w:val="•"/>
      <w:lvlJc w:val="left"/>
      <w:pPr>
        <w:tabs>
          <w:tab w:val="num" w:pos="720"/>
        </w:tabs>
        <w:ind w:left="720" w:hanging="360"/>
      </w:pPr>
      <w:rPr>
        <w:rFonts w:ascii="Times New Roman" w:hAnsi="Times New Roman" w:cs="Times New Roman" w:hint="default"/>
      </w:rPr>
    </w:lvl>
    <w:lvl w:ilvl="1" w:tplc="8EB2DE1A">
      <w:numFmt w:val="bullet"/>
      <w:lvlText w:val=""/>
      <w:lvlJc w:val="left"/>
      <w:pPr>
        <w:tabs>
          <w:tab w:val="num" w:pos="1440"/>
        </w:tabs>
        <w:ind w:left="1440" w:hanging="360"/>
      </w:pPr>
      <w:rPr>
        <w:rFonts w:ascii="Wingdings" w:hAnsi="Wingdings" w:hint="default"/>
      </w:rPr>
    </w:lvl>
    <w:lvl w:ilvl="2" w:tplc="0AE0A8FE">
      <w:start w:val="1"/>
      <w:numFmt w:val="bullet"/>
      <w:lvlText w:val="•"/>
      <w:lvlJc w:val="left"/>
      <w:pPr>
        <w:tabs>
          <w:tab w:val="num" w:pos="2160"/>
        </w:tabs>
        <w:ind w:left="2160" w:hanging="360"/>
      </w:pPr>
      <w:rPr>
        <w:rFonts w:ascii="Times New Roman" w:hAnsi="Times New Roman" w:cs="Times New Roman" w:hint="default"/>
      </w:rPr>
    </w:lvl>
    <w:lvl w:ilvl="3" w:tplc="B73C1B38">
      <w:start w:val="1"/>
      <w:numFmt w:val="bullet"/>
      <w:lvlText w:val="•"/>
      <w:lvlJc w:val="left"/>
      <w:pPr>
        <w:tabs>
          <w:tab w:val="num" w:pos="2880"/>
        </w:tabs>
        <w:ind w:left="2880" w:hanging="360"/>
      </w:pPr>
      <w:rPr>
        <w:rFonts w:ascii="Times New Roman" w:hAnsi="Times New Roman" w:cs="Times New Roman" w:hint="default"/>
      </w:rPr>
    </w:lvl>
    <w:lvl w:ilvl="4" w:tplc="B58A034A">
      <w:start w:val="1"/>
      <w:numFmt w:val="bullet"/>
      <w:lvlText w:val="•"/>
      <w:lvlJc w:val="left"/>
      <w:pPr>
        <w:tabs>
          <w:tab w:val="num" w:pos="3600"/>
        </w:tabs>
        <w:ind w:left="3600" w:hanging="360"/>
      </w:pPr>
      <w:rPr>
        <w:rFonts w:ascii="Times New Roman" w:hAnsi="Times New Roman" w:cs="Times New Roman" w:hint="default"/>
      </w:rPr>
    </w:lvl>
    <w:lvl w:ilvl="5" w:tplc="719CF438">
      <w:start w:val="1"/>
      <w:numFmt w:val="bullet"/>
      <w:lvlText w:val="•"/>
      <w:lvlJc w:val="left"/>
      <w:pPr>
        <w:tabs>
          <w:tab w:val="num" w:pos="4320"/>
        </w:tabs>
        <w:ind w:left="4320" w:hanging="360"/>
      </w:pPr>
      <w:rPr>
        <w:rFonts w:ascii="Times New Roman" w:hAnsi="Times New Roman" w:cs="Times New Roman" w:hint="default"/>
      </w:rPr>
    </w:lvl>
    <w:lvl w:ilvl="6" w:tplc="A1945BE6">
      <w:start w:val="1"/>
      <w:numFmt w:val="bullet"/>
      <w:lvlText w:val="•"/>
      <w:lvlJc w:val="left"/>
      <w:pPr>
        <w:tabs>
          <w:tab w:val="num" w:pos="5040"/>
        </w:tabs>
        <w:ind w:left="5040" w:hanging="360"/>
      </w:pPr>
      <w:rPr>
        <w:rFonts w:ascii="Times New Roman" w:hAnsi="Times New Roman" w:cs="Times New Roman" w:hint="default"/>
      </w:rPr>
    </w:lvl>
    <w:lvl w:ilvl="7" w:tplc="04D6F684">
      <w:start w:val="1"/>
      <w:numFmt w:val="bullet"/>
      <w:lvlText w:val="•"/>
      <w:lvlJc w:val="left"/>
      <w:pPr>
        <w:tabs>
          <w:tab w:val="num" w:pos="5760"/>
        </w:tabs>
        <w:ind w:left="5760" w:hanging="360"/>
      </w:pPr>
      <w:rPr>
        <w:rFonts w:ascii="Times New Roman" w:hAnsi="Times New Roman" w:cs="Times New Roman" w:hint="default"/>
      </w:rPr>
    </w:lvl>
    <w:lvl w:ilvl="8" w:tplc="B7E667B6">
      <w:start w:val="1"/>
      <w:numFmt w:val="bullet"/>
      <w:lvlText w:val="•"/>
      <w:lvlJc w:val="left"/>
      <w:pPr>
        <w:tabs>
          <w:tab w:val="num" w:pos="6480"/>
        </w:tabs>
        <w:ind w:left="6480" w:hanging="360"/>
      </w:pPr>
      <w:rPr>
        <w:rFonts w:ascii="Times New Roman" w:hAnsi="Times New Roman" w:cs="Times New Roman" w:hint="default"/>
      </w:rPr>
    </w:lvl>
  </w:abstractNum>
  <w:abstractNum w:abstractNumId="14" w15:restartNumberingAfterBreak="0">
    <w:nsid w:val="412E5555"/>
    <w:multiLevelType w:val="hybridMultilevel"/>
    <w:tmpl w:val="DC1A795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6D6EB40"/>
    <w:multiLevelType w:val="hybridMultilevel"/>
    <w:tmpl w:val="36A6DE30"/>
    <w:lvl w:ilvl="0" w:tplc="53042A7C">
      <w:start w:val="1"/>
      <w:numFmt w:val="decimal"/>
      <w:lvlText w:val="%1."/>
      <w:lvlJc w:val="left"/>
      <w:pPr>
        <w:ind w:left="720" w:hanging="360"/>
      </w:pPr>
    </w:lvl>
    <w:lvl w:ilvl="1" w:tplc="5D2E39DA">
      <w:start w:val="1"/>
      <w:numFmt w:val="lowerLetter"/>
      <w:lvlText w:val="%2."/>
      <w:lvlJc w:val="left"/>
      <w:pPr>
        <w:ind w:left="1440" w:hanging="360"/>
      </w:pPr>
    </w:lvl>
    <w:lvl w:ilvl="2" w:tplc="F2D4767A">
      <w:start w:val="1"/>
      <w:numFmt w:val="lowerRoman"/>
      <w:lvlText w:val="%3."/>
      <w:lvlJc w:val="right"/>
      <w:pPr>
        <w:ind w:left="2160" w:hanging="180"/>
      </w:pPr>
    </w:lvl>
    <w:lvl w:ilvl="3" w:tplc="AB627550">
      <w:start w:val="1"/>
      <w:numFmt w:val="decimal"/>
      <w:lvlText w:val="%4."/>
      <w:lvlJc w:val="left"/>
      <w:pPr>
        <w:ind w:left="2880" w:hanging="360"/>
      </w:pPr>
    </w:lvl>
    <w:lvl w:ilvl="4" w:tplc="2304998E">
      <w:start w:val="1"/>
      <w:numFmt w:val="lowerLetter"/>
      <w:lvlText w:val="%5."/>
      <w:lvlJc w:val="left"/>
      <w:pPr>
        <w:ind w:left="3600" w:hanging="360"/>
      </w:pPr>
    </w:lvl>
    <w:lvl w:ilvl="5" w:tplc="4F200208">
      <w:start w:val="1"/>
      <w:numFmt w:val="lowerRoman"/>
      <w:lvlText w:val="%6."/>
      <w:lvlJc w:val="right"/>
      <w:pPr>
        <w:ind w:left="4320" w:hanging="180"/>
      </w:pPr>
    </w:lvl>
    <w:lvl w:ilvl="6" w:tplc="28B0620A">
      <w:start w:val="1"/>
      <w:numFmt w:val="decimal"/>
      <w:lvlText w:val="%7."/>
      <w:lvlJc w:val="left"/>
      <w:pPr>
        <w:ind w:left="5040" w:hanging="360"/>
      </w:pPr>
    </w:lvl>
    <w:lvl w:ilvl="7" w:tplc="78BE7116">
      <w:start w:val="1"/>
      <w:numFmt w:val="lowerLetter"/>
      <w:lvlText w:val="%8."/>
      <w:lvlJc w:val="left"/>
      <w:pPr>
        <w:ind w:left="5760" w:hanging="360"/>
      </w:pPr>
    </w:lvl>
    <w:lvl w:ilvl="8" w:tplc="ED98A482">
      <w:start w:val="1"/>
      <w:numFmt w:val="lowerRoman"/>
      <w:lvlText w:val="%9."/>
      <w:lvlJc w:val="right"/>
      <w:pPr>
        <w:ind w:left="6480" w:hanging="180"/>
      </w:pPr>
    </w:lvl>
  </w:abstractNum>
  <w:abstractNum w:abstractNumId="16" w15:restartNumberingAfterBreak="0">
    <w:nsid w:val="472CC7DE"/>
    <w:multiLevelType w:val="hybridMultilevel"/>
    <w:tmpl w:val="12B06C2E"/>
    <w:lvl w:ilvl="0" w:tplc="941A4D88">
      <w:start w:val="1"/>
      <w:numFmt w:val="decimal"/>
      <w:lvlText w:val="%1."/>
      <w:lvlJc w:val="left"/>
      <w:pPr>
        <w:ind w:left="720" w:hanging="360"/>
      </w:pPr>
    </w:lvl>
    <w:lvl w:ilvl="1" w:tplc="E362DE12">
      <w:start w:val="1"/>
      <w:numFmt w:val="lowerLetter"/>
      <w:lvlText w:val="%2."/>
      <w:lvlJc w:val="left"/>
      <w:pPr>
        <w:ind w:left="1440" w:hanging="360"/>
      </w:pPr>
    </w:lvl>
    <w:lvl w:ilvl="2" w:tplc="FF5ACE52">
      <w:start w:val="1"/>
      <w:numFmt w:val="lowerRoman"/>
      <w:lvlText w:val="%3."/>
      <w:lvlJc w:val="right"/>
      <w:pPr>
        <w:ind w:left="2160" w:hanging="180"/>
      </w:pPr>
    </w:lvl>
    <w:lvl w:ilvl="3" w:tplc="D9A4E90E">
      <w:start w:val="1"/>
      <w:numFmt w:val="decimal"/>
      <w:lvlText w:val="%4."/>
      <w:lvlJc w:val="left"/>
      <w:pPr>
        <w:ind w:left="2880" w:hanging="360"/>
      </w:pPr>
    </w:lvl>
    <w:lvl w:ilvl="4" w:tplc="679E94C0">
      <w:start w:val="1"/>
      <w:numFmt w:val="lowerLetter"/>
      <w:lvlText w:val="%5."/>
      <w:lvlJc w:val="left"/>
      <w:pPr>
        <w:ind w:left="3600" w:hanging="360"/>
      </w:pPr>
    </w:lvl>
    <w:lvl w:ilvl="5" w:tplc="08E23B1C">
      <w:start w:val="1"/>
      <w:numFmt w:val="lowerRoman"/>
      <w:lvlText w:val="%6."/>
      <w:lvlJc w:val="right"/>
      <w:pPr>
        <w:ind w:left="4320" w:hanging="180"/>
      </w:pPr>
    </w:lvl>
    <w:lvl w:ilvl="6" w:tplc="34C009B8">
      <w:start w:val="1"/>
      <w:numFmt w:val="decimal"/>
      <w:lvlText w:val="%7."/>
      <w:lvlJc w:val="left"/>
      <w:pPr>
        <w:ind w:left="5040" w:hanging="360"/>
      </w:pPr>
    </w:lvl>
    <w:lvl w:ilvl="7" w:tplc="353A57C2">
      <w:start w:val="1"/>
      <w:numFmt w:val="lowerLetter"/>
      <w:lvlText w:val="%8."/>
      <w:lvlJc w:val="left"/>
      <w:pPr>
        <w:ind w:left="5760" w:hanging="360"/>
      </w:pPr>
    </w:lvl>
    <w:lvl w:ilvl="8" w:tplc="FF6A179A">
      <w:start w:val="1"/>
      <w:numFmt w:val="lowerRoman"/>
      <w:lvlText w:val="%9."/>
      <w:lvlJc w:val="right"/>
      <w:pPr>
        <w:ind w:left="6480" w:hanging="180"/>
      </w:pPr>
    </w:lvl>
  </w:abstractNum>
  <w:abstractNum w:abstractNumId="17" w15:restartNumberingAfterBreak="0">
    <w:nsid w:val="4C4F35D5"/>
    <w:multiLevelType w:val="multilevel"/>
    <w:tmpl w:val="B04623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4C9721BD"/>
    <w:multiLevelType w:val="hybridMultilevel"/>
    <w:tmpl w:val="20049248"/>
    <w:lvl w:ilvl="0" w:tplc="78967ED0">
      <w:start w:val="1"/>
      <w:numFmt w:val="decimal"/>
      <w:lvlText w:val="%1."/>
      <w:lvlJc w:val="left"/>
      <w:pPr>
        <w:ind w:left="720" w:hanging="360"/>
      </w:pPr>
    </w:lvl>
    <w:lvl w:ilvl="1" w:tplc="588E9A8C">
      <w:start w:val="1"/>
      <w:numFmt w:val="lowerLetter"/>
      <w:lvlText w:val="%2."/>
      <w:lvlJc w:val="left"/>
      <w:pPr>
        <w:ind w:left="1440" w:hanging="360"/>
      </w:pPr>
    </w:lvl>
    <w:lvl w:ilvl="2" w:tplc="700E3950">
      <w:start w:val="1"/>
      <w:numFmt w:val="lowerRoman"/>
      <w:lvlText w:val="%3."/>
      <w:lvlJc w:val="right"/>
      <w:pPr>
        <w:ind w:left="2160" w:hanging="180"/>
      </w:pPr>
    </w:lvl>
    <w:lvl w:ilvl="3" w:tplc="096CC3FE">
      <w:start w:val="1"/>
      <w:numFmt w:val="decimal"/>
      <w:lvlText w:val="%4."/>
      <w:lvlJc w:val="left"/>
      <w:pPr>
        <w:ind w:left="2880" w:hanging="360"/>
      </w:pPr>
    </w:lvl>
    <w:lvl w:ilvl="4" w:tplc="8E6A23B4">
      <w:start w:val="1"/>
      <w:numFmt w:val="lowerLetter"/>
      <w:lvlText w:val="%5."/>
      <w:lvlJc w:val="left"/>
      <w:pPr>
        <w:ind w:left="3600" w:hanging="360"/>
      </w:pPr>
    </w:lvl>
    <w:lvl w:ilvl="5" w:tplc="FDB22B82">
      <w:start w:val="1"/>
      <w:numFmt w:val="lowerRoman"/>
      <w:lvlText w:val="%6."/>
      <w:lvlJc w:val="right"/>
      <w:pPr>
        <w:ind w:left="4320" w:hanging="180"/>
      </w:pPr>
    </w:lvl>
    <w:lvl w:ilvl="6" w:tplc="8A160CEC">
      <w:start w:val="1"/>
      <w:numFmt w:val="decimal"/>
      <w:lvlText w:val="%7."/>
      <w:lvlJc w:val="left"/>
      <w:pPr>
        <w:ind w:left="5040" w:hanging="360"/>
      </w:pPr>
    </w:lvl>
    <w:lvl w:ilvl="7" w:tplc="3A58D0CA">
      <w:start w:val="1"/>
      <w:numFmt w:val="lowerLetter"/>
      <w:lvlText w:val="%8."/>
      <w:lvlJc w:val="left"/>
      <w:pPr>
        <w:ind w:left="5760" w:hanging="360"/>
      </w:pPr>
    </w:lvl>
    <w:lvl w:ilvl="8" w:tplc="825ECC1C">
      <w:start w:val="1"/>
      <w:numFmt w:val="lowerRoman"/>
      <w:lvlText w:val="%9."/>
      <w:lvlJc w:val="right"/>
      <w:pPr>
        <w:ind w:left="6480" w:hanging="180"/>
      </w:pPr>
    </w:lvl>
  </w:abstractNum>
  <w:abstractNum w:abstractNumId="19" w15:restartNumberingAfterBreak="0">
    <w:nsid w:val="533AF008"/>
    <w:multiLevelType w:val="hybridMultilevel"/>
    <w:tmpl w:val="D6668CF4"/>
    <w:lvl w:ilvl="0" w:tplc="0E869A16">
      <w:start w:val="1"/>
      <w:numFmt w:val="decimal"/>
      <w:lvlText w:val="%1."/>
      <w:lvlJc w:val="left"/>
      <w:pPr>
        <w:ind w:left="720" w:hanging="360"/>
      </w:pPr>
    </w:lvl>
    <w:lvl w:ilvl="1" w:tplc="E6921736">
      <w:start w:val="1"/>
      <w:numFmt w:val="lowerLetter"/>
      <w:lvlText w:val="%2."/>
      <w:lvlJc w:val="left"/>
      <w:pPr>
        <w:ind w:left="1440" w:hanging="360"/>
      </w:pPr>
    </w:lvl>
    <w:lvl w:ilvl="2" w:tplc="E51E4F36">
      <w:start w:val="1"/>
      <w:numFmt w:val="lowerRoman"/>
      <w:lvlText w:val="%3."/>
      <w:lvlJc w:val="right"/>
      <w:pPr>
        <w:ind w:left="2160" w:hanging="180"/>
      </w:pPr>
    </w:lvl>
    <w:lvl w:ilvl="3" w:tplc="53486C78">
      <w:start w:val="1"/>
      <w:numFmt w:val="decimal"/>
      <w:lvlText w:val="%4."/>
      <w:lvlJc w:val="left"/>
      <w:pPr>
        <w:ind w:left="2880" w:hanging="360"/>
      </w:pPr>
    </w:lvl>
    <w:lvl w:ilvl="4" w:tplc="A642D164">
      <w:start w:val="1"/>
      <w:numFmt w:val="lowerLetter"/>
      <w:lvlText w:val="%5."/>
      <w:lvlJc w:val="left"/>
      <w:pPr>
        <w:ind w:left="3600" w:hanging="360"/>
      </w:pPr>
    </w:lvl>
    <w:lvl w:ilvl="5" w:tplc="A890446A">
      <w:start w:val="1"/>
      <w:numFmt w:val="lowerRoman"/>
      <w:lvlText w:val="%6."/>
      <w:lvlJc w:val="right"/>
      <w:pPr>
        <w:ind w:left="4320" w:hanging="180"/>
      </w:pPr>
    </w:lvl>
    <w:lvl w:ilvl="6" w:tplc="2506DBEE">
      <w:start w:val="1"/>
      <w:numFmt w:val="decimal"/>
      <w:lvlText w:val="%7."/>
      <w:lvlJc w:val="left"/>
      <w:pPr>
        <w:ind w:left="5040" w:hanging="360"/>
      </w:pPr>
    </w:lvl>
    <w:lvl w:ilvl="7" w:tplc="BCA0D52A">
      <w:start w:val="1"/>
      <w:numFmt w:val="lowerLetter"/>
      <w:lvlText w:val="%8."/>
      <w:lvlJc w:val="left"/>
      <w:pPr>
        <w:ind w:left="5760" w:hanging="360"/>
      </w:pPr>
    </w:lvl>
    <w:lvl w:ilvl="8" w:tplc="4D58A9E6">
      <w:start w:val="1"/>
      <w:numFmt w:val="lowerRoman"/>
      <w:lvlText w:val="%9."/>
      <w:lvlJc w:val="right"/>
      <w:pPr>
        <w:ind w:left="6480" w:hanging="180"/>
      </w:pPr>
    </w:lvl>
  </w:abstractNum>
  <w:abstractNum w:abstractNumId="20" w15:restartNumberingAfterBreak="0">
    <w:nsid w:val="544752BC"/>
    <w:multiLevelType w:val="hybridMultilevel"/>
    <w:tmpl w:val="D5384B78"/>
    <w:lvl w:ilvl="0" w:tplc="C0EE0EDE">
      <w:start w:val="1"/>
      <w:numFmt w:val="bullet"/>
      <w:lvlText w:val=""/>
      <w:lvlJc w:val="left"/>
      <w:pPr>
        <w:ind w:left="720" w:hanging="360"/>
      </w:pPr>
      <w:rPr>
        <w:rFonts w:ascii="Wingdings" w:hAnsi="Wingdings" w:hint="default"/>
      </w:rPr>
    </w:lvl>
    <w:lvl w:ilvl="1" w:tplc="CCEE7D88">
      <w:start w:val="1"/>
      <w:numFmt w:val="bullet"/>
      <w:lvlText w:val="o"/>
      <w:lvlJc w:val="left"/>
      <w:pPr>
        <w:ind w:left="1440" w:hanging="360"/>
      </w:pPr>
      <w:rPr>
        <w:rFonts w:ascii="Courier New" w:hAnsi="Courier New" w:hint="default"/>
      </w:rPr>
    </w:lvl>
    <w:lvl w:ilvl="2" w:tplc="39A2861C">
      <w:start w:val="1"/>
      <w:numFmt w:val="bullet"/>
      <w:lvlText w:val=""/>
      <w:lvlJc w:val="left"/>
      <w:pPr>
        <w:ind w:left="2160" w:hanging="360"/>
      </w:pPr>
      <w:rPr>
        <w:rFonts w:ascii="Wingdings" w:hAnsi="Wingdings" w:hint="default"/>
      </w:rPr>
    </w:lvl>
    <w:lvl w:ilvl="3" w:tplc="7F22C47C">
      <w:start w:val="1"/>
      <w:numFmt w:val="bullet"/>
      <w:lvlText w:val=""/>
      <w:lvlJc w:val="left"/>
      <w:pPr>
        <w:ind w:left="2880" w:hanging="360"/>
      </w:pPr>
      <w:rPr>
        <w:rFonts w:ascii="Symbol" w:hAnsi="Symbol" w:hint="default"/>
      </w:rPr>
    </w:lvl>
    <w:lvl w:ilvl="4" w:tplc="63B69774">
      <w:start w:val="1"/>
      <w:numFmt w:val="bullet"/>
      <w:lvlText w:val="o"/>
      <w:lvlJc w:val="left"/>
      <w:pPr>
        <w:ind w:left="3600" w:hanging="360"/>
      </w:pPr>
      <w:rPr>
        <w:rFonts w:ascii="Courier New" w:hAnsi="Courier New" w:hint="default"/>
      </w:rPr>
    </w:lvl>
    <w:lvl w:ilvl="5" w:tplc="DF7A0892">
      <w:start w:val="1"/>
      <w:numFmt w:val="bullet"/>
      <w:lvlText w:val=""/>
      <w:lvlJc w:val="left"/>
      <w:pPr>
        <w:ind w:left="4320" w:hanging="360"/>
      </w:pPr>
      <w:rPr>
        <w:rFonts w:ascii="Wingdings" w:hAnsi="Wingdings" w:hint="default"/>
      </w:rPr>
    </w:lvl>
    <w:lvl w:ilvl="6" w:tplc="4C826A76">
      <w:start w:val="1"/>
      <w:numFmt w:val="bullet"/>
      <w:lvlText w:val=""/>
      <w:lvlJc w:val="left"/>
      <w:pPr>
        <w:ind w:left="5040" w:hanging="360"/>
      </w:pPr>
      <w:rPr>
        <w:rFonts w:ascii="Symbol" w:hAnsi="Symbol" w:hint="default"/>
      </w:rPr>
    </w:lvl>
    <w:lvl w:ilvl="7" w:tplc="87A2E91A">
      <w:start w:val="1"/>
      <w:numFmt w:val="bullet"/>
      <w:lvlText w:val="o"/>
      <w:lvlJc w:val="left"/>
      <w:pPr>
        <w:ind w:left="5760" w:hanging="360"/>
      </w:pPr>
      <w:rPr>
        <w:rFonts w:ascii="Courier New" w:hAnsi="Courier New" w:hint="default"/>
      </w:rPr>
    </w:lvl>
    <w:lvl w:ilvl="8" w:tplc="49F00A28">
      <w:start w:val="1"/>
      <w:numFmt w:val="bullet"/>
      <w:lvlText w:val=""/>
      <w:lvlJc w:val="left"/>
      <w:pPr>
        <w:ind w:left="6480" w:hanging="360"/>
      </w:pPr>
      <w:rPr>
        <w:rFonts w:ascii="Wingdings" w:hAnsi="Wingdings" w:hint="default"/>
      </w:rPr>
    </w:lvl>
  </w:abstractNum>
  <w:abstractNum w:abstractNumId="21" w15:restartNumberingAfterBreak="0">
    <w:nsid w:val="545043E4"/>
    <w:multiLevelType w:val="hybridMultilevel"/>
    <w:tmpl w:val="DF4883A8"/>
    <w:lvl w:ilvl="0" w:tplc="240A000B">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48132F0"/>
    <w:multiLevelType w:val="hybridMultilevel"/>
    <w:tmpl w:val="E1E0CA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5A605613"/>
    <w:multiLevelType w:val="hybridMultilevel"/>
    <w:tmpl w:val="AD52D6C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4" w15:restartNumberingAfterBreak="0">
    <w:nsid w:val="62AC37FC"/>
    <w:multiLevelType w:val="multilevel"/>
    <w:tmpl w:val="8FECDA74"/>
    <w:lvl w:ilvl="0">
      <w:start w:val="1"/>
      <w:numFmt w:val="decimal"/>
      <w:lvlText w:val="%1."/>
      <w:lvlJc w:val="left"/>
      <w:pPr>
        <w:ind w:left="720" w:hanging="360"/>
      </w:pPr>
      <w:rPr>
        <w:color w:val="000000" w:themeColor="text1"/>
        <w:sz w:val="18"/>
        <w:szCs w:val="1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6AB626E5"/>
    <w:multiLevelType w:val="hybridMultilevel"/>
    <w:tmpl w:val="9AE001C6"/>
    <w:lvl w:ilvl="0" w:tplc="FFFFFFFF">
      <w:start w:val="1"/>
      <w:numFmt w:val="decimal"/>
      <w:lvlText w:val="%1."/>
      <w:lvlJc w:val="left"/>
      <w:pPr>
        <w:ind w:left="720" w:hanging="360"/>
      </w:p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6" w15:restartNumberingAfterBreak="0">
    <w:nsid w:val="6B590820"/>
    <w:multiLevelType w:val="hybridMultilevel"/>
    <w:tmpl w:val="0BD09904"/>
    <w:lvl w:ilvl="0" w:tplc="7AF0EB1A">
      <w:start w:val="12"/>
      <w:numFmt w:val="bullet"/>
      <w:lvlText w:val="-"/>
      <w:lvlJc w:val="left"/>
      <w:pPr>
        <w:ind w:left="720" w:hanging="360"/>
      </w:pPr>
      <w:rPr>
        <w:rFonts w:ascii="Arial" w:eastAsiaTheme="minorEastAsia"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F5389E2"/>
    <w:multiLevelType w:val="hybridMultilevel"/>
    <w:tmpl w:val="8A5C7D3A"/>
    <w:lvl w:ilvl="0" w:tplc="BBFADB90">
      <w:start w:val="2"/>
      <w:numFmt w:val="decimal"/>
      <w:lvlText w:val="%1."/>
      <w:lvlJc w:val="left"/>
      <w:pPr>
        <w:ind w:left="720" w:hanging="360"/>
      </w:pPr>
    </w:lvl>
    <w:lvl w:ilvl="1" w:tplc="D9AAC982">
      <w:start w:val="1"/>
      <w:numFmt w:val="lowerLetter"/>
      <w:lvlText w:val="%2."/>
      <w:lvlJc w:val="left"/>
      <w:pPr>
        <w:ind w:left="1440" w:hanging="360"/>
      </w:pPr>
    </w:lvl>
    <w:lvl w:ilvl="2" w:tplc="202CA0D0">
      <w:start w:val="1"/>
      <w:numFmt w:val="lowerRoman"/>
      <w:lvlText w:val="%3."/>
      <w:lvlJc w:val="right"/>
      <w:pPr>
        <w:ind w:left="2160" w:hanging="180"/>
      </w:pPr>
    </w:lvl>
    <w:lvl w:ilvl="3" w:tplc="C98ECE18">
      <w:start w:val="1"/>
      <w:numFmt w:val="decimal"/>
      <w:lvlText w:val="%4."/>
      <w:lvlJc w:val="left"/>
      <w:pPr>
        <w:ind w:left="2880" w:hanging="360"/>
      </w:pPr>
    </w:lvl>
    <w:lvl w:ilvl="4" w:tplc="0922C730">
      <w:start w:val="1"/>
      <w:numFmt w:val="lowerLetter"/>
      <w:lvlText w:val="%5."/>
      <w:lvlJc w:val="left"/>
      <w:pPr>
        <w:ind w:left="3600" w:hanging="360"/>
      </w:pPr>
    </w:lvl>
    <w:lvl w:ilvl="5" w:tplc="1F685B6E">
      <w:start w:val="1"/>
      <w:numFmt w:val="lowerRoman"/>
      <w:lvlText w:val="%6."/>
      <w:lvlJc w:val="right"/>
      <w:pPr>
        <w:ind w:left="4320" w:hanging="180"/>
      </w:pPr>
    </w:lvl>
    <w:lvl w:ilvl="6" w:tplc="F2A07F8C">
      <w:start w:val="1"/>
      <w:numFmt w:val="decimal"/>
      <w:lvlText w:val="%7."/>
      <w:lvlJc w:val="left"/>
      <w:pPr>
        <w:ind w:left="5040" w:hanging="360"/>
      </w:pPr>
    </w:lvl>
    <w:lvl w:ilvl="7" w:tplc="96A4BEEE">
      <w:start w:val="1"/>
      <w:numFmt w:val="lowerLetter"/>
      <w:lvlText w:val="%8."/>
      <w:lvlJc w:val="left"/>
      <w:pPr>
        <w:ind w:left="5760" w:hanging="360"/>
      </w:pPr>
    </w:lvl>
    <w:lvl w:ilvl="8" w:tplc="5E403C74">
      <w:start w:val="1"/>
      <w:numFmt w:val="lowerRoman"/>
      <w:lvlText w:val="%9."/>
      <w:lvlJc w:val="right"/>
      <w:pPr>
        <w:ind w:left="6480" w:hanging="180"/>
      </w:pPr>
    </w:lvl>
  </w:abstractNum>
  <w:abstractNum w:abstractNumId="28" w15:restartNumberingAfterBreak="0">
    <w:nsid w:val="711C7D98"/>
    <w:multiLevelType w:val="hybridMultilevel"/>
    <w:tmpl w:val="91F01F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3892E3D"/>
    <w:multiLevelType w:val="hybridMultilevel"/>
    <w:tmpl w:val="3D58A732"/>
    <w:lvl w:ilvl="0" w:tplc="A0EAD18C">
      <w:start w:val="1"/>
      <w:numFmt w:val="bullet"/>
      <w:lvlText w:val="•"/>
      <w:lvlJc w:val="left"/>
      <w:pPr>
        <w:tabs>
          <w:tab w:val="num" w:pos="720"/>
        </w:tabs>
        <w:ind w:left="720" w:hanging="360"/>
      </w:pPr>
      <w:rPr>
        <w:rFonts w:ascii="Arial" w:hAnsi="Arial" w:cs="Times New Roman" w:hint="default"/>
      </w:rPr>
    </w:lvl>
    <w:lvl w:ilvl="1" w:tplc="654A44CC">
      <w:start w:val="1"/>
      <w:numFmt w:val="bullet"/>
      <w:lvlText w:val="•"/>
      <w:lvlJc w:val="left"/>
      <w:pPr>
        <w:tabs>
          <w:tab w:val="num" w:pos="1440"/>
        </w:tabs>
        <w:ind w:left="1440" w:hanging="360"/>
      </w:pPr>
      <w:rPr>
        <w:rFonts w:ascii="Arial" w:hAnsi="Arial" w:cs="Times New Roman" w:hint="default"/>
      </w:rPr>
    </w:lvl>
    <w:lvl w:ilvl="2" w:tplc="B09284D4">
      <w:start w:val="1"/>
      <w:numFmt w:val="bullet"/>
      <w:lvlText w:val="•"/>
      <w:lvlJc w:val="left"/>
      <w:pPr>
        <w:tabs>
          <w:tab w:val="num" w:pos="2160"/>
        </w:tabs>
        <w:ind w:left="2160" w:hanging="360"/>
      </w:pPr>
      <w:rPr>
        <w:rFonts w:ascii="Arial" w:hAnsi="Arial" w:cs="Times New Roman" w:hint="default"/>
      </w:rPr>
    </w:lvl>
    <w:lvl w:ilvl="3" w:tplc="354C0878">
      <w:start w:val="1"/>
      <w:numFmt w:val="bullet"/>
      <w:lvlText w:val="•"/>
      <w:lvlJc w:val="left"/>
      <w:pPr>
        <w:tabs>
          <w:tab w:val="num" w:pos="2880"/>
        </w:tabs>
        <w:ind w:left="2880" w:hanging="360"/>
      </w:pPr>
      <w:rPr>
        <w:rFonts w:ascii="Arial" w:hAnsi="Arial" w:cs="Times New Roman" w:hint="default"/>
      </w:rPr>
    </w:lvl>
    <w:lvl w:ilvl="4" w:tplc="3D902EFA">
      <w:start w:val="1"/>
      <w:numFmt w:val="bullet"/>
      <w:lvlText w:val="•"/>
      <w:lvlJc w:val="left"/>
      <w:pPr>
        <w:tabs>
          <w:tab w:val="num" w:pos="3600"/>
        </w:tabs>
        <w:ind w:left="3600" w:hanging="360"/>
      </w:pPr>
      <w:rPr>
        <w:rFonts w:ascii="Arial" w:hAnsi="Arial" w:cs="Times New Roman" w:hint="default"/>
      </w:rPr>
    </w:lvl>
    <w:lvl w:ilvl="5" w:tplc="87A06EEC">
      <w:start w:val="1"/>
      <w:numFmt w:val="bullet"/>
      <w:lvlText w:val="•"/>
      <w:lvlJc w:val="left"/>
      <w:pPr>
        <w:tabs>
          <w:tab w:val="num" w:pos="4320"/>
        </w:tabs>
        <w:ind w:left="4320" w:hanging="360"/>
      </w:pPr>
      <w:rPr>
        <w:rFonts w:ascii="Arial" w:hAnsi="Arial" w:cs="Times New Roman" w:hint="default"/>
      </w:rPr>
    </w:lvl>
    <w:lvl w:ilvl="6" w:tplc="C15EBBEA">
      <w:start w:val="1"/>
      <w:numFmt w:val="bullet"/>
      <w:lvlText w:val="•"/>
      <w:lvlJc w:val="left"/>
      <w:pPr>
        <w:tabs>
          <w:tab w:val="num" w:pos="5040"/>
        </w:tabs>
        <w:ind w:left="5040" w:hanging="360"/>
      </w:pPr>
      <w:rPr>
        <w:rFonts w:ascii="Arial" w:hAnsi="Arial" w:cs="Times New Roman" w:hint="default"/>
      </w:rPr>
    </w:lvl>
    <w:lvl w:ilvl="7" w:tplc="8CAE87CE">
      <w:start w:val="1"/>
      <w:numFmt w:val="bullet"/>
      <w:lvlText w:val="•"/>
      <w:lvlJc w:val="left"/>
      <w:pPr>
        <w:tabs>
          <w:tab w:val="num" w:pos="5760"/>
        </w:tabs>
        <w:ind w:left="5760" w:hanging="360"/>
      </w:pPr>
      <w:rPr>
        <w:rFonts w:ascii="Arial" w:hAnsi="Arial" w:cs="Times New Roman" w:hint="default"/>
      </w:rPr>
    </w:lvl>
    <w:lvl w:ilvl="8" w:tplc="77A0C2DA">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75824B70"/>
    <w:multiLevelType w:val="multilevel"/>
    <w:tmpl w:val="EA5ED0C0"/>
    <w:lvl w:ilvl="0">
      <w:start w:val="3"/>
      <w:numFmt w:val="decimal"/>
      <w:lvlText w:val="%1."/>
      <w:lvlJc w:val="left"/>
      <w:pPr>
        <w:ind w:left="720" w:hanging="360"/>
      </w:pPr>
      <w:rPr>
        <w:sz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15:restartNumberingAfterBreak="0">
    <w:nsid w:val="7ED220C0"/>
    <w:multiLevelType w:val="multilevel"/>
    <w:tmpl w:val="719019F4"/>
    <w:lvl w:ilvl="0">
      <w:start w:val="1"/>
      <w:numFmt w:val="decimal"/>
      <w:lvlText w:val="%1."/>
      <w:lvlJc w:val="left"/>
      <w:pPr>
        <w:ind w:left="720" w:hanging="360"/>
      </w:pPr>
      <w:rPr>
        <w:color w:val="000000" w:themeColor="text1"/>
        <w:sz w:val="18"/>
        <w:szCs w:val="1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0"/>
  </w:num>
  <w:num w:numId="2">
    <w:abstractNumId w:val="16"/>
  </w:num>
  <w:num w:numId="3">
    <w:abstractNumId w:val="5"/>
  </w:num>
  <w:num w:numId="4">
    <w:abstractNumId w:val="15"/>
  </w:num>
  <w:num w:numId="5">
    <w:abstractNumId w:val="27"/>
  </w:num>
  <w:num w:numId="6">
    <w:abstractNumId w:val="11"/>
  </w:num>
  <w:num w:numId="7">
    <w:abstractNumId w:val="18"/>
  </w:num>
  <w:num w:numId="8">
    <w:abstractNumId w:val="19"/>
  </w:num>
  <w:num w:numId="9">
    <w:abstractNumId w:val="10"/>
  </w:num>
  <w:num w:numId="10">
    <w:abstractNumId w:val="26"/>
  </w:num>
  <w:num w:numId="11">
    <w:abstractNumId w:val="14"/>
  </w:num>
  <w:num w:numId="12">
    <w:abstractNumId w:val="28"/>
  </w:num>
  <w:num w:numId="13">
    <w:abstractNumId w:val="8"/>
  </w:num>
  <w:num w:numId="14">
    <w:abstractNumId w:val="1"/>
  </w:num>
  <w:num w:numId="15">
    <w:abstractNumId w:val="3"/>
  </w:num>
  <w:num w:numId="16">
    <w:abstractNumId w:val="25"/>
  </w:num>
  <w:num w:numId="17">
    <w:abstractNumId w:val="23"/>
  </w:num>
  <w:num w:numId="18">
    <w:abstractNumId w:val="9"/>
  </w:num>
  <w:num w:numId="19">
    <w:abstractNumId w:val="12"/>
  </w:num>
  <w:num w:numId="20">
    <w:abstractNumId w:val="13"/>
  </w:num>
  <w:num w:numId="21">
    <w:abstractNumId w:val="2"/>
  </w:num>
  <w:num w:numId="22">
    <w:abstractNumId w:val="4"/>
  </w:num>
  <w:num w:numId="23">
    <w:abstractNumId w:val="7"/>
  </w:num>
  <w:num w:numId="24">
    <w:abstractNumId w:val="29"/>
  </w:num>
  <w:num w:numId="25">
    <w:abstractNumId w:val="22"/>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2C97"/>
    <w:rsid w:val="00000086"/>
    <w:rsid w:val="00000136"/>
    <w:rsid w:val="00000506"/>
    <w:rsid w:val="00000A25"/>
    <w:rsid w:val="00001323"/>
    <w:rsid w:val="00001563"/>
    <w:rsid w:val="00001B51"/>
    <w:rsid w:val="00001BFC"/>
    <w:rsid w:val="00001F7C"/>
    <w:rsid w:val="000020EB"/>
    <w:rsid w:val="00002B2B"/>
    <w:rsid w:val="00003443"/>
    <w:rsid w:val="00003747"/>
    <w:rsid w:val="000038FA"/>
    <w:rsid w:val="000039F7"/>
    <w:rsid w:val="00003EB9"/>
    <w:rsid w:val="000043C9"/>
    <w:rsid w:val="00004612"/>
    <w:rsid w:val="00004989"/>
    <w:rsid w:val="000051E1"/>
    <w:rsid w:val="00005955"/>
    <w:rsid w:val="0000595E"/>
    <w:rsid w:val="00005D3B"/>
    <w:rsid w:val="00006695"/>
    <w:rsid w:val="0000682D"/>
    <w:rsid w:val="0000692B"/>
    <w:rsid w:val="000069DF"/>
    <w:rsid w:val="00006F69"/>
    <w:rsid w:val="0000724C"/>
    <w:rsid w:val="00007361"/>
    <w:rsid w:val="000076D7"/>
    <w:rsid w:val="00007745"/>
    <w:rsid w:val="00007901"/>
    <w:rsid w:val="00007AA7"/>
    <w:rsid w:val="000106C7"/>
    <w:rsid w:val="00010736"/>
    <w:rsid w:val="00010A62"/>
    <w:rsid w:val="00010FD6"/>
    <w:rsid w:val="000115B5"/>
    <w:rsid w:val="00011CE2"/>
    <w:rsid w:val="00012295"/>
    <w:rsid w:val="00012370"/>
    <w:rsid w:val="0001254E"/>
    <w:rsid w:val="0001279F"/>
    <w:rsid w:val="00012830"/>
    <w:rsid w:val="00012B43"/>
    <w:rsid w:val="00012BBC"/>
    <w:rsid w:val="00012DC5"/>
    <w:rsid w:val="00012F0B"/>
    <w:rsid w:val="00012F3C"/>
    <w:rsid w:val="0001315F"/>
    <w:rsid w:val="00013A5A"/>
    <w:rsid w:val="00014185"/>
    <w:rsid w:val="00014311"/>
    <w:rsid w:val="00014489"/>
    <w:rsid w:val="000148EB"/>
    <w:rsid w:val="00014F3D"/>
    <w:rsid w:val="0001515D"/>
    <w:rsid w:val="00015335"/>
    <w:rsid w:val="00015A9B"/>
    <w:rsid w:val="00015FE1"/>
    <w:rsid w:val="00016092"/>
    <w:rsid w:val="0001641F"/>
    <w:rsid w:val="0001658C"/>
    <w:rsid w:val="000165C2"/>
    <w:rsid w:val="00016EA6"/>
    <w:rsid w:val="000173B5"/>
    <w:rsid w:val="00017590"/>
    <w:rsid w:val="00017B88"/>
    <w:rsid w:val="00017CD7"/>
    <w:rsid w:val="0002001D"/>
    <w:rsid w:val="000201B6"/>
    <w:rsid w:val="00020248"/>
    <w:rsid w:val="00020334"/>
    <w:rsid w:val="00020951"/>
    <w:rsid w:val="00020B21"/>
    <w:rsid w:val="00020C8D"/>
    <w:rsid w:val="00021168"/>
    <w:rsid w:val="0002145A"/>
    <w:rsid w:val="00021609"/>
    <w:rsid w:val="000217A5"/>
    <w:rsid w:val="0002181F"/>
    <w:rsid w:val="000219C7"/>
    <w:rsid w:val="00021CF8"/>
    <w:rsid w:val="000221AF"/>
    <w:rsid w:val="00022390"/>
    <w:rsid w:val="00022BA1"/>
    <w:rsid w:val="00022BE9"/>
    <w:rsid w:val="00022E75"/>
    <w:rsid w:val="000232C8"/>
    <w:rsid w:val="00023506"/>
    <w:rsid w:val="000236B8"/>
    <w:rsid w:val="00023749"/>
    <w:rsid w:val="00023FD5"/>
    <w:rsid w:val="00024371"/>
    <w:rsid w:val="000247A1"/>
    <w:rsid w:val="00025371"/>
    <w:rsid w:val="000255D5"/>
    <w:rsid w:val="00025A43"/>
    <w:rsid w:val="00026866"/>
    <w:rsid w:val="00026945"/>
    <w:rsid w:val="00027006"/>
    <w:rsid w:val="0002787A"/>
    <w:rsid w:val="000278C1"/>
    <w:rsid w:val="00027962"/>
    <w:rsid w:val="00027B17"/>
    <w:rsid w:val="00027BA5"/>
    <w:rsid w:val="00031680"/>
    <w:rsid w:val="0003170A"/>
    <w:rsid w:val="00031777"/>
    <w:rsid w:val="0003226E"/>
    <w:rsid w:val="0003279E"/>
    <w:rsid w:val="00032B69"/>
    <w:rsid w:val="00032BF4"/>
    <w:rsid w:val="00032DA2"/>
    <w:rsid w:val="0003396F"/>
    <w:rsid w:val="00033B6A"/>
    <w:rsid w:val="000345F9"/>
    <w:rsid w:val="00034A53"/>
    <w:rsid w:val="00034C65"/>
    <w:rsid w:val="00034FB2"/>
    <w:rsid w:val="000350AE"/>
    <w:rsid w:val="000352ED"/>
    <w:rsid w:val="0003572F"/>
    <w:rsid w:val="000363F5"/>
    <w:rsid w:val="00036608"/>
    <w:rsid w:val="000367DC"/>
    <w:rsid w:val="00036A69"/>
    <w:rsid w:val="00036B4C"/>
    <w:rsid w:val="00036D68"/>
    <w:rsid w:val="00036DB7"/>
    <w:rsid w:val="00036ECB"/>
    <w:rsid w:val="00036F43"/>
    <w:rsid w:val="0003798F"/>
    <w:rsid w:val="00037ADA"/>
    <w:rsid w:val="00037C83"/>
    <w:rsid w:val="00040214"/>
    <w:rsid w:val="000402CA"/>
    <w:rsid w:val="000406AA"/>
    <w:rsid w:val="00041246"/>
    <w:rsid w:val="00041D40"/>
    <w:rsid w:val="000423ED"/>
    <w:rsid w:val="000427E1"/>
    <w:rsid w:val="0004334B"/>
    <w:rsid w:val="00043553"/>
    <w:rsid w:val="00043560"/>
    <w:rsid w:val="0004434B"/>
    <w:rsid w:val="00045013"/>
    <w:rsid w:val="00045AE2"/>
    <w:rsid w:val="00046504"/>
    <w:rsid w:val="000465BC"/>
    <w:rsid w:val="00046C81"/>
    <w:rsid w:val="00046E05"/>
    <w:rsid w:val="000470C6"/>
    <w:rsid w:val="00047133"/>
    <w:rsid w:val="0004774E"/>
    <w:rsid w:val="00050189"/>
    <w:rsid w:val="000504B7"/>
    <w:rsid w:val="00052039"/>
    <w:rsid w:val="000520C2"/>
    <w:rsid w:val="0005223A"/>
    <w:rsid w:val="00052AAB"/>
    <w:rsid w:val="00053344"/>
    <w:rsid w:val="00053524"/>
    <w:rsid w:val="00053723"/>
    <w:rsid w:val="00054431"/>
    <w:rsid w:val="00054E90"/>
    <w:rsid w:val="00054EB9"/>
    <w:rsid w:val="00055190"/>
    <w:rsid w:val="00055608"/>
    <w:rsid w:val="00055954"/>
    <w:rsid w:val="00056111"/>
    <w:rsid w:val="00056C86"/>
    <w:rsid w:val="000574FD"/>
    <w:rsid w:val="0005765F"/>
    <w:rsid w:val="0005786A"/>
    <w:rsid w:val="0005792E"/>
    <w:rsid w:val="00057C6E"/>
    <w:rsid w:val="00057EC4"/>
    <w:rsid w:val="0006014E"/>
    <w:rsid w:val="0006031C"/>
    <w:rsid w:val="0006050C"/>
    <w:rsid w:val="0006078D"/>
    <w:rsid w:val="0006078E"/>
    <w:rsid w:val="00060C79"/>
    <w:rsid w:val="00060EAF"/>
    <w:rsid w:val="00060F44"/>
    <w:rsid w:val="00061445"/>
    <w:rsid w:val="000621A6"/>
    <w:rsid w:val="0006259D"/>
    <w:rsid w:val="00062B62"/>
    <w:rsid w:val="00062B8F"/>
    <w:rsid w:val="00063366"/>
    <w:rsid w:val="00064326"/>
    <w:rsid w:val="0006443F"/>
    <w:rsid w:val="0006492F"/>
    <w:rsid w:val="00064AEB"/>
    <w:rsid w:val="0006538B"/>
    <w:rsid w:val="000657A8"/>
    <w:rsid w:val="00065931"/>
    <w:rsid w:val="000674C0"/>
    <w:rsid w:val="00067842"/>
    <w:rsid w:val="00067924"/>
    <w:rsid w:val="0006795E"/>
    <w:rsid w:val="00067D61"/>
    <w:rsid w:val="00070392"/>
    <w:rsid w:val="0007089D"/>
    <w:rsid w:val="000711F6"/>
    <w:rsid w:val="00071292"/>
    <w:rsid w:val="00071DB7"/>
    <w:rsid w:val="00072158"/>
    <w:rsid w:val="00072257"/>
    <w:rsid w:val="00072547"/>
    <w:rsid w:val="000726A9"/>
    <w:rsid w:val="000726B4"/>
    <w:rsid w:val="000728FB"/>
    <w:rsid w:val="000736EA"/>
    <w:rsid w:val="000737FE"/>
    <w:rsid w:val="000738B0"/>
    <w:rsid w:val="000739C1"/>
    <w:rsid w:val="00073BB2"/>
    <w:rsid w:val="00073F86"/>
    <w:rsid w:val="00074612"/>
    <w:rsid w:val="000747EB"/>
    <w:rsid w:val="000748E8"/>
    <w:rsid w:val="00074BCC"/>
    <w:rsid w:val="00074BFF"/>
    <w:rsid w:val="00074D2E"/>
    <w:rsid w:val="00074D7D"/>
    <w:rsid w:val="00074ECD"/>
    <w:rsid w:val="000752D3"/>
    <w:rsid w:val="00075A8B"/>
    <w:rsid w:val="00076074"/>
    <w:rsid w:val="00076326"/>
    <w:rsid w:val="00076D25"/>
    <w:rsid w:val="00077390"/>
    <w:rsid w:val="000775C5"/>
    <w:rsid w:val="00077852"/>
    <w:rsid w:val="00077B0A"/>
    <w:rsid w:val="000800B4"/>
    <w:rsid w:val="00080885"/>
    <w:rsid w:val="00080A67"/>
    <w:rsid w:val="00081090"/>
    <w:rsid w:val="000819C7"/>
    <w:rsid w:val="00081CED"/>
    <w:rsid w:val="00081F3D"/>
    <w:rsid w:val="000829F9"/>
    <w:rsid w:val="00082B72"/>
    <w:rsid w:val="00083133"/>
    <w:rsid w:val="00083813"/>
    <w:rsid w:val="00083AC5"/>
    <w:rsid w:val="00083E87"/>
    <w:rsid w:val="000843D7"/>
    <w:rsid w:val="00084F5E"/>
    <w:rsid w:val="000850B8"/>
    <w:rsid w:val="000853D2"/>
    <w:rsid w:val="00085853"/>
    <w:rsid w:val="000860A3"/>
    <w:rsid w:val="00086695"/>
    <w:rsid w:val="00086BC6"/>
    <w:rsid w:val="00086D0A"/>
    <w:rsid w:val="0008762A"/>
    <w:rsid w:val="00087CEB"/>
    <w:rsid w:val="00087D1B"/>
    <w:rsid w:val="000907D4"/>
    <w:rsid w:val="00091E20"/>
    <w:rsid w:val="00091EA4"/>
    <w:rsid w:val="00091F56"/>
    <w:rsid w:val="00092052"/>
    <w:rsid w:val="0009226F"/>
    <w:rsid w:val="00092493"/>
    <w:rsid w:val="000928C4"/>
    <w:rsid w:val="00092D0D"/>
    <w:rsid w:val="00092E99"/>
    <w:rsid w:val="000931E4"/>
    <w:rsid w:val="000937D5"/>
    <w:rsid w:val="000937F6"/>
    <w:rsid w:val="00093997"/>
    <w:rsid w:val="00093E42"/>
    <w:rsid w:val="0009437B"/>
    <w:rsid w:val="000944CF"/>
    <w:rsid w:val="00094C32"/>
    <w:rsid w:val="00095320"/>
    <w:rsid w:val="00095406"/>
    <w:rsid w:val="000957D8"/>
    <w:rsid w:val="000958F7"/>
    <w:rsid w:val="00095DF7"/>
    <w:rsid w:val="00095EB3"/>
    <w:rsid w:val="000963E8"/>
    <w:rsid w:val="0009702A"/>
    <w:rsid w:val="000970B0"/>
    <w:rsid w:val="00097CF1"/>
    <w:rsid w:val="00097F18"/>
    <w:rsid w:val="00097F7A"/>
    <w:rsid w:val="000A03F3"/>
    <w:rsid w:val="000A0656"/>
    <w:rsid w:val="000A0DDC"/>
    <w:rsid w:val="000A11A8"/>
    <w:rsid w:val="000A13D0"/>
    <w:rsid w:val="000A1411"/>
    <w:rsid w:val="000A154E"/>
    <w:rsid w:val="000A18E4"/>
    <w:rsid w:val="000A1D27"/>
    <w:rsid w:val="000A24C4"/>
    <w:rsid w:val="000A299A"/>
    <w:rsid w:val="000A2A0B"/>
    <w:rsid w:val="000A35D5"/>
    <w:rsid w:val="000A3653"/>
    <w:rsid w:val="000A3719"/>
    <w:rsid w:val="000A38D1"/>
    <w:rsid w:val="000A400A"/>
    <w:rsid w:val="000A4BAE"/>
    <w:rsid w:val="000A4C78"/>
    <w:rsid w:val="000A5918"/>
    <w:rsid w:val="000A6959"/>
    <w:rsid w:val="000A6A63"/>
    <w:rsid w:val="000A737A"/>
    <w:rsid w:val="000A7510"/>
    <w:rsid w:val="000A77C4"/>
    <w:rsid w:val="000A78DD"/>
    <w:rsid w:val="000A78F5"/>
    <w:rsid w:val="000A79B4"/>
    <w:rsid w:val="000A7C1B"/>
    <w:rsid w:val="000A7C7D"/>
    <w:rsid w:val="000A7CB6"/>
    <w:rsid w:val="000B04BB"/>
    <w:rsid w:val="000B192B"/>
    <w:rsid w:val="000B197A"/>
    <w:rsid w:val="000B25F2"/>
    <w:rsid w:val="000B28DD"/>
    <w:rsid w:val="000B336E"/>
    <w:rsid w:val="000B3B70"/>
    <w:rsid w:val="000B453B"/>
    <w:rsid w:val="000B484B"/>
    <w:rsid w:val="000B488B"/>
    <w:rsid w:val="000B4BAB"/>
    <w:rsid w:val="000B541C"/>
    <w:rsid w:val="000B5A36"/>
    <w:rsid w:val="000B6229"/>
    <w:rsid w:val="000B662B"/>
    <w:rsid w:val="000B678E"/>
    <w:rsid w:val="000B695D"/>
    <w:rsid w:val="000B6B0E"/>
    <w:rsid w:val="000B6B60"/>
    <w:rsid w:val="000B6D19"/>
    <w:rsid w:val="000B6D24"/>
    <w:rsid w:val="000B6DE9"/>
    <w:rsid w:val="000B6FB6"/>
    <w:rsid w:val="000B70DD"/>
    <w:rsid w:val="000B7670"/>
    <w:rsid w:val="000B779C"/>
    <w:rsid w:val="000C06B3"/>
    <w:rsid w:val="000C09D6"/>
    <w:rsid w:val="000C0C02"/>
    <w:rsid w:val="000C172F"/>
    <w:rsid w:val="000C17F7"/>
    <w:rsid w:val="000C1C2F"/>
    <w:rsid w:val="000C1E03"/>
    <w:rsid w:val="000C243C"/>
    <w:rsid w:val="000C3679"/>
    <w:rsid w:val="000C3E9A"/>
    <w:rsid w:val="000C4043"/>
    <w:rsid w:val="000C41B3"/>
    <w:rsid w:val="000C425F"/>
    <w:rsid w:val="000C4A34"/>
    <w:rsid w:val="000C53F8"/>
    <w:rsid w:val="000C54ED"/>
    <w:rsid w:val="000C56D7"/>
    <w:rsid w:val="000C56FB"/>
    <w:rsid w:val="000C5988"/>
    <w:rsid w:val="000C5D8D"/>
    <w:rsid w:val="000C5F9C"/>
    <w:rsid w:val="000C6509"/>
    <w:rsid w:val="000C6BA6"/>
    <w:rsid w:val="000C6DF3"/>
    <w:rsid w:val="000C7265"/>
    <w:rsid w:val="000C7348"/>
    <w:rsid w:val="000C7623"/>
    <w:rsid w:val="000C7BF6"/>
    <w:rsid w:val="000D0048"/>
    <w:rsid w:val="000D0331"/>
    <w:rsid w:val="000D05AE"/>
    <w:rsid w:val="000D06BE"/>
    <w:rsid w:val="000D0A1D"/>
    <w:rsid w:val="000D0DEA"/>
    <w:rsid w:val="000D0E7F"/>
    <w:rsid w:val="000D10D6"/>
    <w:rsid w:val="000D131D"/>
    <w:rsid w:val="000D145F"/>
    <w:rsid w:val="000D1461"/>
    <w:rsid w:val="000D1634"/>
    <w:rsid w:val="000D1C58"/>
    <w:rsid w:val="000D1E88"/>
    <w:rsid w:val="000D21CF"/>
    <w:rsid w:val="000D2644"/>
    <w:rsid w:val="000D3348"/>
    <w:rsid w:val="000D37B1"/>
    <w:rsid w:val="000D3A29"/>
    <w:rsid w:val="000D3A9B"/>
    <w:rsid w:val="000D3C3E"/>
    <w:rsid w:val="000D3DB0"/>
    <w:rsid w:val="000D3FC3"/>
    <w:rsid w:val="000D44CA"/>
    <w:rsid w:val="000D5DBD"/>
    <w:rsid w:val="000D6BE8"/>
    <w:rsid w:val="000D6DCB"/>
    <w:rsid w:val="000D71CD"/>
    <w:rsid w:val="000D7981"/>
    <w:rsid w:val="000D7C6D"/>
    <w:rsid w:val="000E0F44"/>
    <w:rsid w:val="000E0F8B"/>
    <w:rsid w:val="000E1588"/>
    <w:rsid w:val="000E1ABF"/>
    <w:rsid w:val="000E1F1E"/>
    <w:rsid w:val="000E1F82"/>
    <w:rsid w:val="000E26D1"/>
    <w:rsid w:val="000E3353"/>
    <w:rsid w:val="000E3766"/>
    <w:rsid w:val="000E3C28"/>
    <w:rsid w:val="000E4125"/>
    <w:rsid w:val="000E475E"/>
    <w:rsid w:val="000E5AF7"/>
    <w:rsid w:val="000E605F"/>
    <w:rsid w:val="000E62E3"/>
    <w:rsid w:val="000E6442"/>
    <w:rsid w:val="000E6749"/>
    <w:rsid w:val="000E677E"/>
    <w:rsid w:val="000E6AC4"/>
    <w:rsid w:val="000E70B2"/>
    <w:rsid w:val="000E7505"/>
    <w:rsid w:val="000E7678"/>
    <w:rsid w:val="000E7997"/>
    <w:rsid w:val="000E7ECF"/>
    <w:rsid w:val="000E7F40"/>
    <w:rsid w:val="000F00DC"/>
    <w:rsid w:val="000F00ED"/>
    <w:rsid w:val="000F0484"/>
    <w:rsid w:val="000F06EC"/>
    <w:rsid w:val="000F0D88"/>
    <w:rsid w:val="000F11F5"/>
    <w:rsid w:val="000F1741"/>
    <w:rsid w:val="000F18B6"/>
    <w:rsid w:val="000F23D9"/>
    <w:rsid w:val="000F27B1"/>
    <w:rsid w:val="000F2930"/>
    <w:rsid w:val="000F2F97"/>
    <w:rsid w:val="000F322E"/>
    <w:rsid w:val="000F3804"/>
    <w:rsid w:val="000F3880"/>
    <w:rsid w:val="000F3BC5"/>
    <w:rsid w:val="000F4A81"/>
    <w:rsid w:val="000F4B73"/>
    <w:rsid w:val="000F4CBD"/>
    <w:rsid w:val="000F4E5E"/>
    <w:rsid w:val="000F5516"/>
    <w:rsid w:val="000F5645"/>
    <w:rsid w:val="000F564A"/>
    <w:rsid w:val="000F568F"/>
    <w:rsid w:val="000F5C72"/>
    <w:rsid w:val="000F5FBA"/>
    <w:rsid w:val="000F6124"/>
    <w:rsid w:val="000F62A1"/>
    <w:rsid w:val="000F670D"/>
    <w:rsid w:val="000F6AE4"/>
    <w:rsid w:val="000F6B37"/>
    <w:rsid w:val="000F7E64"/>
    <w:rsid w:val="000F7FAF"/>
    <w:rsid w:val="00100037"/>
    <w:rsid w:val="00100292"/>
    <w:rsid w:val="001002E4"/>
    <w:rsid w:val="001007BE"/>
    <w:rsid w:val="001007F5"/>
    <w:rsid w:val="001008E5"/>
    <w:rsid w:val="0010157E"/>
    <w:rsid w:val="00101F58"/>
    <w:rsid w:val="00101F9D"/>
    <w:rsid w:val="0010285D"/>
    <w:rsid w:val="00102946"/>
    <w:rsid w:val="00102C72"/>
    <w:rsid w:val="00103089"/>
    <w:rsid w:val="00103184"/>
    <w:rsid w:val="00103B8A"/>
    <w:rsid w:val="00103E45"/>
    <w:rsid w:val="00103ECB"/>
    <w:rsid w:val="00106626"/>
    <w:rsid w:val="00106CE6"/>
    <w:rsid w:val="001071D1"/>
    <w:rsid w:val="001071DB"/>
    <w:rsid w:val="00107993"/>
    <w:rsid w:val="00107A36"/>
    <w:rsid w:val="00110197"/>
    <w:rsid w:val="0011021F"/>
    <w:rsid w:val="0011061B"/>
    <w:rsid w:val="00110717"/>
    <w:rsid w:val="001109D6"/>
    <w:rsid w:val="00110AC1"/>
    <w:rsid w:val="00111239"/>
    <w:rsid w:val="001115AB"/>
    <w:rsid w:val="00111761"/>
    <w:rsid w:val="001117A3"/>
    <w:rsid w:val="0011188B"/>
    <w:rsid w:val="00111FA3"/>
    <w:rsid w:val="001121AF"/>
    <w:rsid w:val="0011224F"/>
    <w:rsid w:val="00112459"/>
    <w:rsid w:val="00112852"/>
    <w:rsid w:val="00112B05"/>
    <w:rsid w:val="00112D79"/>
    <w:rsid w:val="00112E49"/>
    <w:rsid w:val="00113012"/>
    <w:rsid w:val="001132CA"/>
    <w:rsid w:val="00113D23"/>
    <w:rsid w:val="0011420D"/>
    <w:rsid w:val="00114239"/>
    <w:rsid w:val="001144A1"/>
    <w:rsid w:val="001147EF"/>
    <w:rsid w:val="00114B67"/>
    <w:rsid w:val="00114E73"/>
    <w:rsid w:val="00114F5D"/>
    <w:rsid w:val="001155E3"/>
    <w:rsid w:val="00115C9C"/>
    <w:rsid w:val="001162A5"/>
    <w:rsid w:val="0011665F"/>
    <w:rsid w:val="00116CBA"/>
    <w:rsid w:val="00116D1B"/>
    <w:rsid w:val="00117065"/>
    <w:rsid w:val="00117083"/>
    <w:rsid w:val="0011711E"/>
    <w:rsid w:val="00117645"/>
    <w:rsid w:val="0011784E"/>
    <w:rsid w:val="00117A93"/>
    <w:rsid w:val="0012041C"/>
    <w:rsid w:val="00120507"/>
    <w:rsid w:val="0012089A"/>
    <w:rsid w:val="001209E4"/>
    <w:rsid w:val="00120B5A"/>
    <w:rsid w:val="00120DCA"/>
    <w:rsid w:val="001216D4"/>
    <w:rsid w:val="00121773"/>
    <w:rsid w:val="00121D0B"/>
    <w:rsid w:val="001227A9"/>
    <w:rsid w:val="00122B64"/>
    <w:rsid w:val="00122DBE"/>
    <w:rsid w:val="0012373D"/>
    <w:rsid w:val="0012383D"/>
    <w:rsid w:val="001239D7"/>
    <w:rsid w:val="0012437A"/>
    <w:rsid w:val="001247F2"/>
    <w:rsid w:val="001251E7"/>
    <w:rsid w:val="00125225"/>
    <w:rsid w:val="00125317"/>
    <w:rsid w:val="00125C2E"/>
    <w:rsid w:val="00125C74"/>
    <w:rsid w:val="00125D10"/>
    <w:rsid w:val="00125F53"/>
    <w:rsid w:val="0012654B"/>
    <w:rsid w:val="00126683"/>
    <w:rsid w:val="00126E32"/>
    <w:rsid w:val="00126ECB"/>
    <w:rsid w:val="00127180"/>
    <w:rsid w:val="0012774D"/>
    <w:rsid w:val="00127E23"/>
    <w:rsid w:val="00130F87"/>
    <w:rsid w:val="001311CB"/>
    <w:rsid w:val="001318B4"/>
    <w:rsid w:val="0013191A"/>
    <w:rsid w:val="00131D06"/>
    <w:rsid w:val="00132656"/>
    <w:rsid w:val="001338B3"/>
    <w:rsid w:val="00133A58"/>
    <w:rsid w:val="00133DE9"/>
    <w:rsid w:val="00134333"/>
    <w:rsid w:val="00134410"/>
    <w:rsid w:val="001349DF"/>
    <w:rsid w:val="00134F6C"/>
    <w:rsid w:val="001351AF"/>
    <w:rsid w:val="0013550F"/>
    <w:rsid w:val="00135793"/>
    <w:rsid w:val="00135CCB"/>
    <w:rsid w:val="00135CDA"/>
    <w:rsid w:val="001362ED"/>
    <w:rsid w:val="001367A2"/>
    <w:rsid w:val="00136991"/>
    <w:rsid w:val="00137273"/>
    <w:rsid w:val="001372C6"/>
    <w:rsid w:val="001372E0"/>
    <w:rsid w:val="00137869"/>
    <w:rsid w:val="00140265"/>
    <w:rsid w:val="001410C2"/>
    <w:rsid w:val="001410FD"/>
    <w:rsid w:val="00141791"/>
    <w:rsid w:val="00141A1B"/>
    <w:rsid w:val="00141D1D"/>
    <w:rsid w:val="00142317"/>
    <w:rsid w:val="00142B5E"/>
    <w:rsid w:val="00142D77"/>
    <w:rsid w:val="00142F11"/>
    <w:rsid w:val="00142FC3"/>
    <w:rsid w:val="001434BD"/>
    <w:rsid w:val="001436D4"/>
    <w:rsid w:val="00143A6D"/>
    <w:rsid w:val="00143C51"/>
    <w:rsid w:val="00143E87"/>
    <w:rsid w:val="00143F4D"/>
    <w:rsid w:val="00144111"/>
    <w:rsid w:val="001444BD"/>
    <w:rsid w:val="00144767"/>
    <w:rsid w:val="001447E6"/>
    <w:rsid w:val="00144981"/>
    <w:rsid w:val="00144F43"/>
    <w:rsid w:val="001451F1"/>
    <w:rsid w:val="00145BC7"/>
    <w:rsid w:val="00145BDE"/>
    <w:rsid w:val="00146896"/>
    <w:rsid w:val="00146DD5"/>
    <w:rsid w:val="00147262"/>
    <w:rsid w:val="001479C2"/>
    <w:rsid w:val="001479DA"/>
    <w:rsid w:val="00147CFB"/>
    <w:rsid w:val="00147D6F"/>
    <w:rsid w:val="0015012F"/>
    <w:rsid w:val="00150561"/>
    <w:rsid w:val="00150805"/>
    <w:rsid w:val="001508A2"/>
    <w:rsid w:val="00150933"/>
    <w:rsid w:val="001509A2"/>
    <w:rsid w:val="00150BE8"/>
    <w:rsid w:val="00150BFB"/>
    <w:rsid w:val="00150D74"/>
    <w:rsid w:val="001510A4"/>
    <w:rsid w:val="00151CFF"/>
    <w:rsid w:val="00151D94"/>
    <w:rsid w:val="00151E58"/>
    <w:rsid w:val="001520F5"/>
    <w:rsid w:val="0015239C"/>
    <w:rsid w:val="00152762"/>
    <w:rsid w:val="00152765"/>
    <w:rsid w:val="001533AB"/>
    <w:rsid w:val="00153695"/>
    <w:rsid w:val="001539C0"/>
    <w:rsid w:val="00154340"/>
    <w:rsid w:val="001543F1"/>
    <w:rsid w:val="0015456C"/>
    <w:rsid w:val="00154581"/>
    <w:rsid w:val="00154A53"/>
    <w:rsid w:val="00154B0F"/>
    <w:rsid w:val="00154D52"/>
    <w:rsid w:val="00154F35"/>
    <w:rsid w:val="00154FC3"/>
    <w:rsid w:val="001552C4"/>
    <w:rsid w:val="001553C0"/>
    <w:rsid w:val="001555FE"/>
    <w:rsid w:val="0015563F"/>
    <w:rsid w:val="00156165"/>
    <w:rsid w:val="0015616C"/>
    <w:rsid w:val="001564EE"/>
    <w:rsid w:val="001567BD"/>
    <w:rsid w:val="0015693E"/>
    <w:rsid w:val="00156A91"/>
    <w:rsid w:val="00156B42"/>
    <w:rsid w:val="00156E6C"/>
    <w:rsid w:val="00157A4A"/>
    <w:rsid w:val="00157C94"/>
    <w:rsid w:val="00160407"/>
    <w:rsid w:val="001605D9"/>
    <w:rsid w:val="00160956"/>
    <w:rsid w:val="001609A6"/>
    <w:rsid w:val="00160AC3"/>
    <w:rsid w:val="001617F1"/>
    <w:rsid w:val="0016195B"/>
    <w:rsid w:val="00161EDB"/>
    <w:rsid w:val="00162193"/>
    <w:rsid w:val="00162BDA"/>
    <w:rsid w:val="00163353"/>
    <w:rsid w:val="00163A18"/>
    <w:rsid w:val="00163B55"/>
    <w:rsid w:val="00163EE7"/>
    <w:rsid w:val="0016413D"/>
    <w:rsid w:val="00164674"/>
    <w:rsid w:val="00164A18"/>
    <w:rsid w:val="001652E9"/>
    <w:rsid w:val="0016547A"/>
    <w:rsid w:val="001654F8"/>
    <w:rsid w:val="00165505"/>
    <w:rsid w:val="001657B8"/>
    <w:rsid w:val="0016593F"/>
    <w:rsid w:val="00165A87"/>
    <w:rsid w:val="00165DC3"/>
    <w:rsid w:val="00165EF3"/>
    <w:rsid w:val="001664E6"/>
    <w:rsid w:val="00166A35"/>
    <w:rsid w:val="00166C43"/>
    <w:rsid w:val="00167224"/>
    <w:rsid w:val="00167400"/>
    <w:rsid w:val="001674BE"/>
    <w:rsid w:val="00167580"/>
    <w:rsid w:val="00167F2A"/>
    <w:rsid w:val="001701E3"/>
    <w:rsid w:val="0017024A"/>
    <w:rsid w:val="00170394"/>
    <w:rsid w:val="001707FB"/>
    <w:rsid w:val="00170F1D"/>
    <w:rsid w:val="00171FC8"/>
    <w:rsid w:val="00172577"/>
    <w:rsid w:val="001726D3"/>
    <w:rsid w:val="001727EC"/>
    <w:rsid w:val="00172958"/>
    <w:rsid w:val="00172EEA"/>
    <w:rsid w:val="00173488"/>
    <w:rsid w:val="00173BA3"/>
    <w:rsid w:val="00173C24"/>
    <w:rsid w:val="0017416C"/>
    <w:rsid w:val="001742DA"/>
    <w:rsid w:val="0017499D"/>
    <w:rsid w:val="00174AFF"/>
    <w:rsid w:val="0017528F"/>
    <w:rsid w:val="0017592A"/>
    <w:rsid w:val="00175F6A"/>
    <w:rsid w:val="001765E0"/>
    <w:rsid w:val="0017675C"/>
    <w:rsid w:val="00176DB8"/>
    <w:rsid w:val="00177A56"/>
    <w:rsid w:val="00177E1F"/>
    <w:rsid w:val="00177EE7"/>
    <w:rsid w:val="00177FF0"/>
    <w:rsid w:val="0018002B"/>
    <w:rsid w:val="00180166"/>
    <w:rsid w:val="0018071B"/>
    <w:rsid w:val="00180808"/>
    <w:rsid w:val="00180853"/>
    <w:rsid w:val="001809E3"/>
    <w:rsid w:val="00180A02"/>
    <w:rsid w:val="00180BD8"/>
    <w:rsid w:val="00180F29"/>
    <w:rsid w:val="00180F89"/>
    <w:rsid w:val="00180FB8"/>
    <w:rsid w:val="001810A5"/>
    <w:rsid w:val="001811EE"/>
    <w:rsid w:val="001814B2"/>
    <w:rsid w:val="001814D7"/>
    <w:rsid w:val="00181A51"/>
    <w:rsid w:val="00181CF1"/>
    <w:rsid w:val="00182EF5"/>
    <w:rsid w:val="0018318A"/>
    <w:rsid w:val="001835D9"/>
    <w:rsid w:val="0018379F"/>
    <w:rsid w:val="001848A4"/>
    <w:rsid w:val="00184DF7"/>
    <w:rsid w:val="00184E93"/>
    <w:rsid w:val="00184EAD"/>
    <w:rsid w:val="00184EE4"/>
    <w:rsid w:val="00185312"/>
    <w:rsid w:val="0018540C"/>
    <w:rsid w:val="00186929"/>
    <w:rsid w:val="00186D27"/>
    <w:rsid w:val="00187045"/>
    <w:rsid w:val="00187095"/>
    <w:rsid w:val="001871FE"/>
    <w:rsid w:val="00187217"/>
    <w:rsid w:val="0018744F"/>
    <w:rsid w:val="00187AF9"/>
    <w:rsid w:val="00187EE3"/>
    <w:rsid w:val="00187F3E"/>
    <w:rsid w:val="0019017B"/>
    <w:rsid w:val="00190534"/>
    <w:rsid w:val="001906A6"/>
    <w:rsid w:val="00190717"/>
    <w:rsid w:val="0019093F"/>
    <w:rsid w:val="00190C10"/>
    <w:rsid w:val="00190C11"/>
    <w:rsid w:val="00191725"/>
    <w:rsid w:val="0019181C"/>
    <w:rsid w:val="00191899"/>
    <w:rsid w:val="001918C9"/>
    <w:rsid w:val="00191AC6"/>
    <w:rsid w:val="001922E8"/>
    <w:rsid w:val="00192A5F"/>
    <w:rsid w:val="00192BF6"/>
    <w:rsid w:val="00193DB7"/>
    <w:rsid w:val="00194A2D"/>
    <w:rsid w:val="00194F06"/>
    <w:rsid w:val="00194FFF"/>
    <w:rsid w:val="001959A5"/>
    <w:rsid w:val="00195BFE"/>
    <w:rsid w:val="001975E0"/>
    <w:rsid w:val="00197838"/>
    <w:rsid w:val="00197EC5"/>
    <w:rsid w:val="001A03EF"/>
    <w:rsid w:val="001A0EF5"/>
    <w:rsid w:val="001A0FD0"/>
    <w:rsid w:val="001A12A2"/>
    <w:rsid w:val="001A13BC"/>
    <w:rsid w:val="001A1C03"/>
    <w:rsid w:val="001A2416"/>
    <w:rsid w:val="001A27F4"/>
    <w:rsid w:val="001A341E"/>
    <w:rsid w:val="001A34F4"/>
    <w:rsid w:val="001A3DA2"/>
    <w:rsid w:val="001A3E19"/>
    <w:rsid w:val="001A48E1"/>
    <w:rsid w:val="001A4BCE"/>
    <w:rsid w:val="001A4C99"/>
    <w:rsid w:val="001A4CF5"/>
    <w:rsid w:val="001A4DD6"/>
    <w:rsid w:val="001A52CB"/>
    <w:rsid w:val="001A5508"/>
    <w:rsid w:val="001A566D"/>
    <w:rsid w:val="001A5768"/>
    <w:rsid w:val="001A605B"/>
    <w:rsid w:val="001A6595"/>
    <w:rsid w:val="001A666E"/>
    <w:rsid w:val="001A69C9"/>
    <w:rsid w:val="001A769F"/>
    <w:rsid w:val="001B0133"/>
    <w:rsid w:val="001B06ED"/>
    <w:rsid w:val="001B0A25"/>
    <w:rsid w:val="001B0A9D"/>
    <w:rsid w:val="001B0B01"/>
    <w:rsid w:val="001B1668"/>
    <w:rsid w:val="001B1CB7"/>
    <w:rsid w:val="001B1EAD"/>
    <w:rsid w:val="001B23C6"/>
    <w:rsid w:val="001B2419"/>
    <w:rsid w:val="001B2DC8"/>
    <w:rsid w:val="001B313F"/>
    <w:rsid w:val="001B349B"/>
    <w:rsid w:val="001B37D1"/>
    <w:rsid w:val="001B3982"/>
    <w:rsid w:val="001B3F24"/>
    <w:rsid w:val="001B3F3C"/>
    <w:rsid w:val="001B405A"/>
    <w:rsid w:val="001B453D"/>
    <w:rsid w:val="001B4579"/>
    <w:rsid w:val="001B4669"/>
    <w:rsid w:val="001B4A81"/>
    <w:rsid w:val="001B5410"/>
    <w:rsid w:val="001B5687"/>
    <w:rsid w:val="001B5992"/>
    <w:rsid w:val="001B61B4"/>
    <w:rsid w:val="001B746D"/>
    <w:rsid w:val="001B77A8"/>
    <w:rsid w:val="001B77D4"/>
    <w:rsid w:val="001B7A99"/>
    <w:rsid w:val="001B7B81"/>
    <w:rsid w:val="001B7CE0"/>
    <w:rsid w:val="001C013E"/>
    <w:rsid w:val="001C0435"/>
    <w:rsid w:val="001C0450"/>
    <w:rsid w:val="001C05D3"/>
    <w:rsid w:val="001C0718"/>
    <w:rsid w:val="001C08C2"/>
    <w:rsid w:val="001C0911"/>
    <w:rsid w:val="001C0AFE"/>
    <w:rsid w:val="001C1172"/>
    <w:rsid w:val="001C13C1"/>
    <w:rsid w:val="001C15FC"/>
    <w:rsid w:val="001C2A6A"/>
    <w:rsid w:val="001C302F"/>
    <w:rsid w:val="001C3202"/>
    <w:rsid w:val="001C3880"/>
    <w:rsid w:val="001C4C88"/>
    <w:rsid w:val="001C5A6C"/>
    <w:rsid w:val="001C5DBE"/>
    <w:rsid w:val="001C6870"/>
    <w:rsid w:val="001C6EA6"/>
    <w:rsid w:val="001C75AC"/>
    <w:rsid w:val="001C7BBF"/>
    <w:rsid w:val="001C7C79"/>
    <w:rsid w:val="001C7D7D"/>
    <w:rsid w:val="001C7F19"/>
    <w:rsid w:val="001D0B61"/>
    <w:rsid w:val="001D0CB2"/>
    <w:rsid w:val="001D12D9"/>
    <w:rsid w:val="001D16F6"/>
    <w:rsid w:val="001D1843"/>
    <w:rsid w:val="001D18AB"/>
    <w:rsid w:val="001D1FDB"/>
    <w:rsid w:val="001D2393"/>
    <w:rsid w:val="001D2596"/>
    <w:rsid w:val="001D25E7"/>
    <w:rsid w:val="001D261D"/>
    <w:rsid w:val="001D2B90"/>
    <w:rsid w:val="001D2CCA"/>
    <w:rsid w:val="001D3105"/>
    <w:rsid w:val="001D36AA"/>
    <w:rsid w:val="001D3D34"/>
    <w:rsid w:val="001D4749"/>
    <w:rsid w:val="001D4AE1"/>
    <w:rsid w:val="001D4AF5"/>
    <w:rsid w:val="001D4E0D"/>
    <w:rsid w:val="001D4FD4"/>
    <w:rsid w:val="001D534A"/>
    <w:rsid w:val="001D5D1F"/>
    <w:rsid w:val="001D5DC3"/>
    <w:rsid w:val="001D61AC"/>
    <w:rsid w:val="001D6277"/>
    <w:rsid w:val="001D6287"/>
    <w:rsid w:val="001D6296"/>
    <w:rsid w:val="001D6A9F"/>
    <w:rsid w:val="001D7D10"/>
    <w:rsid w:val="001D7F95"/>
    <w:rsid w:val="001E0035"/>
    <w:rsid w:val="001E02B9"/>
    <w:rsid w:val="001E0934"/>
    <w:rsid w:val="001E0999"/>
    <w:rsid w:val="001E0A3F"/>
    <w:rsid w:val="001E0BC0"/>
    <w:rsid w:val="001E0CF2"/>
    <w:rsid w:val="001E0D6B"/>
    <w:rsid w:val="001E1152"/>
    <w:rsid w:val="001E11FA"/>
    <w:rsid w:val="001E2325"/>
    <w:rsid w:val="001E2908"/>
    <w:rsid w:val="001E2F0E"/>
    <w:rsid w:val="001E308F"/>
    <w:rsid w:val="001E32A4"/>
    <w:rsid w:val="001E3966"/>
    <w:rsid w:val="001E3F04"/>
    <w:rsid w:val="001E4191"/>
    <w:rsid w:val="001E46BE"/>
    <w:rsid w:val="001E48D1"/>
    <w:rsid w:val="001E4927"/>
    <w:rsid w:val="001E4A65"/>
    <w:rsid w:val="001E4E2C"/>
    <w:rsid w:val="001E51E1"/>
    <w:rsid w:val="001E5ADB"/>
    <w:rsid w:val="001E60DD"/>
    <w:rsid w:val="001E6101"/>
    <w:rsid w:val="001E674F"/>
    <w:rsid w:val="001E67D9"/>
    <w:rsid w:val="001E6B9E"/>
    <w:rsid w:val="001E7333"/>
    <w:rsid w:val="001E760A"/>
    <w:rsid w:val="001E7613"/>
    <w:rsid w:val="001F00DA"/>
    <w:rsid w:val="001F054D"/>
    <w:rsid w:val="001F0A6F"/>
    <w:rsid w:val="001F12CD"/>
    <w:rsid w:val="001F1350"/>
    <w:rsid w:val="001F254E"/>
    <w:rsid w:val="001F26D9"/>
    <w:rsid w:val="001F2734"/>
    <w:rsid w:val="001F328E"/>
    <w:rsid w:val="001F3BBF"/>
    <w:rsid w:val="001F3F35"/>
    <w:rsid w:val="001F3F63"/>
    <w:rsid w:val="001F4690"/>
    <w:rsid w:val="001F4A61"/>
    <w:rsid w:val="001F4ACD"/>
    <w:rsid w:val="001F527E"/>
    <w:rsid w:val="001F5635"/>
    <w:rsid w:val="001F582B"/>
    <w:rsid w:val="001F5ED5"/>
    <w:rsid w:val="001F6218"/>
    <w:rsid w:val="001F7B9C"/>
    <w:rsid w:val="001F7C2E"/>
    <w:rsid w:val="001F7D23"/>
    <w:rsid w:val="002005AB"/>
    <w:rsid w:val="00200C7D"/>
    <w:rsid w:val="00200E19"/>
    <w:rsid w:val="002017EB"/>
    <w:rsid w:val="0020188E"/>
    <w:rsid w:val="00201915"/>
    <w:rsid w:val="002025A8"/>
    <w:rsid w:val="00202A35"/>
    <w:rsid w:val="00202E1D"/>
    <w:rsid w:val="00203427"/>
    <w:rsid w:val="002038D5"/>
    <w:rsid w:val="00203B05"/>
    <w:rsid w:val="00203E9C"/>
    <w:rsid w:val="00203F7D"/>
    <w:rsid w:val="002043E8"/>
    <w:rsid w:val="00204E76"/>
    <w:rsid w:val="00205371"/>
    <w:rsid w:val="0020578B"/>
    <w:rsid w:val="00205DAD"/>
    <w:rsid w:val="00206348"/>
    <w:rsid w:val="00206559"/>
    <w:rsid w:val="00206B29"/>
    <w:rsid w:val="00206B98"/>
    <w:rsid w:val="00207A57"/>
    <w:rsid w:val="00207B48"/>
    <w:rsid w:val="00207C09"/>
    <w:rsid w:val="00207D0B"/>
    <w:rsid w:val="00207F15"/>
    <w:rsid w:val="00210119"/>
    <w:rsid w:val="0021014F"/>
    <w:rsid w:val="00210E5B"/>
    <w:rsid w:val="00211ECF"/>
    <w:rsid w:val="00211F63"/>
    <w:rsid w:val="002124E0"/>
    <w:rsid w:val="00212520"/>
    <w:rsid w:val="00212A44"/>
    <w:rsid w:val="0021321B"/>
    <w:rsid w:val="00213436"/>
    <w:rsid w:val="00213787"/>
    <w:rsid w:val="00213C45"/>
    <w:rsid w:val="002143EC"/>
    <w:rsid w:val="002145B3"/>
    <w:rsid w:val="00214837"/>
    <w:rsid w:val="0021531C"/>
    <w:rsid w:val="00215412"/>
    <w:rsid w:val="002154A8"/>
    <w:rsid w:val="00215C95"/>
    <w:rsid w:val="00215CEB"/>
    <w:rsid w:val="00215D1C"/>
    <w:rsid w:val="00215FE8"/>
    <w:rsid w:val="00216075"/>
    <w:rsid w:val="002165CB"/>
    <w:rsid w:val="00216765"/>
    <w:rsid w:val="00216847"/>
    <w:rsid w:val="00216FA0"/>
    <w:rsid w:val="002170FC"/>
    <w:rsid w:val="002172CF"/>
    <w:rsid w:val="002174C2"/>
    <w:rsid w:val="00217578"/>
    <w:rsid w:val="00217761"/>
    <w:rsid w:val="00220B4A"/>
    <w:rsid w:val="00220FD9"/>
    <w:rsid w:val="00221D4F"/>
    <w:rsid w:val="00222466"/>
    <w:rsid w:val="002226C1"/>
    <w:rsid w:val="00222AAD"/>
    <w:rsid w:val="00223025"/>
    <w:rsid w:val="00223258"/>
    <w:rsid w:val="00223C54"/>
    <w:rsid w:val="00223E92"/>
    <w:rsid w:val="002242D4"/>
    <w:rsid w:val="00224914"/>
    <w:rsid w:val="0022512A"/>
    <w:rsid w:val="0022514A"/>
    <w:rsid w:val="00225445"/>
    <w:rsid w:val="00225E7E"/>
    <w:rsid w:val="0022613B"/>
    <w:rsid w:val="00226614"/>
    <w:rsid w:val="00226EE7"/>
    <w:rsid w:val="002270C3"/>
    <w:rsid w:val="002271E3"/>
    <w:rsid w:val="002273B4"/>
    <w:rsid w:val="002303BB"/>
    <w:rsid w:val="002308B4"/>
    <w:rsid w:val="00230ABB"/>
    <w:rsid w:val="0023128D"/>
    <w:rsid w:val="00231563"/>
    <w:rsid w:val="0023185F"/>
    <w:rsid w:val="00231978"/>
    <w:rsid w:val="002319EF"/>
    <w:rsid w:val="00231CA6"/>
    <w:rsid w:val="0023242E"/>
    <w:rsid w:val="002338BB"/>
    <w:rsid w:val="002342C0"/>
    <w:rsid w:val="002347C2"/>
    <w:rsid w:val="00234EEA"/>
    <w:rsid w:val="0023565C"/>
    <w:rsid w:val="00235946"/>
    <w:rsid w:val="0023611D"/>
    <w:rsid w:val="00236553"/>
    <w:rsid w:val="002369A0"/>
    <w:rsid w:val="00237217"/>
    <w:rsid w:val="0023725F"/>
    <w:rsid w:val="002375C8"/>
    <w:rsid w:val="00237DD9"/>
    <w:rsid w:val="00237E3A"/>
    <w:rsid w:val="0024016E"/>
    <w:rsid w:val="002403F1"/>
    <w:rsid w:val="00240910"/>
    <w:rsid w:val="00240C9E"/>
    <w:rsid w:val="002410F1"/>
    <w:rsid w:val="002413BA"/>
    <w:rsid w:val="002413FE"/>
    <w:rsid w:val="00241CDA"/>
    <w:rsid w:val="00241E8A"/>
    <w:rsid w:val="002420FF"/>
    <w:rsid w:val="0024239C"/>
    <w:rsid w:val="0024252A"/>
    <w:rsid w:val="0024270B"/>
    <w:rsid w:val="002427B3"/>
    <w:rsid w:val="00242A07"/>
    <w:rsid w:val="00242B3F"/>
    <w:rsid w:val="00242C4E"/>
    <w:rsid w:val="00243D58"/>
    <w:rsid w:val="00243DDE"/>
    <w:rsid w:val="002445E4"/>
    <w:rsid w:val="0024514F"/>
    <w:rsid w:val="002456BF"/>
    <w:rsid w:val="00245791"/>
    <w:rsid w:val="00245A75"/>
    <w:rsid w:val="00245D09"/>
    <w:rsid w:val="00245EF3"/>
    <w:rsid w:val="00246911"/>
    <w:rsid w:val="00247514"/>
    <w:rsid w:val="00247AD5"/>
    <w:rsid w:val="00247BDB"/>
    <w:rsid w:val="00247C7E"/>
    <w:rsid w:val="002501CD"/>
    <w:rsid w:val="002503ED"/>
    <w:rsid w:val="0025058F"/>
    <w:rsid w:val="00250956"/>
    <w:rsid w:val="00250A12"/>
    <w:rsid w:val="00250CDA"/>
    <w:rsid w:val="00252156"/>
    <w:rsid w:val="002527CA"/>
    <w:rsid w:val="00253176"/>
    <w:rsid w:val="0025345A"/>
    <w:rsid w:val="002534BF"/>
    <w:rsid w:val="00254722"/>
    <w:rsid w:val="00254772"/>
    <w:rsid w:val="002549A7"/>
    <w:rsid w:val="00254E94"/>
    <w:rsid w:val="00255002"/>
    <w:rsid w:val="0025506D"/>
    <w:rsid w:val="00255174"/>
    <w:rsid w:val="002554DE"/>
    <w:rsid w:val="002558E7"/>
    <w:rsid w:val="00256009"/>
    <w:rsid w:val="002563BE"/>
    <w:rsid w:val="00256405"/>
    <w:rsid w:val="002566B4"/>
    <w:rsid w:val="00256769"/>
    <w:rsid w:val="00256BF5"/>
    <w:rsid w:val="00256CEF"/>
    <w:rsid w:val="00256E83"/>
    <w:rsid w:val="0025722D"/>
    <w:rsid w:val="00257588"/>
    <w:rsid w:val="002578E0"/>
    <w:rsid w:val="002579CB"/>
    <w:rsid w:val="00257C81"/>
    <w:rsid w:val="00260538"/>
    <w:rsid w:val="00260953"/>
    <w:rsid w:val="00260A10"/>
    <w:rsid w:val="00260DFF"/>
    <w:rsid w:val="0026148A"/>
    <w:rsid w:val="002614A6"/>
    <w:rsid w:val="00261BCD"/>
    <w:rsid w:val="00261E13"/>
    <w:rsid w:val="0026253A"/>
    <w:rsid w:val="00262730"/>
    <w:rsid w:val="00262DFF"/>
    <w:rsid w:val="00263FA6"/>
    <w:rsid w:val="00264F2B"/>
    <w:rsid w:val="0026529E"/>
    <w:rsid w:val="00265871"/>
    <w:rsid w:val="002659D1"/>
    <w:rsid w:val="00266593"/>
    <w:rsid w:val="00266879"/>
    <w:rsid w:val="00266966"/>
    <w:rsid w:val="002669F5"/>
    <w:rsid w:val="00267E28"/>
    <w:rsid w:val="00270540"/>
    <w:rsid w:val="00270E80"/>
    <w:rsid w:val="00271888"/>
    <w:rsid w:val="00271B01"/>
    <w:rsid w:val="00271F2A"/>
    <w:rsid w:val="002723C3"/>
    <w:rsid w:val="0027249E"/>
    <w:rsid w:val="00272982"/>
    <w:rsid w:val="00272FDB"/>
    <w:rsid w:val="002738BE"/>
    <w:rsid w:val="00274692"/>
    <w:rsid w:val="0027548E"/>
    <w:rsid w:val="00275A58"/>
    <w:rsid w:val="00275DEB"/>
    <w:rsid w:val="00275EB4"/>
    <w:rsid w:val="002763EF"/>
    <w:rsid w:val="002768D3"/>
    <w:rsid w:val="0027757F"/>
    <w:rsid w:val="0027779A"/>
    <w:rsid w:val="002777C8"/>
    <w:rsid w:val="00280033"/>
    <w:rsid w:val="00280805"/>
    <w:rsid w:val="00280B70"/>
    <w:rsid w:val="00280E40"/>
    <w:rsid w:val="00281A9F"/>
    <w:rsid w:val="002820E6"/>
    <w:rsid w:val="002831E3"/>
    <w:rsid w:val="00283735"/>
    <w:rsid w:val="002838CB"/>
    <w:rsid w:val="00283D54"/>
    <w:rsid w:val="0028462A"/>
    <w:rsid w:val="00284A06"/>
    <w:rsid w:val="00285015"/>
    <w:rsid w:val="002867AD"/>
    <w:rsid w:val="00286C5C"/>
    <w:rsid w:val="002873F9"/>
    <w:rsid w:val="00287430"/>
    <w:rsid w:val="002876A0"/>
    <w:rsid w:val="00287D77"/>
    <w:rsid w:val="002902F8"/>
    <w:rsid w:val="00290594"/>
    <w:rsid w:val="0029086A"/>
    <w:rsid w:val="002908EA"/>
    <w:rsid w:val="0029092A"/>
    <w:rsid w:val="00290C84"/>
    <w:rsid w:val="00290CB7"/>
    <w:rsid w:val="00290EC7"/>
    <w:rsid w:val="00290ECD"/>
    <w:rsid w:val="002910A6"/>
    <w:rsid w:val="0029113D"/>
    <w:rsid w:val="0029160E"/>
    <w:rsid w:val="00291767"/>
    <w:rsid w:val="002917C4"/>
    <w:rsid w:val="00291836"/>
    <w:rsid w:val="002922EE"/>
    <w:rsid w:val="0029239F"/>
    <w:rsid w:val="00292C48"/>
    <w:rsid w:val="00292EE0"/>
    <w:rsid w:val="00293375"/>
    <w:rsid w:val="00293913"/>
    <w:rsid w:val="00293DFC"/>
    <w:rsid w:val="00294336"/>
    <w:rsid w:val="00294387"/>
    <w:rsid w:val="0029454A"/>
    <w:rsid w:val="002947E9"/>
    <w:rsid w:val="00294A22"/>
    <w:rsid w:val="00294DF5"/>
    <w:rsid w:val="00295024"/>
    <w:rsid w:val="0029508E"/>
    <w:rsid w:val="0029523A"/>
    <w:rsid w:val="00295423"/>
    <w:rsid w:val="00295828"/>
    <w:rsid w:val="00295EF5"/>
    <w:rsid w:val="00296123"/>
    <w:rsid w:val="002961BC"/>
    <w:rsid w:val="00296474"/>
    <w:rsid w:val="002967A2"/>
    <w:rsid w:val="00297234"/>
    <w:rsid w:val="00297309"/>
    <w:rsid w:val="002977F3"/>
    <w:rsid w:val="00297828"/>
    <w:rsid w:val="00297CFA"/>
    <w:rsid w:val="002A09BF"/>
    <w:rsid w:val="002A0AB7"/>
    <w:rsid w:val="002A0BE8"/>
    <w:rsid w:val="002A0E85"/>
    <w:rsid w:val="002A109F"/>
    <w:rsid w:val="002A157A"/>
    <w:rsid w:val="002A160A"/>
    <w:rsid w:val="002A1898"/>
    <w:rsid w:val="002A1A50"/>
    <w:rsid w:val="002A1D8F"/>
    <w:rsid w:val="002A1E9F"/>
    <w:rsid w:val="002A2276"/>
    <w:rsid w:val="002A289A"/>
    <w:rsid w:val="002A2C04"/>
    <w:rsid w:val="002A2FFB"/>
    <w:rsid w:val="002A3043"/>
    <w:rsid w:val="002A339D"/>
    <w:rsid w:val="002A3AE3"/>
    <w:rsid w:val="002A3D20"/>
    <w:rsid w:val="002A3DFF"/>
    <w:rsid w:val="002A4025"/>
    <w:rsid w:val="002A4661"/>
    <w:rsid w:val="002A4894"/>
    <w:rsid w:val="002A4EAB"/>
    <w:rsid w:val="002A4F61"/>
    <w:rsid w:val="002A5067"/>
    <w:rsid w:val="002A51D2"/>
    <w:rsid w:val="002A52A6"/>
    <w:rsid w:val="002A5BF0"/>
    <w:rsid w:val="002A5CB2"/>
    <w:rsid w:val="002A5CC3"/>
    <w:rsid w:val="002A67B0"/>
    <w:rsid w:val="002A70AD"/>
    <w:rsid w:val="002A7305"/>
    <w:rsid w:val="002A7486"/>
    <w:rsid w:val="002A77B1"/>
    <w:rsid w:val="002A7F6C"/>
    <w:rsid w:val="002B00D6"/>
    <w:rsid w:val="002B06B2"/>
    <w:rsid w:val="002B0C0A"/>
    <w:rsid w:val="002B0DAB"/>
    <w:rsid w:val="002B1223"/>
    <w:rsid w:val="002B1B7F"/>
    <w:rsid w:val="002B27FD"/>
    <w:rsid w:val="002B2D14"/>
    <w:rsid w:val="002B2E93"/>
    <w:rsid w:val="002B34EB"/>
    <w:rsid w:val="002B38C6"/>
    <w:rsid w:val="002B3E1D"/>
    <w:rsid w:val="002B4203"/>
    <w:rsid w:val="002B447D"/>
    <w:rsid w:val="002B464A"/>
    <w:rsid w:val="002B4846"/>
    <w:rsid w:val="002B4C3F"/>
    <w:rsid w:val="002B5243"/>
    <w:rsid w:val="002B57E1"/>
    <w:rsid w:val="002B5938"/>
    <w:rsid w:val="002B5E5A"/>
    <w:rsid w:val="002B62EF"/>
    <w:rsid w:val="002B636E"/>
    <w:rsid w:val="002B678F"/>
    <w:rsid w:val="002B6901"/>
    <w:rsid w:val="002B6A33"/>
    <w:rsid w:val="002B6C9E"/>
    <w:rsid w:val="002B76F2"/>
    <w:rsid w:val="002B7960"/>
    <w:rsid w:val="002B7FA9"/>
    <w:rsid w:val="002C07B6"/>
    <w:rsid w:val="002C0F4E"/>
    <w:rsid w:val="002C11D5"/>
    <w:rsid w:val="002C1247"/>
    <w:rsid w:val="002C14FC"/>
    <w:rsid w:val="002C153A"/>
    <w:rsid w:val="002C193D"/>
    <w:rsid w:val="002C1A9C"/>
    <w:rsid w:val="002C261D"/>
    <w:rsid w:val="002C2693"/>
    <w:rsid w:val="002C2818"/>
    <w:rsid w:val="002C2B51"/>
    <w:rsid w:val="002C2DF3"/>
    <w:rsid w:val="002C33C5"/>
    <w:rsid w:val="002C34E5"/>
    <w:rsid w:val="002C3608"/>
    <w:rsid w:val="002C383F"/>
    <w:rsid w:val="002C414E"/>
    <w:rsid w:val="002C4347"/>
    <w:rsid w:val="002C52C3"/>
    <w:rsid w:val="002C5489"/>
    <w:rsid w:val="002C57C2"/>
    <w:rsid w:val="002C5A9D"/>
    <w:rsid w:val="002C5B47"/>
    <w:rsid w:val="002C5D54"/>
    <w:rsid w:val="002C5F40"/>
    <w:rsid w:val="002C6243"/>
    <w:rsid w:val="002C6248"/>
    <w:rsid w:val="002C63C9"/>
    <w:rsid w:val="002C6885"/>
    <w:rsid w:val="002C697C"/>
    <w:rsid w:val="002C73B4"/>
    <w:rsid w:val="002C7E04"/>
    <w:rsid w:val="002D04C7"/>
    <w:rsid w:val="002D0874"/>
    <w:rsid w:val="002D0C0C"/>
    <w:rsid w:val="002D11BC"/>
    <w:rsid w:val="002D15DC"/>
    <w:rsid w:val="002D1834"/>
    <w:rsid w:val="002D2195"/>
    <w:rsid w:val="002D21C7"/>
    <w:rsid w:val="002D2738"/>
    <w:rsid w:val="002D2B15"/>
    <w:rsid w:val="002D2B99"/>
    <w:rsid w:val="002D365D"/>
    <w:rsid w:val="002D37C4"/>
    <w:rsid w:val="002D37FE"/>
    <w:rsid w:val="002D3929"/>
    <w:rsid w:val="002D4071"/>
    <w:rsid w:val="002D446A"/>
    <w:rsid w:val="002D46D7"/>
    <w:rsid w:val="002D5448"/>
    <w:rsid w:val="002D56DB"/>
    <w:rsid w:val="002D5916"/>
    <w:rsid w:val="002D5BFD"/>
    <w:rsid w:val="002D5C07"/>
    <w:rsid w:val="002D65F9"/>
    <w:rsid w:val="002D6C25"/>
    <w:rsid w:val="002D6F5C"/>
    <w:rsid w:val="002D6FD7"/>
    <w:rsid w:val="002D726F"/>
    <w:rsid w:val="002D73B0"/>
    <w:rsid w:val="002D75ED"/>
    <w:rsid w:val="002D7B93"/>
    <w:rsid w:val="002E033F"/>
    <w:rsid w:val="002E060B"/>
    <w:rsid w:val="002E0F03"/>
    <w:rsid w:val="002E134B"/>
    <w:rsid w:val="002E165F"/>
    <w:rsid w:val="002E17AC"/>
    <w:rsid w:val="002E1CD0"/>
    <w:rsid w:val="002E25CE"/>
    <w:rsid w:val="002E277A"/>
    <w:rsid w:val="002E29E4"/>
    <w:rsid w:val="002E2F98"/>
    <w:rsid w:val="002E339D"/>
    <w:rsid w:val="002E3A72"/>
    <w:rsid w:val="002E3F3F"/>
    <w:rsid w:val="002E4259"/>
    <w:rsid w:val="002E4484"/>
    <w:rsid w:val="002E44D7"/>
    <w:rsid w:val="002E4AC9"/>
    <w:rsid w:val="002E4E3B"/>
    <w:rsid w:val="002E5B72"/>
    <w:rsid w:val="002E6038"/>
    <w:rsid w:val="002E6229"/>
    <w:rsid w:val="002E62FC"/>
    <w:rsid w:val="002E6924"/>
    <w:rsid w:val="002E697D"/>
    <w:rsid w:val="002E71DE"/>
    <w:rsid w:val="002E72C7"/>
    <w:rsid w:val="002E73C5"/>
    <w:rsid w:val="002E77B3"/>
    <w:rsid w:val="002F06D5"/>
    <w:rsid w:val="002F081C"/>
    <w:rsid w:val="002F0889"/>
    <w:rsid w:val="002F0C3A"/>
    <w:rsid w:val="002F0CC9"/>
    <w:rsid w:val="002F0D4B"/>
    <w:rsid w:val="002F1201"/>
    <w:rsid w:val="002F12A1"/>
    <w:rsid w:val="002F1488"/>
    <w:rsid w:val="002F1A74"/>
    <w:rsid w:val="002F1DF2"/>
    <w:rsid w:val="002F215E"/>
    <w:rsid w:val="002F2185"/>
    <w:rsid w:val="002F2C15"/>
    <w:rsid w:val="002F2D9B"/>
    <w:rsid w:val="002F2DEA"/>
    <w:rsid w:val="002F344E"/>
    <w:rsid w:val="002F3B37"/>
    <w:rsid w:val="002F3FAD"/>
    <w:rsid w:val="002F50AF"/>
    <w:rsid w:val="002F543D"/>
    <w:rsid w:val="002F5631"/>
    <w:rsid w:val="002F5761"/>
    <w:rsid w:val="002F5CEB"/>
    <w:rsid w:val="002F5E0B"/>
    <w:rsid w:val="002F7026"/>
    <w:rsid w:val="002F72F1"/>
    <w:rsid w:val="002F7699"/>
    <w:rsid w:val="00300556"/>
    <w:rsid w:val="003005ED"/>
    <w:rsid w:val="00300FEE"/>
    <w:rsid w:val="003011A3"/>
    <w:rsid w:val="00301338"/>
    <w:rsid w:val="00301732"/>
    <w:rsid w:val="00301EC9"/>
    <w:rsid w:val="00301F82"/>
    <w:rsid w:val="00302056"/>
    <w:rsid w:val="00302DEB"/>
    <w:rsid w:val="0030322C"/>
    <w:rsid w:val="00303693"/>
    <w:rsid w:val="003037A3"/>
    <w:rsid w:val="00303A47"/>
    <w:rsid w:val="00303AC3"/>
    <w:rsid w:val="00304E49"/>
    <w:rsid w:val="00304E7F"/>
    <w:rsid w:val="00304ECD"/>
    <w:rsid w:val="00305097"/>
    <w:rsid w:val="00305769"/>
    <w:rsid w:val="00305BD8"/>
    <w:rsid w:val="0030637A"/>
    <w:rsid w:val="00306715"/>
    <w:rsid w:val="00307106"/>
    <w:rsid w:val="00307126"/>
    <w:rsid w:val="0030731F"/>
    <w:rsid w:val="0030746C"/>
    <w:rsid w:val="003074ED"/>
    <w:rsid w:val="00307593"/>
    <w:rsid w:val="00307FA8"/>
    <w:rsid w:val="00307FD7"/>
    <w:rsid w:val="003102AA"/>
    <w:rsid w:val="0031039B"/>
    <w:rsid w:val="00310706"/>
    <w:rsid w:val="00310F21"/>
    <w:rsid w:val="00310F4F"/>
    <w:rsid w:val="003110BA"/>
    <w:rsid w:val="003114C6"/>
    <w:rsid w:val="003115FD"/>
    <w:rsid w:val="00311AC9"/>
    <w:rsid w:val="00311D1B"/>
    <w:rsid w:val="00312E4B"/>
    <w:rsid w:val="003133D8"/>
    <w:rsid w:val="003137B7"/>
    <w:rsid w:val="00313DEC"/>
    <w:rsid w:val="0031495C"/>
    <w:rsid w:val="00314C22"/>
    <w:rsid w:val="00314D5B"/>
    <w:rsid w:val="003153C1"/>
    <w:rsid w:val="00315E94"/>
    <w:rsid w:val="003166B9"/>
    <w:rsid w:val="00316785"/>
    <w:rsid w:val="00316924"/>
    <w:rsid w:val="003169C6"/>
    <w:rsid w:val="00317202"/>
    <w:rsid w:val="00317EEB"/>
    <w:rsid w:val="0032041A"/>
    <w:rsid w:val="00320808"/>
    <w:rsid w:val="0032088F"/>
    <w:rsid w:val="00320922"/>
    <w:rsid w:val="00320ABA"/>
    <w:rsid w:val="00320BD5"/>
    <w:rsid w:val="00320FD7"/>
    <w:rsid w:val="003211E6"/>
    <w:rsid w:val="003213E7"/>
    <w:rsid w:val="00321466"/>
    <w:rsid w:val="003217D7"/>
    <w:rsid w:val="003219F8"/>
    <w:rsid w:val="00321B26"/>
    <w:rsid w:val="00321D9D"/>
    <w:rsid w:val="00322C0A"/>
    <w:rsid w:val="00322DC8"/>
    <w:rsid w:val="003242C4"/>
    <w:rsid w:val="00324A2A"/>
    <w:rsid w:val="00324A98"/>
    <w:rsid w:val="00324B32"/>
    <w:rsid w:val="00324D19"/>
    <w:rsid w:val="00324D1D"/>
    <w:rsid w:val="00324F6E"/>
    <w:rsid w:val="00324FE3"/>
    <w:rsid w:val="003259C9"/>
    <w:rsid w:val="00325E74"/>
    <w:rsid w:val="00326383"/>
    <w:rsid w:val="003268E7"/>
    <w:rsid w:val="00326C0A"/>
    <w:rsid w:val="00326D01"/>
    <w:rsid w:val="00326F13"/>
    <w:rsid w:val="00326F6C"/>
    <w:rsid w:val="003272CC"/>
    <w:rsid w:val="00327B11"/>
    <w:rsid w:val="0033052E"/>
    <w:rsid w:val="00330D81"/>
    <w:rsid w:val="00330F91"/>
    <w:rsid w:val="00331387"/>
    <w:rsid w:val="003315AB"/>
    <w:rsid w:val="00331F84"/>
    <w:rsid w:val="003320EA"/>
    <w:rsid w:val="003326E4"/>
    <w:rsid w:val="003329B2"/>
    <w:rsid w:val="003329D5"/>
    <w:rsid w:val="00332AD4"/>
    <w:rsid w:val="00332E78"/>
    <w:rsid w:val="0033354B"/>
    <w:rsid w:val="00333A3E"/>
    <w:rsid w:val="00334236"/>
    <w:rsid w:val="00334284"/>
    <w:rsid w:val="003343AC"/>
    <w:rsid w:val="003346BC"/>
    <w:rsid w:val="00334756"/>
    <w:rsid w:val="00334798"/>
    <w:rsid w:val="003349DF"/>
    <w:rsid w:val="00334F28"/>
    <w:rsid w:val="0033537B"/>
    <w:rsid w:val="00335942"/>
    <w:rsid w:val="00335ED4"/>
    <w:rsid w:val="00336FB2"/>
    <w:rsid w:val="003371F7"/>
    <w:rsid w:val="0033724B"/>
    <w:rsid w:val="003378F0"/>
    <w:rsid w:val="00337BFD"/>
    <w:rsid w:val="003403A5"/>
    <w:rsid w:val="00341089"/>
    <w:rsid w:val="003415D0"/>
    <w:rsid w:val="003417AE"/>
    <w:rsid w:val="00341ADA"/>
    <w:rsid w:val="00341B37"/>
    <w:rsid w:val="00341FCD"/>
    <w:rsid w:val="00342066"/>
    <w:rsid w:val="00343116"/>
    <w:rsid w:val="00343BE9"/>
    <w:rsid w:val="00343D01"/>
    <w:rsid w:val="00344494"/>
    <w:rsid w:val="003445E7"/>
    <w:rsid w:val="00344A40"/>
    <w:rsid w:val="00344DD2"/>
    <w:rsid w:val="0034521F"/>
    <w:rsid w:val="00345B1C"/>
    <w:rsid w:val="00345DBD"/>
    <w:rsid w:val="003460F8"/>
    <w:rsid w:val="0034688F"/>
    <w:rsid w:val="00346A64"/>
    <w:rsid w:val="0034765A"/>
    <w:rsid w:val="003479BA"/>
    <w:rsid w:val="00347E66"/>
    <w:rsid w:val="003503A1"/>
    <w:rsid w:val="003511B7"/>
    <w:rsid w:val="00351F16"/>
    <w:rsid w:val="00352245"/>
    <w:rsid w:val="0035228C"/>
    <w:rsid w:val="003522E5"/>
    <w:rsid w:val="00352D25"/>
    <w:rsid w:val="00352E93"/>
    <w:rsid w:val="003530AA"/>
    <w:rsid w:val="003531A3"/>
    <w:rsid w:val="00353435"/>
    <w:rsid w:val="003535D4"/>
    <w:rsid w:val="00353922"/>
    <w:rsid w:val="00353A78"/>
    <w:rsid w:val="00353FA6"/>
    <w:rsid w:val="00353FD2"/>
    <w:rsid w:val="00353FDA"/>
    <w:rsid w:val="00354772"/>
    <w:rsid w:val="00354986"/>
    <w:rsid w:val="003552DF"/>
    <w:rsid w:val="00355316"/>
    <w:rsid w:val="00355689"/>
    <w:rsid w:val="00355B22"/>
    <w:rsid w:val="00355DC3"/>
    <w:rsid w:val="003561F8"/>
    <w:rsid w:val="003566D5"/>
    <w:rsid w:val="00356748"/>
    <w:rsid w:val="00356B5C"/>
    <w:rsid w:val="003575E4"/>
    <w:rsid w:val="00357820"/>
    <w:rsid w:val="00357861"/>
    <w:rsid w:val="00357E24"/>
    <w:rsid w:val="003604D0"/>
    <w:rsid w:val="0036066B"/>
    <w:rsid w:val="0036115B"/>
    <w:rsid w:val="00361187"/>
    <w:rsid w:val="00361740"/>
    <w:rsid w:val="00362147"/>
    <w:rsid w:val="003622A0"/>
    <w:rsid w:val="0036238B"/>
    <w:rsid w:val="00362D2D"/>
    <w:rsid w:val="0036303F"/>
    <w:rsid w:val="003630C7"/>
    <w:rsid w:val="003633FE"/>
    <w:rsid w:val="00363792"/>
    <w:rsid w:val="003638A8"/>
    <w:rsid w:val="00364C3D"/>
    <w:rsid w:val="00365072"/>
    <w:rsid w:val="00365224"/>
    <w:rsid w:val="00365270"/>
    <w:rsid w:val="00365365"/>
    <w:rsid w:val="00366863"/>
    <w:rsid w:val="00366F03"/>
    <w:rsid w:val="00367068"/>
    <w:rsid w:val="0036728F"/>
    <w:rsid w:val="00367552"/>
    <w:rsid w:val="00367E7C"/>
    <w:rsid w:val="00367F74"/>
    <w:rsid w:val="00370189"/>
    <w:rsid w:val="0037045B"/>
    <w:rsid w:val="00371F9C"/>
    <w:rsid w:val="00371FF6"/>
    <w:rsid w:val="003724CB"/>
    <w:rsid w:val="00372FC7"/>
    <w:rsid w:val="00372FCE"/>
    <w:rsid w:val="0037307C"/>
    <w:rsid w:val="00373550"/>
    <w:rsid w:val="00373A69"/>
    <w:rsid w:val="0037414B"/>
    <w:rsid w:val="00374503"/>
    <w:rsid w:val="0037459A"/>
    <w:rsid w:val="003747A3"/>
    <w:rsid w:val="0037542E"/>
    <w:rsid w:val="003754E0"/>
    <w:rsid w:val="003754FD"/>
    <w:rsid w:val="0037555E"/>
    <w:rsid w:val="00375769"/>
    <w:rsid w:val="00375B18"/>
    <w:rsid w:val="00375F7D"/>
    <w:rsid w:val="00376457"/>
    <w:rsid w:val="003764D8"/>
    <w:rsid w:val="00376781"/>
    <w:rsid w:val="00376A99"/>
    <w:rsid w:val="00377382"/>
    <w:rsid w:val="00377AFF"/>
    <w:rsid w:val="00377E70"/>
    <w:rsid w:val="00380008"/>
    <w:rsid w:val="00380805"/>
    <w:rsid w:val="003809A8"/>
    <w:rsid w:val="00380BF8"/>
    <w:rsid w:val="003813FC"/>
    <w:rsid w:val="003818A4"/>
    <w:rsid w:val="003830DA"/>
    <w:rsid w:val="00383518"/>
    <w:rsid w:val="003839FC"/>
    <w:rsid w:val="00383C7C"/>
    <w:rsid w:val="00383E36"/>
    <w:rsid w:val="003842A2"/>
    <w:rsid w:val="0038435E"/>
    <w:rsid w:val="00384716"/>
    <w:rsid w:val="00384754"/>
    <w:rsid w:val="00384859"/>
    <w:rsid w:val="003849C1"/>
    <w:rsid w:val="003852BC"/>
    <w:rsid w:val="0038569F"/>
    <w:rsid w:val="00385751"/>
    <w:rsid w:val="00385DBE"/>
    <w:rsid w:val="00386545"/>
    <w:rsid w:val="003866CE"/>
    <w:rsid w:val="003866F8"/>
    <w:rsid w:val="003867B7"/>
    <w:rsid w:val="003867C0"/>
    <w:rsid w:val="00386AA7"/>
    <w:rsid w:val="00386C30"/>
    <w:rsid w:val="00386D77"/>
    <w:rsid w:val="00386F3F"/>
    <w:rsid w:val="00390216"/>
    <w:rsid w:val="0039024E"/>
    <w:rsid w:val="00390338"/>
    <w:rsid w:val="0039034C"/>
    <w:rsid w:val="00390CBD"/>
    <w:rsid w:val="00391299"/>
    <w:rsid w:val="00391B0A"/>
    <w:rsid w:val="00391E4E"/>
    <w:rsid w:val="00392248"/>
    <w:rsid w:val="003928C6"/>
    <w:rsid w:val="0039297E"/>
    <w:rsid w:val="00392A01"/>
    <w:rsid w:val="00392E6F"/>
    <w:rsid w:val="00393602"/>
    <w:rsid w:val="003937C4"/>
    <w:rsid w:val="0039392B"/>
    <w:rsid w:val="003939DA"/>
    <w:rsid w:val="003947A7"/>
    <w:rsid w:val="0039528E"/>
    <w:rsid w:val="003952ED"/>
    <w:rsid w:val="003955D4"/>
    <w:rsid w:val="0039590C"/>
    <w:rsid w:val="00395BCA"/>
    <w:rsid w:val="00395D46"/>
    <w:rsid w:val="0039600A"/>
    <w:rsid w:val="0039630E"/>
    <w:rsid w:val="0039645C"/>
    <w:rsid w:val="00396471"/>
    <w:rsid w:val="00396816"/>
    <w:rsid w:val="00396D16"/>
    <w:rsid w:val="00396E41"/>
    <w:rsid w:val="003976BF"/>
    <w:rsid w:val="00397770"/>
    <w:rsid w:val="00397C9E"/>
    <w:rsid w:val="00397EB3"/>
    <w:rsid w:val="003A14C8"/>
    <w:rsid w:val="003A1769"/>
    <w:rsid w:val="003A1E3C"/>
    <w:rsid w:val="003A24B6"/>
    <w:rsid w:val="003A2B38"/>
    <w:rsid w:val="003A2CC0"/>
    <w:rsid w:val="003A3063"/>
    <w:rsid w:val="003A332E"/>
    <w:rsid w:val="003A3617"/>
    <w:rsid w:val="003A3618"/>
    <w:rsid w:val="003A3A8E"/>
    <w:rsid w:val="003A3F26"/>
    <w:rsid w:val="003A4243"/>
    <w:rsid w:val="003A4441"/>
    <w:rsid w:val="003A44F1"/>
    <w:rsid w:val="003A4A73"/>
    <w:rsid w:val="003A5AFC"/>
    <w:rsid w:val="003A5CA9"/>
    <w:rsid w:val="003A5EBA"/>
    <w:rsid w:val="003A68E4"/>
    <w:rsid w:val="003A71B8"/>
    <w:rsid w:val="003A7279"/>
    <w:rsid w:val="003A757E"/>
    <w:rsid w:val="003A77B8"/>
    <w:rsid w:val="003A78BF"/>
    <w:rsid w:val="003A7F20"/>
    <w:rsid w:val="003B07D5"/>
    <w:rsid w:val="003B0802"/>
    <w:rsid w:val="003B090F"/>
    <w:rsid w:val="003B1173"/>
    <w:rsid w:val="003B1578"/>
    <w:rsid w:val="003B1728"/>
    <w:rsid w:val="003B174C"/>
    <w:rsid w:val="003B1B38"/>
    <w:rsid w:val="003B22D5"/>
    <w:rsid w:val="003B2774"/>
    <w:rsid w:val="003B27A7"/>
    <w:rsid w:val="003B3969"/>
    <w:rsid w:val="003B3A24"/>
    <w:rsid w:val="003B3A65"/>
    <w:rsid w:val="003B3F76"/>
    <w:rsid w:val="003B413B"/>
    <w:rsid w:val="003B415B"/>
    <w:rsid w:val="003B4304"/>
    <w:rsid w:val="003B4A50"/>
    <w:rsid w:val="003B4B8B"/>
    <w:rsid w:val="003B4EA6"/>
    <w:rsid w:val="003B5942"/>
    <w:rsid w:val="003B595E"/>
    <w:rsid w:val="003B5D51"/>
    <w:rsid w:val="003B612E"/>
    <w:rsid w:val="003B6305"/>
    <w:rsid w:val="003B6CD0"/>
    <w:rsid w:val="003B7722"/>
    <w:rsid w:val="003B7912"/>
    <w:rsid w:val="003C076B"/>
    <w:rsid w:val="003C0998"/>
    <w:rsid w:val="003C0AF5"/>
    <w:rsid w:val="003C0D09"/>
    <w:rsid w:val="003C0D65"/>
    <w:rsid w:val="003C0F83"/>
    <w:rsid w:val="003C0F95"/>
    <w:rsid w:val="003C15C9"/>
    <w:rsid w:val="003C165B"/>
    <w:rsid w:val="003C19EB"/>
    <w:rsid w:val="003C208E"/>
    <w:rsid w:val="003C22BA"/>
    <w:rsid w:val="003C282F"/>
    <w:rsid w:val="003C2E82"/>
    <w:rsid w:val="003C30E2"/>
    <w:rsid w:val="003C30E8"/>
    <w:rsid w:val="003C31A1"/>
    <w:rsid w:val="003C33A8"/>
    <w:rsid w:val="003C3B59"/>
    <w:rsid w:val="003C3D6D"/>
    <w:rsid w:val="003C3EFB"/>
    <w:rsid w:val="003C40F6"/>
    <w:rsid w:val="003C4435"/>
    <w:rsid w:val="003C4526"/>
    <w:rsid w:val="003C464B"/>
    <w:rsid w:val="003C491C"/>
    <w:rsid w:val="003C4AB0"/>
    <w:rsid w:val="003C5236"/>
    <w:rsid w:val="003C56EB"/>
    <w:rsid w:val="003C5D65"/>
    <w:rsid w:val="003C6234"/>
    <w:rsid w:val="003C6250"/>
    <w:rsid w:val="003C7E6D"/>
    <w:rsid w:val="003D01DD"/>
    <w:rsid w:val="003D04CA"/>
    <w:rsid w:val="003D053C"/>
    <w:rsid w:val="003D0A63"/>
    <w:rsid w:val="003D0F59"/>
    <w:rsid w:val="003D0FA7"/>
    <w:rsid w:val="003D0FB5"/>
    <w:rsid w:val="003D10A2"/>
    <w:rsid w:val="003D11A1"/>
    <w:rsid w:val="003D12F3"/>
    <w:rsid w:val="003D1F99"/>
    <w:rsid w:val="003D2026"/>
    <w:rsid w:val="003D21BC"/>
    <w:rsid w:val="003D26C1"/>
    <w:rsid w:val="003D2BDC"/>
    <w:rsid w:val="003D2C22"/>
    <w:rsid w:val="003D2EF4"/>
    <w:rsid w:val="003D2F92"/>
    <w:rsid w:val="003D3004"/>
    <w:rsid w:val="003D34AE"/>
    <w:rsid w:val="003D3744"/>
    <w:rsid w:val="003D450D"/>
    <w:rsid w:val="003D4C06"/>
    <w:rsid w:val="003D4E43"/>
    <w:rsid w:val="003D5103"/>
    <w:rsid w:val="003D68FA"/>
    <w:rsid w:val="003D6B01"/>
    <w:rsid w:val="003D6BAB"/>
    <w:rsid w:val="003D6BEA"/>
    <w:rsid w:val="003D6CAE"/>
    <w:rsid w:val="003D7003"/>
    <w:rsid w:val="003D77E6"/>
    <w:rsid w:val="003D7F7B"/>
    <w:rsid w:val="003E00C1"/>
    <w:rsid w:val="003E0275"/>
    <w:rsid w:val="003E02B1"/>
    <w:rsid w:val="003E05DA"/>
    <w:rsid w:val="003E06F5"/>
    <w:rsid w:val="003E070C"/>
    <w:rsid w:val="003E0EDD"/>
    <w:rsid w:val="003E110D"/>
    <w:rsid w:val="003E121E"/>
    <w:rsid w:val="003E21C9"/>
    <w:rsid w:val="003E23BE"/>
    <w:rsid w:val="003E26A5"/>
    <w:rsid w:val="003E2AA5"/>
    <w:rsid w:val="003E3370"/>
    <w:rsid w:val="003E370F"/>
    <w:rsid w:val="003E3D55"/>
    <w:rsid w:val="003E41F7"/>
    <w:rsid w:val="003E574A"/>
    <w:rsid w:val="003E578F"/>
    <w:rsid w:val="003E58EA"/>
    <w:rsid w:val="003E5FA8"/>
    <w:rsid w:val="003E6113"/>
    <w:rsid w:val="003E62A3"/>
    <w:rsid w:val="003E6791"/>
    <w:rsid w:val="003E6D09"/>
    <w:rsid w:val="003E6ECB"/>
    <w:rsid w:val="003E73E6"/>
    <w:rsid w:val="003E77B6"/>
    <w:rsid w:val="003E7DFB"/>
    <w:rsid w:val="003E7F7D"/>
    <w:rsid w:val="003F0F2D"/>
    <w:rsid w:val="003F131F"/>
    <w:rsid w:val="003F1BB1"/>
    <w:rsid w:val="003F1C2A"/>
    <w:rsid w:val="003F2922"/>
    <w:rsid w:val="003F2BE3"/>
    <w:rsid w:val="003F366E"/>
    <w:rsid w:val="003F3BF8"/>
    <w:rsid w:val="003F42FC"/>
    <w:rsid w:val="003F44A9"/>
    <w:rsid w:val="003F496A"/>
    <w:rsid w:val="003F4A34"/>
    <w:rsid w:val="003F4AFA"/>
    <w:rsid w:val="003F4F1C"/>
    <w:rsid w:val="003F5430"/>
    <w:rsid w:val="003F5434"/>
    <w:rsid w:val="003F556B"/>
    <w:rsid w:val="003F5715"/>
    <w:rsid w:val="003F60A3"/>
    <w:rsid w:val="003F6180"/>
    <w:rsid w:val="003F62E9"/>
    <w:rsid w:val="003F6567"/>
    <w:rsid w:val="003F6576"/>
    <w:rsid w:val="003F6D47"/>
    <w:rsid w:val="003F6E36"/>
    <w:rsid w:val="003F72FE"/>
    <w:rsid w:val="003F755E"/>
    <w:rsid w:val="003F77A5"/>
    <w:rsid w:val="003F77D9"/>
    <w:rsid w:val="003F7DE3"/>
    <w:rsid w:val="0040001A"/>
    <w:rsid w:val="004003CF"/>
    <w:rsid w:val="00400438"/>
    <w:rsid w:val="00400486"/>
    <w:rsid w:val="00400A84"/>
    <w:rsid w:val="0040117F"/>
    <w:rsid w:val="00401A68"/>
    <w:rsid w:val="0040208D"/>
    <w:rsid w:val="0040236B"/>
    <w:rsid w:val="00402680"/>
    <w:rsid w:val="00402685"/>
    <w:rsid w:val="00402737"/>
    <w:rsid w:val="0040275F"/>
    <w:rsid w:val="00402E19"/>
    <w:rsid w:val="004032BF"/>
    <w:rsid w:val="00403971"/>
    <w:rsid w:val="00403A8A"/>
    <w:rsid w:val="00403C31"/>
    <w:rsid w:val="004040CB"/>
    <w:rsid w:val="00404179"/>
    <w:rsid w:val="004050DC"/>
    <w:rsid w:val="00405372"/>
    <w:rsid w:val="004053E4"/>
    <w:rsid w:val="00405E68"/>
    <w:rsid w:val="00406C66"/>
    <w:rsid w:val="00410640"/>
    <w:rsid w:val="0041089F"/>
    <w:rsid w:val="004108B7"/>
    <w:rsid w:val="00410BBA"/>
    <w:rsid w:val="00410CE4"/>
    <w:rsid w:val="00410E8E"/>
    <w:rsid w:val="0041119F"/>
    <w:rsid w:val="004116B8"/>
    <w:rsid w:val="00411757"/>
    <w:rsid w:val="00411975"/>
    <w:rsid w:val="00411A67"/>
    <w:rsid w:val="00412552"/>
    <w:rsid w:val="004126A8"/>
    <w:rsid w:val="0041273C"/>
    <w:rsid w:val="00412FD0"/>
    <w:rsid w:val="00414110"/>
    <w:rsid w:val="0041416C"/>
    <w:rsid w:val="00414302"/>
    <w:rsid w:val="00414646"/>
    <w:rsid w:val="00414BF6"/>
    <w:rsid w:val="00414EC4"/>
    <w:rsid w:val="00414FBA"/>
    <w:rsid w:val="00415E6A"/>
    <w:rsid w:val="0041642D"/>
    <w:rsid w:val="0041682F"/>
    <w:rsid w:val="00417A2A"/>
    <w:rsid w:val="004204A9"/>
    <w:rsid w:val="0042067D"/>
    <w:rsid w:val="00420820"/>
    <w:rsid w:val="004209B9"/>
    <w:rsid w:val="00421410"/>
    <w:rsid w:val="00421437"/>
    <w:rsid w:val="00421FCE"/>
    <w:rsid w:val="00422107"/>
    <w:rsid w:val="004224E4"/>
    <w:rsid w:val="00422A51"/>
    <w:rsid w:val="00422C87"/>
    <w:rsid w:val="00423721"/>
    <w:rsid w:val="00424341"/>
    <w:rsid w:val="00424443"/>
    <w:rsid w:val="004246E3"/>
    <w:rsid w:val="00424CF6"/>
    <w:rsid w:val="0042548E"/>
    <w:rsid w:val="00425E09"/>
    <w:rsid w:val="00426939"/>
    <w:rsid w:val="00426960"/>
    <w:rsid w:val="00426D67"/>
    <w:rsid w:val="00426FE6"/>
    <w:rsid w:val="00426FF3"/>
    <w:rsid w:val="00431449"/>
    <w:rsid w:val="004314FB"/>
    <w:rsid w:val="0043179A"/>
    <w:rsid w:val="004317E7"/>
    <w:rsid w:val="00431B89"/>
    <w:rsid w:val="00431BB0"/>
    <w:rsid w:val="00432075"/>
    <w:rsid w:val="00432573"/>
    <w:rsid w:val="0043284C"/>
    <w:rsid w:val="00432A81"/>
    <w:rsid w:val="00432EF5"/>
    <w:rsid w:val="00433CD3"/>
    <w:rsid w:val="00434CB1"/>
    <w:rsid w:val="00435499"/>
    <w:rsid w:val="0043591F"/>
    <w:rsid w:val="00435AB1"/>
    <w:rsid w:val="00435D62"/>
    <w:rsid w:val="00436940"/>
    <w:rsid w:val="00436B85"/>
    <w:rsid w:val="004370D1"/>
    <w:rsid w:val="00437C12"/>
    <w:rsid w:val="00440053"/>
    <w:rsid w:val="00440237"/>
    <w:rsid w:val="00440667"/>
    <w:rsid w:val="00440956"/>
    <w:rsid w:val="00440D15"/>
    <w:rsid w:val="0044105A"/>
    <w:rsid w:val="004410A0"/>
    <w:rsid w:val="00441148"/>
    <w:rsid w:val="00441757"/>
    <w:rsid w:val="00441B34"/>
    <w:rsid w:val="00441E7B"/>
    <w:rsid w:val="00442280"/>
    <w:rsid w:val="0044231D"/>
    <w:rsid w:val="00442427"/>
    <w:rsid w:val="004424DF"/>
    <w:rsid w:val="00442595"/>
    <w:rsid w:val="004429CC"/>
    <w:rsid w:val="00442A97"/>
    <w:rsid w:val="0044308F"/>
    <w:rsid w:val="0044337E"/>
    <w:rsid w:val="00443AC5"/>
    <w:rsid w:val="00443B57"/>
    <w:rsid w:val="00444168"/>
    <w:rsid w:val="004444DD"/>
    <w:rsid w:val="00444ED9"/>
    <w:rsid w:val="00445424"/>
    <w:rsid w:val="004456A7"/>
    <w:rsid w:val="004462A3"/>
    <w:rsid w:val="004462DC"/>
    <w:rsid w:val="004462EE"/>
    <w:rsid w:val="00446516"/>
    <w:rsid w:val="00446D9D"/>
    <w:rsid w:val="0044708A"/>
    <w:rsid w:val="0044737B"/>
    <w:rsid w:val="004473FB"/>
    <w:rsid w:val="00447476"/>
    <w:rsid w:val="00447A69"/>
    <w:rsid w:val="00447A86"/>
    <w:rsid w:val="00447A96"/>
    <w:rsid w:val="00447B3B"/>
    <w:rsid w:val="00447B8B"/>
    <w:rsid w:val="00447C6A"/>
    <w:rsid w:val="00447E71"/>
    <w:rsid w:val="004508AF"/>
    <w:rsid w:val="00450C59"/>
    <w:rsid w:val="004510DB"/>
    <w:rsid w:val="004515A8"/>
    <w:rsid w:val="00452308"/>
    <w:rsid w:val="00452347"/>
    <w:rsid w:val="0045288B"/>
    <w:rsid w:val="004533F9"/>
    <w:rsid w:val="00453642"/>
    <w:rsid w:val="00453859"/>
    <w:rsid w:val="004538B9"/>
    <w:rsid w:val="00453C5A"/>
    <w:rsid w:val="00453DC9"/>
    <w:rsid w:val="00453DCC"/>
    <w:rsid w:val="004541A2"/>
    <w:rsid w:val="004544C2"/>
    <w:rsid w:val="00454719"/>
    <w:rsid w:val="00454C86"/>
    <w:rsid w:val="00454D96"/>
    <w:rsid w:val="00454FCD"/>
    <w:rsid w:val="0045512F"/>
    <w:rsid w:val="00455215"/>
    <w:rsid w:val="004557FC"/>
    <w:rsid w:val="00455CC1"/>
    <w:rsid w:val="00455E0C"/>
    <w:rsid w:val="00456BF8"/>
    <w:rsid w:val="00457AFB"/>
    <w:rsid w:val="0046000B"/>
    <w:rsid w:val="004603A2"/>
    <w:rsid w:val="004608F8"/>
    <w:rsid w:val="00460AED"/>
    <w:rsid w:val="00460D9C"/>
    <w:rsid w:val="00460E76"/>
    <w:rsid w:val="004614D1"/>
    <w:rsid w:val="00461A7B"/>
    <w:rsid w:val="00461D49"/>
    <w:rsid w:val="004620DF"/>
    <w:rsid w:val="004621F8"/>
    <w:rsid w:val="004625A2"/>
    <w:rsid w:val="00462725"/>
    <w:rsid w:val="00462A08"/>
    <w:rsid w:val="00462B8D"/>
    <w:rsid w:val="00463060"/>
    <w:rsid w:val="004633D0"/>
    <w:rsid w:val="0046340F"/>
    <w:rsid w:val="0046446C"/>
    <w:rsid w:val="00464F07"/>
    <w:rsid w:val="00464F2C"/>
    <w:rsid w:val="0046507C"/>
    <w:rsid w:val="00465088"/>
    <w:rsid w:val="00466079"/>
    <w:rsid w:val="004663ED"/>
    <w:rsid w:val="004665B2"/>
    <w:rsid w:val="00466844"/>
    <w:rsid w:val="00466FA5"/>
    <w:rsid w:val="0046702B"/>
    <w:rsid w:val="0046712C"/>
    <w:rsid w:val="00467513"/>
    <w:rsid w:val="0046760D"/>
    <w:rsid w:val="004676A7"/>
    <w:rsid w:val="00467733"/>
    <w:rsid w:val="00467DB0"/>
    <w:rsid w:val="00467FBF"/>
    <w:rsid w:val="00470216"/>
    <w:rsid w:val="00470D58"/>
    <w:rsid w:val="0047105F"/>
    <w:rsid w:val="00471120"/>
    <w:rsid w:val="00471161"/>
    <w:rsid w:val="004719D5"/>
    <w:rsid w:val="00472F41"/>
    <w:rsid w:val="00473870"/>
    <w:rsid w:val="004738F7"/>
    <w:rsid w:val="00473999"/>
    <w:rsid w:val="00474186"/>
    <w:rsid w:val="004743D3"/>
    <w:rsid w:val="004750D0"/>
    <w:rsid w:val="00475312"/>
    <w:rsid w:val="0047568C"/>
    <w:rsid w:val="004771F2"/>
    <w:rsid w:val="0047761C"/>
    <w:rsid w:val="00477AE4"/>
    <w:rsid w:val="00477B4A"/>
    <w:rsid w:val="00477D16"/>
    <w:rsid w:val="004800E9"/>
    <w:rsid w:val="0048010A"/>
    <w:rsid w:val="00480364"/>
    <w:rsid w:val="00480699"/>
    <w:rsid w:val="00480B24"/>
    <w:rsid w:val="00480EF0"/>
    <w:rsid w:val="004813E7"/>
    <w:rsid w:val="0048160B"/>
    <w:rsid w:val="00481882"/>
    <w:rsid w:val="00481DDF"/>
    <w:rsid w:val="00482063"/>
    <w:rsid w:val="0048229D"/>
    <w:rsid w:val="00482B61"/>
    <w:rsid w:val="00482C31"/>
    <w:rsid w:val="00483235"/>
    <w:rsid w:val="004834ED"/>
    <w:rsid w:val="004836C8"/>
    <w:rsid w:val="00483768"/>
    <w:rsid w:val="00483D9D"/>
    <w:rsid w:val="00485DED"/>
    <w:rsid w:val="0048614A"/>
    <w:rsid w:val="004863C5"/>
    <w:rsid w:val="004865C0"/>
    <w:rsid w:val="00486CFC"/>
    <w:rsid w:val="00486DD7"/>
    <w:rsid w:val="00486E4E"/>
    <w:rsid w:val="004871EE"/>
    <w:rsid w:val="00487789"/>
    <w:rsid w:val="00487873"/>
    <w:rsid w:val="00487CA5"/>
    <w:rsid w:val="004900B8"/>
    <w:rsid w:val="00490892"/>
    <w:rsid w:val="00490CAE"/>
    <w:rsid w:val="004910B8"/>
    <w:rsid w:val="00491771"/>
    <w:rsid w:val="00491B7C"/>
    <w:rsid w:val="00492677"/>
    <w:rsid w:val="004929C8"/>
    <w:rsid w:val="00492C0F"/>
    <w:rsid w:val="004932EE"/>
    <w:rsid w:val="00493405"/>
    <w:rsid w:val="00493A4C"/>
    <w:rsid w:val="00493FC1"/>
    <w:rsid w:val="004944FF"/>
    <w:rsid w:val="0049462D"/>
    <w:rsid w:val="00494872"/>
    <w:rsid w:val="00494B93"/>
    <w:rsid w:val="004953D3"/>
    <w:rsid w:val="00495433"/>
    <w:rsid w:val="0049552B"/>
    <w:rsid w:val="004955EB"/>
    <w:rsid w:val="0049561E"/>
    <w:rsid w:val="00495AEB"/>
    <w:rsid w:val="00496A98"/>
    <w:rsid w:val="004973CC"/>
    <w:rsid w:val="00497E4C"/>
    <w:rsid w:val="004A0B67"/>
    <w:rsid w:val="004A19BB"/>
    <w:rsid w:val="004A1AF9"/>
    <w:rsid w:val="004A1E10"/>
    <w:rsid w:val="004A2697"/>
    <w:rsid w:val="004A292D"/>
    <w:rsid w:val="004A29EE"/>
    <w:rsid w:val="004A2ACF"/>
    <w:rsid w:val="004A2D43"/>
    <w:rsid w:val="004A2FAB"/>
    <w:rsid w:val="004A300B"/>
    <w:rsid w:val="004A3848"/>
    <w:rsid w:val="004A3B0C"/>
    <w:rsid w:val="004A3DD8"/>
    <w:rsid w:val="004A3F8E"/>
    <w:rsid w:val="004A436B"/>
    <w:rsid w:val="004A4EF5"/>
    <w:rsid w:val="004A59EF"/>
    <w:rsid w:val="004A62D5"/>
    <w:rsid w:val="004A64F3"/>
    <w:rsid w:val="004A6775"/>
    <w:rsid w:val="004A744A"/>
    <w:rsid w:val="004A748A"/>
    <w:rsid w:val="004A758C"/>
    <w:rsid w:val="004A773D"/>
    <w:rsid w:val="004A7830"/>
    <w:rsid w:val="004A7889"/>
    <w:rsid w:val="004A7A94"/>
    <w:rsid w:val="004B01BE"/>
    <w:rsid w:val="004B040D"/>
    <w:rsid w:val="004B04CE"/>
    <w:rsid w:val="004B0696"/>
    <w:rsid w:val="004B0893"/>
    <w:rsid w:val="004B0D2C"/>
    <w:rsid w:val="004B127D"/>
    <w:rsid w:val="004B16FA"/>
    <w:rsid w:val="004B2061"/>
    <w:rsid w:val="004B22A8"/>
    <w:rsid w:val="004B25FC"/>
    <w:rsid w:val="004B2976"/>
    <w:rsid w:val="004B30F5"/>
    <w:rsid w:val="004B368A"/>
    <w:rsid w:val="004B3EFB"/>
    <w:rsid w:val="004B41B5"/>
    <w:rsid w:val="004B4324"/>
    <w:rsid w:val="004B4636"/>
    <w:rsid w:val="004B49B5"/>
    <w:rsid w:val="004B4B11"/>
    <w:rsid w:val="004B4DE7"/>
    <w:rsid w:val="004B4F34"/>
    <w:rsid w:val="004B5239"/>
    <w:rsid w:val="004B5276"/>
    <w:rsid w:val="004B533C"/>
    <w:rsid w:val="004B5783"/>
    <w:rsid w:val="004B5CB6"/>
    <w:rsid w:val="004B6609"/>
    <w:rsid w:val="004B676E"/>
    <w:rsid w:val="004B6800"/>
    <w:rsid w:val="004B696A"/>
    <w:rsid w:val="004B6AF4"/>
    <w:rsid w:val="004B7B6A"/>
    <w:rsid w:val="004B7B81"/>
    <w:rsid w:val="004C0251"/>
    <w:rsid w:val="004C0EFC"/>
    <w:rsid w:val="004C1118"/>
    <w:rsid w:val="004C1243"/>
    <w:rsid w:val="004C1578"/>
    <w:rsid w:val="004C1C22"/>
    <w:rsid w:val="004C1DF5"/>
    <w:rsid w:val="004C202C"/>
    <w:rsid w:val="004C2391"/>
    <w:rsid w:val="004C275C"/>
    <w:rsid w:val="004C2A8E"/>
    <w:rsid w:val="004C2D63"/>
    <w:rsid w:val="004C3014"/>
    <w:rsid w:val="004C316B"/>
    <w:rsid w:val="004C3230"/>
    <w:rsid w:val="004C33B0"/>
    <w:rsid w:val="004C38BA"/>
    <w:rsid w:val="004C4C0B"/>
    <w:rsid w:val="004C5480"/>
    <w:rsid w:val="004C5A03"/>
    <w:rsid w:val="004C5EB0"/>
    <w:rsid w:val="004C6146"/>
    <w:rsid w:val="004C6219"/>
    <w:rsid w:val="004C6860"/>
    <w:rsid w:val="004C6E73"/>
    <w:rsid w:val="004C7C20"/>
    <w:rsid w:val="004C7D64"/>
    <w:rsid w:val="004D060B"/>
    <w:rsid w:val="004D0A48"/>
    <w:rsid w:val="004D0F98"/>
    <w:rsid w:val="004D12EE"/>
    <w:rsid w:val="004D17C2"/>
    <w:rsid w:val="004D1CDE"/>
    <w:rsid w:val="004D2545"/>
    <w:rsid w:val="004D2925"/>
    <w:rsid w:val="004D29B6"/>
    <w:rsid w:val="004D2B5B"/>
    <w:rsid w:val="004D2F32"/>
    <w:rsid w:val="004D3258"/>
    <w:rsid w:val="004D34E1"/>
    <w:rsid w:val="004D34E9"/>
    <w:rsid w:val="004D3D1B"/>
    <w:rsid w:val="004D3EA9"/>
    <w:rsid w:val="004D4172"/>
    <w:rsid w:val="004D4349"/>
    <w:rsid w:val="004D4603"/>
    <w:rsid w:val="004D4803"/>
    <w:rsid w:val="004D4993"/>
    <w:rsid w:val="004D4E20"/>
    <w:rsid w:val="004D4F1F"/>
    <w:rsid w:val="004D51C9"/>
    <w:rsid w:val="004D5229"/>
    <w:rsid w:val="004D52E3"/>
    <w:rsid w:val="004D5517"/>
    <w:rsid w:val="004D5B9A"/>
    <w:rsid w:val="004D6007"/>
    <w:rsid w:val="004D600C"/>
    <w:rsid w:val="004D61EF"/>
    <w:rsid w:val="004D66B1"/>
    <w:rsid w:val="004D7354"/>
    <w:rsid w:val="004D7477"/>
    <w:rsid w:val="004D7847"/>
    <w:rsid w:val="004D7CA4"/>
    <w:rsid w:val="004D7EE8"/>
    <w:rsid w:val="004E0652"/>
    <w:rsid w:val="004E07B7"/>
    <w:rsid w:val="004E0C5A"/>
    <w:rsid w:val="004E0EF1"/>
    <w:rsid w:val="004E13B9"/>
    <w:rsid w:val="004E14E3"/>
    <w:rsid w:val="004E19C6"/>
    <w:rsid w:val="004E19D7"/>
    <w:rsid w:val="004E2021"/>
    <w:rsid w:val="004E2284"/>
    <w:rsid w:val="004E24A1"/>
    <w:rsid w:val="004E2821"/>
    <w:rsid w:val="004E2CE4"/>
    <w:rsid w:val="004E31F6"/>
    <w:rsid w:val="004E359C"/>
    <w:rsid w:val="004E43DE"/>
    <w:rsid w:val="004E467C"/>
    <w:rsid w:val="004E4F0A"/>
    <w:rsid w:val="004E4F22"/>
    <w:rsid w:val="004E4F7C"/>
    <w:rsid w:val="004E5240"/>
    <w:rsid w:val="004E52C0"/>
    <w:rsid w:val="004E5684"/>
    <w:rsid w:val="004E58E7"/>
    <w:rsid w:val="004E59EE"/>
    <w:rsid w:val="004E5AB7"/>
    <w:rsid w:val="004E67E8"/>
    <w:rsid w:val="004E6D76"/>
    <w:rsid w:val="004E6E97"/>
    <w:rsid w:val="004E7542"/>
    <w:rsid w:val="004E7E51"/>
    <w:rsid w:val="004F0607"/>
    <w:rsid w:val="004F0A4F"/>
    <w:rsid w:val="004F0FDF"/>
    <w:rsid w:val="004F112E"/>
    <w:rsid w:val="004F174E"/>
    <w:rsid w:val="004F20BE"/>
    <w:rsid w:val="004F20DE"/>
    <w:rsid w:val="004F213F"/>
    <w:rsid w:val="004F245D"/>
    <w:rsid w:val="004F2C05"/>
    <w:rsid w:val="004F32B9"/>
    <w:rsid w:val="004F330D"/>
    <w:rsid w:val="004F347A"/>
    <w:rsid w:val="004F35DE"/>
    <w:rsid w:val="004F4768"/>
    <w:rsid w:val="004F4A12"/>
    <w:rsid w:val="004F4F00"/>
    <w:rsid w:val="004F547A"/>
    <w:rsid w:val="004F55D2"/>
    <w:rsid w:val="004F56DF"/>
    <w:rsid w:val="004F5B24"/>
    <w:rsid w:val="004F64BB"/>
    <w:rsid w:val="004F6BD9"/>
    <w:rsid w:val="004F6D05"/>
    <w:rsid w:val="004F75D3"/>
    <w:rsid w:val="004F771A"/>
    <w:rsid w:val="00500020"/>
    <w:rsid w:val="005001B4"/>
    <w:rsid w:val="005003ED"/>
    <w:rsid w:val="0050047E"/>
    <w:rsid w:val="0050058B"/>
    <w:rsid w:val="00501165"/>
    <w:rsid w:val="0050116C"/>
    <w:rsid w:val="00501BB6"/>
    <w:rsid w:val="00501ED5"/>
    <w:rsid w:val="005027C9"/>
    <w:rsid w:val="005027D9"/>
    <w:rsid w:val="0050282E"/>
    <w:rsid w:val="00503194"/>
    <w:rsid w:val="0050341D"/>
    <w:rsid w:val="0050366C"/>
    <w:rsid w:val="00503735"/>
    <w:rsid w:val="00503FC5"/>
    <w:rsid w:val="00504142"/>
    <w:rsid w:val="005042F2"/>
    <w:rsid w:val="005047A9"/>
    <w:rsid w:val="00504CF0"/>
    <w:rsid w:val="00504D31"/>
    <w:rsid w:val="00504EF4"/>
    <w:rsid w:val="005053BC"/>
    <w:rsid w:val="00505B3E"/>
    <w:rsid w:val="00505CEE"/>
    <w:rsid w:val="00505DAE"/>
    <w:rsid w:val="00506016"/>
    <w:rsid w:val="005066A1"/>
    <w:rsid w:val="00506D98"/>
    <w:rsid w:val="00506EC9"/>
    <w:rsid w:val="005077E0"/>
    <w:rsid w:val="00507857"/>
    <w:rsid w:val="00507891"/>
    <w:rsid w:val="00507FCA"/>
    <w:rsid w:val="00510054"/>
    <w:rsid w:val="00510AA5"/>
    <w:rsid w:val="005110AA"/>
    <w:rsid w:val="00511544"/>
    <w:rsid w:val="0051158F"/>
    <w:rsid w:val="005116A1"/>
    <w:rsid w:val="00511AE8"/>
    <w:rsid w:val="00512144"/>
    <w:rsid w:val="005122FA"/>
    <w:rsid w:val="0051243B"/>
    <w:rsid w:val="00512725"/>
    <w:rsid w:val="00512D27"/>
    <w:rsid w:val="00512E71"/>
    <w:rsid w:val="005130D3"/>
    <w:rsid w:val="005131A8"/>
    <w:rsid w:val="00513366"/>
    <w:rsid w:val="00513442"/>
    <w:rsid w:val="00513481"/>
    <w:rsid w:val="00513670"/>
    <w:rsid w:val="0051372D"/>
    <w:rsid w:val="00514617"/>
    <w:rsid w:val="00514F7E"/>
    <w:rsid w:val="0051518A"/>
    <w:rsid w:val="005151E9"/>
    <w:rsid w:val="005153F4"/>
    <w:rsid w:val="00515513"/>
    <w:rsid w:val="005155D6"/>
    <w:rsid w:val="00515749"/>
    <w:rsid w:val="005157CD"/>
    <w:rsid w:val="0051616B"/>
    <w:rsid w:val="0051678D"/>
    <w:rsid w:val="0051689B"/>
    <w:rsid w:val="00516EFD"/>
    <w:rsid w:val="00517A08"/>
    <w:rsid w:val="00517BB6"/>
    <w:rsid w:val="00520A6E"/>
    <w:rsid w:val="005210D0"/>
    <w:rsid w:val="005213F1"/>
    <w:rsid w:val="005218D5"/>
    <w:rsid w:val="00521D92"/>
    <w:rsid w:val="005228EF"/>
    <w:rsid w:val="00524303"/>
    <w:rsid w:val="00524CF8"/>
    <w:rsid w:val="00525240"/>
    <w:rsid w:val="0052528C"/>
    <w:rsid w:val="0052567F"/>
    <w:rsid w:val="00526113"/>
    <w:rsid w:val="00526600"/>
    <w:rsid w:val="00526748"/>
    <w:rsid w:val="005268B0"/>
    <w:rsid w:val="005276C2"/>
    <w:rsid w:val="00527E56"/>
    <w:rsid w:val="005300DD"/>
    <w:rsid w:val="00530930"/>
    <w:rsid w:val="00531041"/>
    <w:rsid w:val="00531BEA"/>
    <w:rsid w:val="005329DA"/>
    <w:rsid w:val="005335F7"/>
    <w:rsid w:val="00533F63"/>
    <w:rsid w:val="00534257"/>
    <w:rsid w:val="0053468D"/>
    <w:rsid w:val="0053485A"/>
    <w:rsid w:val="00534C95"/>
    <w:rsid w:val="00535197"/>
    <w:rsid w:val="00536136"/>
    <w:rsid w:val="00536273"/>
    <w:rsid w:val="005362F3"/>
    <w:rsid w:val="00536334"/>
    <w:rsid w:val="00536457"/>
    <w:rsid w:val="005364CB"/>
    <w:rsid w:val="00536541"/>
    <w:rsid w:val="0053745B"/>
    <w:rsid w:val="005376C9"/>
    <w:rsid w:val="0053784C"/>
    <w:rsid w:val="00537CCC"/>
    <w:rsid w:val="00537D1E"/>
    <w:rsid w:val="00540108"/>
    <w:rsid w:val="005401A5"/>
    <w:rsid w:val="0054069E"/>
    <w:rsid w:val="00540842"/>
    <w:rsid w:val="00540F60"/>
    <w:rsid w:val="005411F5"/>
    <w:rsid w:val="00541267"/>
    <w:rsid w:val="005412E6"/>
    <w:rsid w:val="00541609"/>
    <w:rsid w:val="00541F28"/>
    <w:rsid w:val="00542071"/>
    <w:rsid w:val="00542242"/>
    <w:rsid w:val="0054246D"/>
    <w:rsid w:val="005427BA"/>
    <w:rsid w:val="00542C09"/>
    <w:rsid w:val="00542F54"/>
    <w:rsid w:val="00542F7D"/>
    <w:rsid w:val="00543151"/>
    <w:rsid w:val="005432DF"/>
    <w:rsid w:val="00543E71"/>
    <w:rsid w:val="005445FE"/>
    <w:rsid w:val="00544663"/>
    <w:rsid w:val="0054493A"/>
    <w:rsid w:val="00545067"/>
    <w:rsid w:val="0054538D"/>
    <w:rsid w:val="00545783"/>
    <w:rsid w:val="0054593F"/>
    <w:rsid w:val="00545EA9"/>
    <w:rsid w:val="00546891"/>
    <w:rsid w:val="005469A6"/>
    <w:rsid w:val="00547301"/>
    <w:rsid w:val="00547397"/>
    <w:rsid w:val="00547694"/>
    <w:rsid w:val="00547784"/>
    <w:rsid w:val="00547A0B"/>
    <w:rsid w:val="00547BD0"/>
    <w:rsid w:val="00547F61"/>
    <w:rsid w:val="00550506"/>
    <w:rsid w:val="005508C6"/>
    <w:rsid w:val="00550A1B"/>
    <w:rsid w:val="00550ECB"/>
    <w:rsid w:val="00551844"/>
    <w:rsid w:val="00551C1F"/>
    <w:rsid w:val="005520A8"/>
    <w:rsid w:val="005520B9"/>
    <w:rsid w:val="00552BF3"/>
    <w:rsid w:val="00552FF2"/>
    <w:rsid w:val="0055353D"/>
    <w:rsid w:val="005536B6"/>
    <w:rsid w:val="0055389D"/>
    <w:rsid w:val="00554554"/>
    <w:rsid w:val="0055527C"/>
    <w:rsid w:val="005557B3"/>
    <w:rsid w:val="00556728"/>
    <w:rsid w:val="00556B72"/>
    <w:rsid w:val="00557456"/>
    <w:rsid w:val="00557F39"/>
    <w:rsid w:val="005602EB"/>
    <w:rsid w:val="00560925"/>
    <w:rsid w:val="0056124A"/>
    <w:rsid w:val="00561757"/>
    <w:rsid w:val="00562519"/>
    <w:rsid w:val="005627C4"/>
    <w:rsid w:val="005629D0"/>
    <w:rsid w:val="00562BDD"/>
    <w:rsid w:val="005634A4"/>
    <w:rsid w:val="00563DC1"/>
    <w:rsid w:val="005642D3"/>
    <w:rsid w:val="00564512"/>
    <w:rsid w:val="00564923"/>
    <w:rsid w:val="00564A53"/>
    <w:rsid w:val="005654D9"/>
    <w:rsid w:val="0056573F"/>
    <w:rsid w:val="00565D62"/>
    <w:rsid w:val="00565F63"/>
    <w:rsid w:val="00566218"/>
    <w:rsid w:val="005666C5"/>
    <w:rsid w:val="005668F2"/>
    <w:rsid w:val="0056692F"/>
    <w:rsid w:val="00566CD9"/>
    <w:rsid w:val="00566FFF"/>
    <w:rsid w:val="005673B9"/>
    <w:rsid w:val="0056741C"/>
    <w:rsid w:val="005705CA"/>
    <w:rsid w:val="00571344"/>
    <w:rsid w:val="005716CB"/>
    <w:rsid w:val="00571901"/>
    <w:rsid w:val="00571F7C"/>
    <w:rsid w:val="00572119"/>
    <w:rsid w:val="00572307"/>
    <w:rsid w:val="00572CBD"/>
    <w:rsid w:val="00573271"/>
    <w:rsid w:val="0057335B"/>
    <w:rsid w:val="00573700"/>
    <w:rsid w:val="005737AE"/>
    <w:rsid w:val="00574702"/>
    <w:rsid w:val="00574812"/>
    <w:rsid w:val="00574AA6"/>
    <w:rsid w:val="00574B0A"/>
    <w:rsid w:val="00574BC6"/>
    <w:rsid w:val="00574DD5"/>
    <w:rsid w:val="005758C9"/>
    <w:rsid w:val="00575999"/>
    <w:rsid w:val="005767BF"/>
    <w:rsid w:val="00576C06"/>
    <w:rsid w:val="00576F2C"/>
    <w:rsid w:val="0057719A"/>
    <w:rsid w:val="005800CC"/>
    <w:rsid w:val="00580343"/>
    <w:rsid w:val="00580566"/>
    <w:rsid w:val="0058059A"/>
    <w:rsid w:val="00580808"/>
    <w:rsid w:val="00580B6B"/>
    <w:rsid w:val="0058110A"/>
    <w:rsid w:val="0058199F"/>
    <w:rsid w:val="00581AF5"/>
    <w:rsid w:val="00581BF3"/>
    <w:rsid w:val="00582045"/>
    <w:rsid w:val="005821E8"/>
    <w:rsid w:val="005824E6"/>
    <w:rsid w:val="005832E5"/>
    <w:rsid w:val="005834B8"/>
    <w:rsid w:val="00583631"/>
    <w:rsid w:val="00583BED"/>
    <w:rsid w:val="00583C2D"/>
    <w:rsid w:val="00583E05"/>
    <w:rsid w:val="005843D0"/>
    <w:rsid w:val="0058441C"/>
    <w:rsid w:val="00584684"/>
    <w:rsid w:val="00584780"/>
    <w:rsid w:val="00584D31"/>
    <w:rsid w:val="00585AE1"/>
    <w:rsid w:val="00586365"/>
    <w:rsid w:val="00586DE8"/>
    <w:rsid w:val="00587931"/>
    <w:rsid w:val="00587BA9"/>
    <w:rsid w:val="00587C4A"/>
    <w:rsid w:val="00587E17"/>
    <w:rsid w:val="005900FB"/>
    <w:rsid w:val="00590204"/>
    <w:rsid w:val="005903D2"/>
    <w:rsid w:val="0059041B"/>
    <w:rsid w:val="005912D1"/>
    <w:rsid w:val="005914D8"/>
    <w:rsid w:val="005915C8"/>
    <w:rsid w:val="005915EE"/>
    <w:rsid w:val="005919E4"/>
    <w:rsid w:val="00592F34"/>
    <w:rsid w:val="00593612"/>
    <w:rsid w:val="0059376E"/>
    <w:rsid w:val="00593927"/>
    <w:rsid w:val="00593BFB"/>
    <w:rsid w:val="0059400E"/>
    <w:rsid w:val="0059447A"/>
    <w:rsid w:val="005944DB"/>
    <w:rsid w:val="005947DE"/>
    <w:rsid w:val="005947E2"/>
    <w:rsid w:val="00594AE0"/>
    <w:rsid w:val="00594D2F"/>
    <w:rsid w:val="00595336"/>
    <w:rsid w:val="005954EA"/>
    <w:rsid w:val="005955FF"/>
    <w:rsid w:val="0059589E"/>
    <w:rsid w:val="005972D8"/>
    <w:rsid w:val="00597C71"/>
    <w:rsid w:val="00597DA0"/>
    <w:rsid w:val="00597DF0"/>
    <w:rsid w:val="005A0609"/>
    <w:rsid w:val="005A1274"/>
    <w:rsid w:val="005A1852"/>
    <w:rsid w:val="005A22D9"/>
    <w:rsid w:val="005A25D2"/>
    <w:rsid w:val="005A2C0B"/>
    <w:rsid w:val="005A2EB0"/>
    <w:rsid w:val="005A3105"/>
    <w:rsid w:val="005A34FD"/>
    <w:rsid w:val="005A391E"/>
    <w:rsid w:val="005A442B"/>
    <w:rsid w:val="005A4732"/>
    <w:rsid w:val="005A496B"/>
    <w:rsid w:val="005A4E37"/>
    <w:rsid w:val="005A515F"/>
    <w:rsid w:val="005A5387"/>
    <w:rsid w:val="005A5780"/>
    <w:rsid w:val="005A58F2"/>
    <w:rsid w:val="005A59B9"/>
    <w:rsid w:val="005A5A91"/>
    <w:rsid w:val="005A5C40"/>
    <w:rsid w:val="005A5D9F"/>
    <w:rsid w:val="005A62BB"/>
    <w:rsid w:val="005A6511"/>
    <w:rsid w:val="005A676D"/>
    <w:rsid w:val="005A6EEE"/>
    <w:rsid w:val="005A7476"/>
    <w:rsid w:val="005B0E92"/>
    <w:rsid w:val="005B105D"/>
    <w:rsid w:val="005B1820"/>
    <w:rsid w:val="005B2183"/>
    <w:rsid w:val="005B2835"/>
    <w:rsid w:val="005B2890"/>
    <w:rsid w:val="005B2AAC"/>
    <w:rsid w:val="005B2AD9"/>
    <w:rsid w:val="005B2BE8"/>
    <w:rsid w:val="005B2FDB"/>
    <w:rsid w:val="005B31BF"/>
    <w:rsid w:val="005B3535"/>
    <w:rsid w:val="005B3820"/>
    <w:rsid w:val="005B3D01"/>
    <w:rsid w:val="005B3FA3"/>
    <w:rsid w:val="005B44BE"/>
    <w:rsid w:val="005B4567"/>
    <w:rsid w:val="005B4848"/>
    <w:rsid w:val="005B4C4B"/>
    <w:rsid w:val="005B5BF9"/>
    <w:rsid w:val="005B5CC7"/>
    <w:rsid w:val="005B5F77"/>
    <w:rsid w:val="005B6424"/>
    <w:rsid w:val="005B6846"/>
    <w:rsid w:val="005B702F"/>
    <w:rsid w:val="005B70D8"/>
    <w:rsid w:val="005B7525"/>
    <w:rsid w:val="005B797D"/>
    <w:rsid w:val="005B7EFB"/>
    <w:rsid w:val="005C04C9"/>
    <w:rsid w:val="005C0AFE"/>
    <w:rsid w:val="005C0BEA"/>
    <w:rsid w:val="005C1474"/>
    <w:rsid w:val="005C1593"/>
    <w:rsid w:val="005C15F3"/>
    <w:rsid w:val="005C2365"/>
    <w:rsid w:val="005C2430"/>
    <w:rsid w:val="005C3341"/>
    <w:rsid w:val="005C3D14"/>
    <w:rsid w:val="005C40E0"/>
    <w:rsid w:val="005C415C"/>
    <w:rsid w:val="005C44C1"/>
    <w:rsid w:val="005C46E7"/>
    <w:rsid w:val="005C4B0E"/>
    <w:rsid w:val="005C4D75"/>
    <w:rsid w:val="005C4EC2"/>
    <w:rsid w:val="005C519E"/>
    <w:rsid w:val="005C5215"/>
    <w:rsid w:val="005C66FF"/>
    <w:rsid w:val="005C6E2B"/>
    <w:rsid w:val="005C6E44"/>
    <w:rsid w:val="005C6E67"/>
    <w:rsid w:val="005C70A8"/>
    <w:rsid w:val="005C723E"/>
    <w:rsid w:val="005C7877"/>
    <w:rsid w:val="005D0CC2"/>
    <w:rsid w:val="005D137B"/>
    <w:rsid w:val="005D147A"/>
    <w:rsid w:val="005D1E92"/>
    <w:rsid w:val="005D25F9"/>
    <w:rsid w:val="005D285C"/>
    <w:rsid w:val="005D362A"/>
    <w:rsid w:val="005D3961"/>
    <w:rsid w:val="005D39E6"/>
    <w:rsid w:val="005D3B42"/>
    <w:rsid w:val="005D3C7D"/>
    <w:rsid w:val="005D41F0"/>
    <w:rsid w:val="005D4308"/>
    <w:rsid w:val="005D49AA"/>
    <w:rsid w:val="005D5395"/>
    <w:rsid w:val="005D5B1D"/>
    <w:rsid w:val="005D6133"/>
    <w:rsid w:val="005D6394"/>
    <w:rsid w:val="005D63A5"/>
    <w:rsid w:val="005D6582"/>
    <w:rsid w:val="005D6958"/>
    <w:rsid w:val="005D6E8C"/>
    <w:rsid w:val="005D77C3"/>
    <w:rsid w:val="005D7845"/>
    <w:rsid w:val="005D788D"/>
    <w:rsid w:val="005D7B69"/>
    <w:rsid w:val="005E0439"/>
    <w:rsid w:val="005E061A"/>
    <w:rsid w:val="005E1438"/>
    <w:rsid w:val="005E1A92"/>
    <w:rsid w:val="005E20F7"/>
    <w:rsid w:val="005E2BEA"/>
    <w:rsid w:val="005E2CC7"/>
    <w:rsid w:val="005E2CE1"/>
    <w:rsid w:val="005E393B"/>
    <w:rsid w:val="005E4204"/>
    <w:rsid w:val="005E456C"/>
    <w:rsid w:val="005E4BB6"/>
    <w:rsid w:val="005E4DB0"/>
    <w:rsid w:val="005E5416"/>
    <w:rsid w:val="005E5BC1"/>
    <w:rsid w:val="005E6752"/>
    <w:rsid w:val="005E6A39"/>
    <w:rsid w:val="005E77EB"/>
    <w:rsid w:val="005E78F0"/>
    <w:rsid w:val="005E793B"/>
    <w:rsid w:val="005E7F65"/>
    <w:rsid w:val="005E7FCB"/>
    <w:rsid w:val="005F0247"/>
    <w:rsid w:val="005F0BEF"/>
    <w:rsid w:val="005F0C87"/>
    <w:rsid w:val="005F0FBE"/>
    <w:rsid w:val="005F1065"/>
    <w:rsid w:val="005F17A7"/>
    <w:rsid w:val="005F18C7"/>
    <w:rsid w:val="005F199A"/>
    <w:rsid w:val="005F1C24"/>
    <w:rsid w:val="005F2010"/>
    <w:rsid w:val="005F2609"/>
    <w:rsid w:val="005F2798"/>
    <w:rsid w:val="005F2B2A"/>
    <w:rsid w:val="005F2E1F"/>
    <w:rsid w:val="005F34B4"/>
    <w:rsid w:val="005F37D0"/>
    <w:rsid w:val="005F4353"/>
    <w:rsid w:val="005F4E11"/>
    <w:rsid w:val="005F54DA"/>
    <w:rsid w:val="005F567E"/>
    <w:rsid w:val="005F57D4"/>
    <w:rsid w:val="005F5C26"/>
    <w:rsid w:val="005F5C5E"/>
    <w:rsid w:val="005F6076"/>
    <w:rsid w:val="005F614C"/>
    <w:rsid w:val="005F63C1"/>
    <w:rsid w:val="005F641B"/>
    <w:rsid w:val="005F6B6A"/>
    <w:rsid w:val="005F70D5"/>
    <w:rsid w:val="005F7C80"/>
    <w:rsid w:val="00600137"/>
    <w:rsid w:val="006009EF"/>
    <w:rsid w:val="00601373"/>
    <w:rsid w:val="006015CB"/>
    <w:rsid w:val="00601AEF"/>
    <w:rsid w:val="00601C94"/>
    <w:rsid w:val="00602990"/>
    <w:rsid w:val="006033C5"/>
    <w:rsid w:val="00603757"/>
    <w:rsid w:val="0060384C"/>
    <w:rsid w:val="00603E69"/>
    <w:rsid w:val="006041E4"/>
    <w:rsid w:val="00604354"/>
    <w:rsid w:val="00604CF2"/>
    <w:rsid w:val="006059A9"/>
    <w:rsid w:val="0060648A"/>
    <w:rsid w:val="006067D4"/>
    <w:rsid w:val="00607F1C"/>
    <w:rsid w:val="00610445"/>
    <w:rsid w:val="006106F4"/>
    <w:rsid w:val="00610A7A"/>
    <w:rsid w:val="00610AFE"/>
    <w:rsid w:val="00612250"/>
    <w:rsid w:val="006126A4"/>
    <w:rsid w:val="00613117"/>
    <w:rsid w:val="00613CCE"/>
    <w:rsid w:val="00614DF2"/>
    <w:rsid w:val="00614F7A"/>
    <w:rsid w:val="00614FE2"/>
    <w:rsid w:val="0061528E"/>
    <w:rsid w:val="00615475"/>
    <w:rsid w:val="00615F44"/>
    <w:rsid w:val="006172A8"/>
    <w:rsid w:val="00617659"/>
    <w:rsid w:val="00617B58"/>
    <w:rsid w:val="0062062F"/>
    <w:rsid w:val="0062066A"/>
    <w:rsid w:val="0062123C"/>
    <w:rsid w:val="00621532"/>
    <w:rsid w:val="006216F4"/>
    <w:rsid w:val="00621AFD"/>
    <w:rsid w:val="00621E52"/>
    <w:rsid w:val="00621F05"/>
    <w:rsid w:val="0062264C"/>
    <w:rsid w:val="00622936"/>
    <w:rsid w:val="00622A32"/>
    <w:rsid w:val="00622B6E"/>
    <w:rsid w:val="00622F44"/>
    <w:rsid w:val="00623557"/>
    <w:rsid w:val="00624117"/>
    <w:rsid w:val="00624D0C"/>
    <w:rsid w:val="00625521"/>
    <w:rsid w:val="00625C44"/>
    <w:rsid w:val="00626CC4"/>
    <w:rsid w:val="00626D18"/>
    <w:rsid w:val="00626FBE"/>
    <w:rsid w:val="0062704E"/>
    <w:rsid w:val="00627278"/>
    <w:rsid w:val="0062764E"/>
    <w:rsid w:val="0062795F"/>
    <w:rsid w:val="00627ABF"/>
    <w:rsid w:val="00627BCF"/>
    <w:rsid w:val="006306D2"/>
    <w:rsid w:val="00630D5A"/>
    <w:rsid w:val="006317F6"/>
    <w:rsid w:val="00631E25"/>
    <w:rsid w:val="00632362"/>
    <w:rsid w:val="006327CF"/>
    <w:rsid w:val="00632BBE"/>
    <w:rsid w:val="006337C2"/>
    <w:rsid w:val="0063395D"/>
    <w:rsid w:val="0063502B"/>
    <w:rsid w:val="006351E5"/>
    <w:rsid w:val="006353E8"/>
    <w:rsid w:val="00635547"/>
    <w:rsid w:val="006359FD"/>
    <w:rsid w:val="00635E29"/>
    <w:rsid w:val="00635F1C"/>
    <w:rsid w:val="0063602C"/>
    <w:rsid w:val="0063623B"/>
    <w:rsid w:val="006365F7"/>
    <w:rsid w:val="0063676D"/>
    <w:rsid w:val="00637428"/>
    <w:rsid w:val="0063743D"/>
    <w:rsid w:val="006375E0"/>
    <w:rsid w:val="00637B61"/>
    <w:rsid w:val="00637E20"/>
    <w:rsid w:val="00640352"/>
    <w:rsid w:val="0064037F"/>
    <w:rsid w:val="00640B80"/>
    <w:rsid w:val="006411E8"/>
    <w:rsid w:val="00641361"/>
    <w:rsid w:val="00641B19"/>
    <w:rsid w:val="00642551"/>
    <w:rsid w:val="00642757"/>
    <w:rsid w:val="00642990"/>
    <w:rsid w:val="00642B74"/>
    <w:rsid w:val="00642C6B"/>
    <w:rsid w:val="00642DDB"/>
    <w:rsid w:val="00643D4B"/>
    <w:rsid w:val="006445C0"/>
    <w:rsid w:val="006445EC"/>
    <w:rsid w:val="0064489B"/>
    <w:rsid w:val="00644BEF"/>
    <w:rsid w:val="00644F5D"/>
    <w:rsid w:val="00645903"/>
    <w:rsid w:val="00645B2E"/>
    <w:rsid w:val="00645BE6"/>
    <w:rsid w:val="00645DDF"/>
    <w:rsid w:val="00645E26"/>
    <w:rsid w:val="00645E7F"/>
    <w:rsid w:val="00646074"/>
    <w:rsid w:val="00646C67"/>
    <w:rsid w:val="00646D33"/>
    <w:rsid w:val="006475AB"/>
    <w:rsid w:val="00650326"/>
    <w:rsid w:val="006505B6"/>
    <w:rsid w:val="0065064C"/>
    <w:rsid w:val="0065078F"/>
    <w:rsid w:val="00650D61"/>
    <w:rsid w:val="0065177A"/>
    <w:rsid w:val="00651AA8"/>
    <w:rsid w:val="00652940"/>
    <w:rsid w:val="006529ED"/>
    <w:rsid w:val="006529F5"/>
    <w:rsid w:val="00652B38"/>
    <w:rsid w:val="00652D04"/>
    <w:rsid w:val="00652DE9"/>
    <w:rsid w:val="00652E06"/>
    <w:rsid w:val="00653269"/>
    <w:rsid w:val="00653459"/>
    <w:rsid w:val="00653B2C"/>
    <w:rsid w:val="00653DE5"/>
    <w:rsid w:val="00654414"/>
    <w:rsid w:val="006545DC"/>
    <w:rsid w:val="00654968"/>
    <w:rsid w:val="0065513E"/>
    <w:rsid w:val="00655528"/>
    <w:rsid w:val="0065558D"/>
    <w:rsid w:val="00655D12"/>
    <w:rsid w:val="00656486"/>
    <w:rsid w:val="0065653F"/>
    <w:rsid w:val="00656556"/>
    <w:rsid w:val="00656A9E"/>
    <w:rsid w:val="00656D49"/>
    <w:rsid w:val="006571C1"/>
    <w:rsid w:val="00660ABD"/>
    <w:rsid w:val="00660F35"/>
    <w:rsid w:val="00661105"/>
    <w:rsid w:val="0066158F"/>
    <w:rsid w:val="006615B6"/>
    <w:rsid w:val="0066211E"/>
    <w:rsid w:val="006629AD"/>
    <w:rsid w:val="00663193"/>
    <w:rsid w:val="00663375"/>
    <w:rsid w:val="00663DDD"/>
    <w:rsid w:val="0066425C"/>
    <w:rsid w:val="0066506E"/>
    <w:rsid w:val="00665417"/>
    <w:rsid w:val="00666073"/>
    <w:rsid w:val="006667CE"/>
    <w:rsid w:val="00666C1F"/>
    <w:rsid w:val="00667078"/>
    <w:rsid w:val="00667EAA"/>
    <w:rsid w:val="0067052C"/>
    <w:rsid w:val="00670612"/>
    <w:rsid w:val="006706FF"/>
    <w:rsid w:val="0067112A"/>
    <w:rsid w:val="00671218"/>
    <w:rsid w:val="006713DA"/>
    <w:rsid w:val="00671B91"/>
    <w:rsid w:val="00671E5A"/>
    <w:rsid w:val="00671F5F"/>
    <w:rsid w:val="006721F1"/>
    <w:rsid w:val="0067252B"/>
    <w:rsid w:val="00672C6D"/>
    <w:rsid w:val="00672CFA"/>
    <w:rsid w:val="00672DC0"/>
    <w:rsid w:val="0067378D"/>
    <w:rsid w:val="00673CAF"/>
    <w:rsid w:val="006740B6"/>
    <w:rsid w:val="006740E3"/>
    <w:rsid w:val="006741AC"/>
    <w:rsid w:val="006741EC"/>
    <w:rsid w:val="0067497A"/>
    <w:rsid w:val="00674FFE"/>
    <w:rsid w:val="00675157"/>
    <w:rsid w:val="006751FB"/>
    <w:rsid w:val="00676305"/>
    <w:rsid w:val="006768E5"/>
    <w:rsid w:val="0067695A"/>
    <w:rsid w:val="00676B72"/>
    <w:rsid w:val="00677594"/>
    <w:rsid w:val="006775A3"/>
    <w:rsid w:val="006776A8"/>
    <w:rsid w:val="006776F8"/>
    <w:rsid w:val="006777BA"/>
    <w:rsid w:val="0067786B"/>
    <w:rsid w:val="006778D2"/>
    <w:rsid w:val="006779DD"/>
    <w:rsid w:val="00677F18"/>
    <w:rsid w:val="00680130"/>
    <w:rsid w:val="0068140A"/>
    <w:rsid w:val="00681D25"/>
    <w:rsid w:val="0068226C"/>
    <w:rsid w:val="006832E8"/>
    <w:rsid w:val="00683492"/>
    <w:rsid w:val="0068357C"/>
    <w:rsid w:val="0068370B"/>
    <w:rsid w:val="00683753"/>
    <w:rsid w:val="006838E8"/>
    <w:rsid w:val="00683BE4"/>
    <w:rsid w:val="006841F5"/>
    <w:rsid w:val="006843D6"/>
    <w:rsid w:val="00684F28"/>
    <w:rsid w:val="00684F65"/>
    <w:rsid w:val="00685793"/>
    <w:rsid w:val="00685DC1"/>
    <w:rsid w:val="00685E33"/>
    <w:rsid w:val="006863F6"/>
    <w:rsid w:val="0068645C"/>
    <w:rsid w:val="00686808"/>
    <w:rsid w:val="00686B25"/>
    <w:rsid w:val="00686CB4"/>
    <w:rsid w:val="00686D36"/>
    <w:rsid w:val="00686DE7"/>
    <w:rsid w:val="006870CD"/>
    <w:rsid w:val="00687142"/>
    <w:rsid w:val="006873CD"/>
    <w:rsid w:val="006875A4"/>
    <w:rsid w:val="00687A73"/>
    <w:rsid w:val="00687F1F"/>
    <w:rsid w:val="006906F0"/>
    <w:rsid w:val="006909BC"/>
    <w:rsid w:val="0069114E"/>
    <w:rsid w:val="00691819"/>
    <w:rsid w:val="006923E5"/>
    <w:rsid w:val="00692B73"/>
    <w:rsid w:val="00692D4F"/>
    <w:rsid w:val="00692E70"/>
    <w:rsid w:val="00693145"/>
    <w:rsid w:val="00693482"/>
    <w:rsid w:val="00693EA2"/>
    <w:rsid w:val="006941A9"/>
    <w:rsid w:val="0069470F"/>
    <w:rsid w:val="00694A15"/>
    <w:rsid w:val="00694A8C"/>
    <w:rsid w:val="00694B4F"/>
    <w:rsid w:val="006950CE"/>
    <w:rsid w:val="006955D8"/>
    <w:rsid w:val="00695AAA"/>
    <w:rsid w:val="006960BE"/>
    <w:rsid w:val="00696107"/>
    <w:rsid w:val="006968BD"/>
    <w:rsid w:val="00696BDC"/>
    <w:rsid w:val="00697037"/>
    <w:rsid w:val="00697526"/>
    <w:rsid w:val="006979A6"/>
    <w:rsid w:val="00697D02"/>
    <w:rsid w:val="00697FE6"/>
    <w:rsid w:val="006A0078"/>
    <w:rsid w:val="006A0097"/>
    <w:rsid w:val="006A08C0"/>
    <w:rsid w:val="006A0CDE"/>
    <w:rsid w:val="006A0E3A"/>
    <w:rsid w:val="006A0EE2"/>
    <w:rsid w:val="006A1414"/>
    <w:rsid w:val="006A16C0"/>
    <w:rsid w:val="006A1732"/>
    <w:rsid w:val="006A18B4"/>
    <w:rsid w:val="006A1975"/>
    <w:rsid w:val="006A1AC3"/>
    <w:rsid w:val="006A24FF"/>
    <w:rsid w:val="006A25EE"/>
    <w:rsid w:val="006A2865"/>
    <w:rsid w:val="006A291D"/>
    <w:rsid w:val="006A2946"/>
    <w:rsid w:val="006A35D7"/>
    <w:rsid w:val="006A398D"/>
    <w:rsid w:val="006A45DB"/>
    <w:rsid w:val="006A4D19"/>
    <w:rsid w:val="006A51BC"/>
    <w:rsid w:val="006A554A"/>
    <w:rsid w:val="006A58D1"/>
    <w:rsid w:val="006A5F43"/>
    <w:rsid w:val="006A60F3"/>
    <w:rsid w:val="006A6175"/>
    <w:rsid w:val="006A748C"/>
    <w:rsid w:val="006A768D"/>
    <w:rsid w:val="006A76D1"/>
    <w:rsid w:val="006B0CA6"/>
    <w:rsid w:val="006B14CE"/>
    <w:rsid w:val="006B158C"/>
    <w:rsid w:val="006B16D8"/>
    <w:rsid w:val="006B18B8"/>
    <w:rsid w:val="006B26CC"/>
    <w:rsid w:val="006B2A81"/>
    <w:rsid w:val="006B3DA9"/>
    <w:rsid w:val="006B43C5"/>
    <w:rsid w:val="006B4600"/>
    <w:rsid w:val="006B47C1"/>
    <w:rsid w:val="006B52A5"/>
    <w:rsid w:val="006B542B"/>
    <w:rsid w:val="006B545C"/>
    <w:rsid w:val="006B562A"/>
    <w:rsid w:val="006B5DBB"/>
    <w:rsid w:val="006B603A"/>
    <w:rsid w:val="006B64B9"/>
    <w:rsid w:val="006B65B5"/>
    <w:rsid w:val="006B66B7"/>
    <w:rsid w:val="006B6B57"/>
    <w:rsid w:val="006B7761"/>
    <w:rsid w:val="006B7B5E"/>
    <w:rsid w:val="006C00F5"/>
    <w:rsid w:val="006C070D"/>
    <w:rsid w:val="006C073F"/>
    <w:rsid w:val="006C0A15"/>
    <w:rsid w:val="006C0C16"/>
    <w:rsid w:val="006C0D98"/>
    <w:rsid w:val="006C0DB8"/>
    <w:rsid w:val="006C0E7A"/>
    <w:rsid w:val="006C1071"/>
    <w:rsid w:val="006C127E"/>
    <w:rsid w:val="006C18FD"/>
    <w:rsid w:val="006C1B1A"/>
    <w:rsid w:val="006C1CDC"/>
    <w:rsid w:val="006C22C5"/>
    <w:rsid w:val="006C23E7"/>
    <w:rsid w:val="006C32D9"/>
    <w:rsid w:val="006C38A5"/>
    <w:rsid w:val="006C433B"/>
    <w:rsid w:val="006C4349"/>
    <w:rsid w:val="006C43E3"/>
    <w:rsid w:val="006C4423"/>
    <w:rsid w:val="006C45B1"/>
    <w:rsid w:val="006C5790"/>
    <w:rsid w:val="006C6199"/>
    <w:rsid w:val="006C627F"/>
    <w:rsid w:val="006C6A9C"/>
    <w:rsid w:val="006C6AEA"/>
    <w:rsid w:val="006C6DA7"/>
    <w:rsid w:val="006C7AAC"/>
    <w:rsid w:val="006C7B18"/>
    <w:rsid w:val="006D0773"/>
    <w:rsid w:val="006D0DE6"/>
    <w:rsid w:val="006D0E1D"/>
    <w:rsid w:val="006D0E33"/>
    <w:rsid w:val="006D10DD"/>
    <w:rsid w:val="006D1671"/>
    <w:rsid w:val="006D179B"/>
    <w:rsid w:val="006D1A7F"/>
    <w:rsid w:val="006D2679"/>
    <w:rsid w:val="006D2749"/>
    <w:rsid w:val="006D2F81"/>
    <w:rsid w:val="006D3022"/>
    <w:rsid w:val="006D338C"/>
    <w:rsid w:val="006D3603"/>
    <w:rsid w:val="006D3702"/>
    <w:rsid w:val="006D401C"/>
    <w:rsid w:val="006D448C"/>
    <w:rsid w:val="006D4961"/>
    <w:rsid w:val="006D4BD1"/>
    <w:rsid w:val="006D4C86"/>
    <w:rsid w:val="006D5209"/>
    <w:rsid w:val="006D5283"/>
    <w:rsid w:val="006D57AF"/>
    <w:rsid w:val="006D5BB5"/>
    <w:rsid w:val="006D679E"/>
    <w:rsid w:val="006D6B16"/>
    <w:rsid w:val="006D72A0"/>
    <w:rsid w:val="006D74C3"/>
    <w:rsid w:val="006D77B3"/>
    <w:rsid w:val="006D7990"/>
    <w:rsid w:val="006D7A54"/>
    <w:rsid w:val="006D7C22"/>
    <w:rsid w:val="006E08A3"/>
    <w:rsid w:val="006E12CC"/>
    <w:rsid w:val="006E1929"/>
    <w:rsid w:val="006E1D94"/>
    <w:rsid w:val="006E223D"/>
    <w:rsid w:val="006E2320"/>
    <w:rsid w:val="006E2448"/>
    <w:rsid w:val="006E267A"/>
    <w:rsid w:val="006E2DEE"/>
    <w:rsid w:val="006E2DF2"/>
    <w:rsid w:val="006E3271"/>
    <w:rsid w:val="006E3851"/>
    <w:rsid w:val="006E4274"/>
    <w:rsid w:val="006E476B"/>
    <w:rsid w:val="006E47C8"/>
    <w:rsid w:val="006E49A7"/>
    <w:rsid w:val="006E54C8"/>
    <w:rsid w:val="006E55E5"/>
    <w:rsid w:val="006E5C70"/>
    <w:rsid w:val="006E5D84"/>
    <w:rsid w:val="006E5D88"/>
    <w:rsid w:val="006E626F"/>
    <w:rsid w:val="006E68BC"/>
    <w:rsid w:val="006E6916"/>
    <w:rsid w:val="006E6FA8"/>
    <w:rsid w:val="006E70CC"/>
    <w:rsid w:val="006E7238"/>
    <w:rsid w:val="006E769E"/>
    <w:rsid w:val="006E7B91"/>
    <w:rsid w:val="006E7E8B"/>
    <w:rsid w:val="006F06C7"/>
    <w:rsid w:val="006F1025"/>
    <w:rsid w:val="006F18E6"/>
    <w:rsid w:val="006F28C2"/>
    <w:rsid w:val="006F2CC9"/>
    <w:rsid w:val="006F33F0"/>
    <w:rsid w:val="006F356A"/>
    <w:rsid w:val="006F3640"/>
    <w:rsid w:val="006F36EE"/>
    <w:rsid w:val="006F3761"/>
    <w:rsid w:val="006F3E8A"/>
    <w:rsid w:val="006F4429"/>
    <w:rsid w:val="006F4535"/>
    <w:rsid w:val="006F5318"/>
    <w:rsid w:val="006F5937"/>
    <w:rsid w:val="006F6628"/>
    <w:rsid w:val="006F70C7"/>
    <w:rsid w:val="006F75FA"/>
    <w:rsid w:val="006F7603"/>
    <w:rsid w:val="006F7DEE"/>
    <w:rsid w:val="006F7FD1"/>
    <w:rsid w:val="0070015C"/>
    <w:rsid w:val="007007D0"/>
    <w:rsid w:val="00700B32"/>
    <w:rsid w:val="00700CC5"/>
    <w:rsid w:val="00701243"/>
    <w:rsid w:val="00701B37"/>
    <w:rsid w:val="00701D21"/>
    <w:rsid w:val="00701F49"/>
    <w:rsid w:val="00702051"/>
    <w:rsid w:val="00702079"/>
    <w:rsid w:val="00702083"/>
    <w:rsid w:val="00702088"/>
    <w:rsid w:val="007020B3"/>
    <w:rsid w:val="00702CED"/>
    <w:rsid w:val="00702D81"/>
    <w:rsid w:val="007033B9"/>
    <w:rsid w:val="007033FD"/>
    <w:rsid w:val="00703639"/>
    <w:rsid w:val="00703671"/>
    <w:rsid w:val="00704B4E"/>
    <w:rsid w:val="00704E5E"/>
    <w:rsid w:val="00704F58"/>
    <w:rsid w:val="00705C61"/>
    <w:rsid w:val="00705E99"/>
    <w:rsid w:val="00706F5D"/>
    <w:rsid w:val="007073D9"/>
    <w:rsid w:val="00710227"/>
    <w:rsid w:val="007103C8"/>
    <w:rsid w:val="007105F6"/>
    <w:rsid w:val="00710674"/>
    <w:rsid w:val="00710A46"/>
    <w:rsid w:val="00710AF6"/>
    <w:rsid w:val="00710BB2"/>
    <w:rsid w:val="00710FDF"/>
    <w:rsid w:val="0071113C"/>
    <w:rsid w:val="007113F2"/>
    <w:rsid w:val="00711547"/>
    <w:rsid w:val="007117C4"/>
    <w:rsid w:val="00711C0D"/>
    <w:rsid w:val="00711C34"/>
    <w:rsid w:val="00711D61"/>
    <w:rsid w:val="007122AA"/>
    <w:rsid w:val="007123D9"/>
    <w:rsid w:val="00712529"/>
    <w:rsid w:val="00712AFA"/>
    <w:rsid w:val="00713031"/>
    <w:rsid w:val="00713ABC"/>
    <w:rsid w:val="00713CC1"/>
    <w:rsid w:val="00713E10"/>
    <w:rsid w:val="00713E91"/>
    <w:rsid w:val="0071507F"/>
    <w:rsid w:val="007157DC"/>
    <w:rsid w:val="007160CD"/>
    <w:rsid w:val="00716402"/>
    <w:rsid w:val="007164A3"/>
    <w:rsid w:val="00716B27"/>
    <w:rsid w:val="00717235"/>
    <w:rsid w:val="00717A45"/>
    <w:rsid w:val="00717B8D"/>
    <w:rsid w:val="00717DFB"/>
    <w:rsid w:val="00720101"/>
    <w:rsid w:val="00721622"/>
    <w:rsid w:val="0072235C"/>
    <w:rsid w:val="00722716"/>
    <w:rsid w:val="007228B9"/>
    <w:rsid w:val="00722928"/>
    <w:rsid w:val="00722F27"/>
    <w:rsid w:val="00723210"/>
    <w:rsid w:val="007237A4"/>
    <w:rsid w:val="00723A81"/>
    <w:rsid w:val="00723A95"/>
    <w:rsid w:val="00724042"/>
    <w:rsid w:val="007243CB"/>
    <w:rsid w:val="007244CF"/>
    <w:rsid w:val="007245A3"/>
    <w:rsid w:val="007245DB"/>
    <w:rsid w:val="00724795"/>
    <w:rsid w:val="00724901"/>
    <w:rsid w:val="00724AC0"/>
    <w:rsid w:val="00725426"/>
    <w:rsid w:val="00725CBD"/>
    <w:rsid w:val="00726387"/>
    <w:rsid w:val="00726468"/>
    <w:rsid w:val="0072665A"/>
    <w:rsid w:val="007269BA"/>
    <w:rsid w:val="00726C52"/>
    <w:rsid w:val="00726EE5"/>
    <w:rsid w:val="007270C5"/>
    <w:rsid w:val="00727A91"/>
    <w:rsid w:val="00730188"/>
    <w:rsid w:val="0073068F"/>
    <w:rsid w:val="00730D10"/>
    <w:rsid w:val="00730FF7"/>
    <w:rsid w:val="007310F1"/>
    <w:rsid w:val="00731717"/>
    <w:rsid w:val="007318FC"/>
    <w:rsid w:val="00731D1D"/>
    <w:rsid w:val="00732178"/>
    <w:rsid w:val="00732999"/>
    <w:rsid w:val="00732C9D"/>
    <w:rsid w:val="007334CA"/>
    <w:rsid w:val="007336AF"/>
    <w:rsid w:val="00733943"/>
    <w:rsid w:val="00734B03"/>
    <w:rsid w:val="00735074"/>
    <w:rsid w:val="007350CE"/>
    <w:rsid w:val="00735633"/>
    <w:rsid w:val="00735734"/>
    <w:rsid w:val="00735C98"/>
    <w:rsid w:val="00736589"/>
    <w:rsid w:val="007367ED"/>
    <w:rsid w:val="00736B82"/>
    <w:rsid w:val="00736D83"/>
    <w:rsid w:val="007373F7"/>
    <w:rsid w:val="007373FC"/>
    <w:rsid w:val="007379C2"/>
    <w:rsid w:val="00737BE6"/>
    <w:rsid w:val="007401A4"/>
    <w:rsid w:val="007402D1"/>
    <w:rsid w:val="0074042A"/>
    <w:rsid w:val="00740698"/>
    <w:rsid w:val="007409C4"/>
    <w:rsid w:val="00740A5F"/>
    <w:rsid w:val="00740F38"/>
    <w:rsid w:val="007410B1"/>
    <w:rsid w:val="00741520"/>
    <w:rsid w:val="00741D8D"/>
    <w:rsid w:val="00741FEE"/>
    <w:rsid w:val="007423A3"/>
    <w:rsid w:val="00742FE0"/>
    <w:rsid w:val="00743CC1"/>
    <w:rsid w:val="00743D25"/>
    <w:rsid w:val="00743FFC"/>
    <w:rsid w:val="00744046"/>
    <w:rsid w:val="00744394"/>
    <w:rsid w:val="00744810"/>
    <w:rsid w:val="00744A1A"/>
    <w:rsid w:val="00744DC0"/>
    <w:rsid w:val="0074515E"/>
    <w:rsid w:val="0074536D"/>
    <w:rsid w:val="00746D4B"/>
    <w:rsid w:val="00746F54"/>
    <w:rsid w:val="00747DEC"/>
    <w:rsid w:val="007500F0"/>
    <w:rsid w:val="0075029D"/>
    <w:rsid w:val="007502D9"/>
    <w:rsid w:val="007504A1"/>
    <w:rsid w:val="007506D1"/>
    <w:rsid w:val="00750748"/>
    <w:rsid w:val="0075099F"/>
    <w:rsid w:val="00750B60"/>
    <w:rsid w:val="0075172D"/>
    <w:rsid w:val="0075197B"/>
    <w:rsid w:val="00751E2F"/>
    <w:rsid w:val="00751EA7"/>
    <w:rsid w:val="0075280A"/>
    <w:rsid w:val="0075286E"/>
    <w:rsid w:val="00753093"/>
    <w:rsid w:val="00753294"/>
    <w:rsid w:val="00754070"/>
    <w:rsid w:val="0075441E"/>
    <w:rsid w:val="007549EC"/>
    <w:rsid w:val="00755CC0"/>
    <w:rsid w:val="0075602D"/>
    <w:rsid w:val="00757766"/>
    <w:rsid w:val="00757AE6"/>
    <w:rsid w:val="00757DF1"/>
    <w:rsid w:val="00757E7D"/>
    <w:rsid w:val="00760B1E"/>
    <w:rsid w:val="00760BDA"/>
    <w:rsid w:val="00760F22"/>
    <w:rsid w:val="0076117A"/>
    <w:rsid w:val="00761C08"/>
    <w:rsid w:val="007620C4"/>
    <w:rsid w:val="0076236B"/>
    <w:rsid w:val="007625B0"/>
    <w:rsid w:val="00762749"/>
    <w:rsid w:val="007629A7"/>
    <w:rsid w:val="00762A3D"/>
    <w:rsid w:val="00762AA4"/>
    <w:rsid w:val="00762C58"/>
    <w:rsid w:val="00762DAA"/>
    <w:rsid w:val="00762FA2"/>
    <w:rsid w:val="007631B3"/>
    <w:rsid w:val="007631BA"/>
    <w:rsid w:val="0076353A"/>
    <w:rsid w:val="007644DF"/>
    <w:rsid w:val="0076454D"/>
    <w:rsid w:val="007648FE"/>
    <w:rsid w:val="00764B6A"/>
    <w:rsid w:val="00764CD9"/>
    <w:rsid w:val="00764DC9"/>
    <w:rsid w:val="00764DFF"/>
    <w:rsid w:val="00765048"/>
    <w:rsid w:val="00765380"/>
    <w:rsid w:val="007655BC"/>
    <w:rsid w:val="007657A3"/>
    <w:rsid w:val="00765F23"/>
    <w:rsid w:val="00766239"/>
    <w:rsid w:val="0076646E"/>
    <w:rsid w:val="00766987"/>
    <w:rsid w:val="00766A33"/>
    <w:rsid w:val="00766F81"/>
    <w:rsid w:val="0076717D"/>
    <w:rsid w:val="00767201"/>
    <w:rsid w:val="00767606"/>
    <w:rsid w:val="00767CF2"/>
    <w:rsid w:val="00767D1F"/>
    <w:rsid w:val="00770184"/>
    <w:rsid w:val="00770EBF"/>
    <w:rsid w:val="007712BE"/>
    <w:rsid w:val="00771C94"/>
    <w:rsid w:val="00772341"/>
    <w:rsid w:val="00772C2F"/>
    <w:rsid w:val="00772E03"/>
    <w:rsid w:val="00773270"/>
    <w:rsid w:val="007736EA"/>
    <w:rsid w:val="007739D8"/>
    <w:rsid w:val="00773A85"/>
    <w:rsid w:val="00773DFE"/>
    <w:rsid w:val="0077416E"/>
    <w:rsid w:val="00774221"/>
    <w:rsid w:val="007742DF"/>
    <w:rsid w:val="00774649"/>
    <w:rsid w:val="0077481F"/>
    <w:rsid w:val="0077493A"/>
    <w:rsid w:val="007756E0"/>
    <w:rsid w:val="00775738"/>
    <w:rsid w:val="00775973"/>
    <w:rsid w:val="00775F9A"/>
    <w:rsid w:val="007761AA"/>
    <w:rsid w:val="00776AC1"/>
    <w:rsid w:val="00777083"/>
    <w:rsid w:val="007774FB"/>
    <w:rsid w:val="007777FF"/>
    <w:rsid w:val="007801AF"/>
    <w:rsid w:val="007804AA"/>
    <w:rsid w:val="007808B4"/>
    <w:rsid w:val="007814B7"/>
    <w:rsid w:val="00782067"/>
    <w:rsid w:val="0078275E"/>
    <w:rsid w:val="00783219"/>
    <w:rsid w:val="007832B1"/>
    <w:rsid w:val="007832D9"/>
    <w:rsid w:val="00783AF9"/>
    <w:rsid w:val="0078443D"/>
    <w:rsid w:val="0078462F"/>
    <w:rsid w:val="007847A3"/>
    <w:rsid w:val="00784AD9"/>
    <w:rsid w:val="007867B2"/>
    <w:rsid w:val="007867F3"/>
    <w:rsid w:val="00786CFC"/>
    <w:rsid w:val="00786E78"/>
    <w:rsid w:val="00787614"/>
    <w:rsid w:val="00787884"/>
    <w:rsid w:val="00787C44"/>
    <w:rsid w:val="00787F4F"/>
    <w:rsid w:val="007901C7"/>
    <w:rsid w:val="0079032D"/>
    <w:rsid w:val="00790E1B"/>
    <w:rsid w:val="00790EA6"/>
    <w:rsid w:val="00790F27"/>
    <w:rsid w:val="00791539"/>
    <w:rsid w:val="00792010"/>
    <w:rsid w:val="00792156"/>
    <w:rsid w:val="00792A9F"/>
    <w:rsid w:val="00793128"/>
    <w:rsid w:val="00793398"/>
    <w:rsid w:val="0079349F"/>
    <w:rsid w:val="0079370D"/>
    <w:rsid w:val="00793748"/>
    <w:rsid w:val="007940D0"/>
    <w:rsid w:val="00794B2F"/>
    <w:rsid w:val="00795A4B"/>
    <w:rsid w:val="00796267"/>
    <w:rsid w:val="0079656F"/>
    <w:rsid w:val="00796780"/>
    <w:rsid w:val="00796ABA"/>
    <w:rsid w:val="00796C8A"/>
    <w:rsid w:val="00796CED"/>
    <w:rsid w:val="00796D1A"/>
    <w:rsid w:val="00797178"/>
    <w:rsid w:val="007972DF"/>
    <w:rsid w:val="00797EDE"/>
    <w:rsid w:val="007A0634"/>
    <w:rsid w:val="007A0711"/>
    <w:rsid w:val="007A0935"/>
    <w:rsid w:val="007A0E6D"/>
    <w:rsid w:val="007A0F00"/>
    <w:rsid w:val="007A1121"/>
    <w:rsid w:val="007A1525"/>
    <w:rsid w:val="007A1C5C"/>
    <w:rsid w:val="007A1CDD"/>
    <w:rsid w:val="007A1E06"/>
    <w:rsid w:val="007A2A8B"/>
    <w:rsid w:val="007A2CE5"/>
    <w:rsid w:val="007A310B"/>
    <w:rsid w:val="007A3137"/>
    <w:rsid w:val="007A37FF"/>
    <w:rsid w:val="007A3C1B"/>
    <w:rsid w:val="007A4509"/>
    <w:rsid w:val="007A469E"/>
    <w:rsid w:val="007A480A"/>
    <w:rsid w:val="007A4E3E"/>
    <w:rsid w:val="007A4E5E"/>
    <w:rsid w:val="007A52E4"/>
    <w:rsid w:val="007A5C07"/>
    <w:rsid w:val="007A60CD"/>
    <w:rsid w:val="007A6794"/>
    <w:rsid w:val="007A67FA"/>
    <w:rsid w:val="007A6A31"/>
    <w:rsid w:val="007A6A52"/>
    <w:rsid w:val="007A6C04"/>
    <w:rsid w:val="007A6D9F"/>
    <w:rsid w:val="007A6E20"/>
    <w:rsid w:val="007A713B"/>
    <w:rsid w:val="007A737B"/>
    <w:rsid w:val="007A79BE"/>
    <w:rsid w:val="007A7D58"/>
    <w:rsid w:val="007B01B7"/>
    <w:rsid w:val="007B0367"/>
    <w:rsid w:val="007B0F96"/>
    <w:rsid w:val="007B1CAE"/>
    <w:rsid w:val="007B2641"/>
    <w:rsid w:val="007B26B0"/>
    <w:rsid w:val="007B2C05"/>
    <w:rsid w:val="007B3DD7"/>
    <w:rsid w:val="007B3E36"/>
    <w:rsid w:val="007B40B0"/>
    <w:rsid w:val="007B44CC"/>
    <w:rsid w:val="007B49BF"/>
    <w:rsid w:val="007B4F4B"/>
    <w:rsid w:val="007B5142"/>
    <w:rsid w:val="007B5523"/>
    <w:rsid w:val="007B585F"/>
    <w:rsid w:val="007B5DAB"/>
    <w:rsid w:val="007B67EF"/>
    <w:rsid w:val="007B6AEA"/>
    <w:rsid w:val="007B6DE2"/>
    <w:rsid w:val="007B6FE7"/>
    <w:rsid w:val="007B71B0"/>
    <w:rsid w:val="007B765B"/>
    <w:rsid w:val="007B776A"/>
    <w:rsid w:val="007B7779"/>
    <w:rsid w:val="007B7970"/>
    <w:rsid w:val="007B7FA1"/>
    <w:rsid w:val="007C065E"/>
    <w:rsid w:val="007C0AE4"/>
    <w:rsid w:val="007C0BBE"/>
    <w:rsid w:val="007C1330"/>
    <w:rsid w:val="007C17A9"/>
    <w:rsid w:val="007C1A5E"/>
    <w:rsid w:val="007C21F3"/>
    <w:rsid w:val="007C2232"/>
    <w:rsid w:val="007C2408"/>
    <w:rsid w:val="007C250B"/>
    <w:rsid w:val="007C264C"/>
    <w:rsid w:val="007C2C14"/>
    <w:rsid w:val="007C3306"/>
    <w:rsid w:val="007C37BA"/>
    <w:rsid w:val="007C384D"/>
    <w:rsid w:val="007C385E"/>
    <w:rsid w:val="007C3B64"/>
    <w:rsid w:val="007C3D62"/>
    <w:rsid w:val="007C3E76"/>
    <w:rsid w:val="007C413C"/>
    <w:rsid w:val="007C4401"/>
    <w:rsid w:val="007C47A9"/>
    <w:rsid w:val="007C4842"/>
    <w:rsid w:val="007C4908"/>
    <w:rsid w:val="007C4A47"/>
    <w:rsid w:val="007C4C3D"/>
    <w:rsid w:val="007C4DAB"/>
    <w:rsid w:val="007C4FEF"/>
    <w:rsid w:val="007C576E"/>
    <w:rsid w:val="007C5AC3"/>
    <w:rsid w:val="007C5D25"/>
    <w:rsid w:val="007C5D8B"/>
    <w:rsid w:val="007C607E"/>
    <w:rsid w:val="007C608D"/>
    <w:rsid w:val="007C61B0"/>
    <w:rsid w:val="007C67F3"/>
    <w:rsid w:val="007C6E3B"/>
    <w:rsid w:val="007C7387"/>
    <w:rsid w:val="007C74F0"/>
    <w:rsid w:val="007C781B"/>
    <w:rsid w:val="007C795D"/>
    <w:rsid w:val="007D011A"/>
    <w:rsid w:val="007D0734"/>
    <w:rsid w:val="007D0EC0"/>
    <w:rsid w:val="007D1229"/>
    <w:rsid w:val="007D1766"/>
    <w:rsid w:val="007D19CE"/>
    <w:rsid w:val="007D1B7B"/>
    <w:rsid w:val="007D1D72"/>
    <w:rsid w:val="007D2243"/>
    <w:rsid w:val="007D228B"/>
    <w:rsid w:val="007D26E9"/>
    <w:rsid w:val="007D29C8"/>
    <w:rsid w:val="007D2D8B"/>
    <w:rsid w:val="007D2DEE"/>
    <w:rsid w:val="007D3243"/>
    <w:rsid w:val="007D3283"/>
    <w:rsid w:val="007D35FC"/>
    <w:rsid w:val="007D3D59"/>
    <w:rsid w:val="007D49A9"/>
    <w:rsid w:val="007D4F0D"/>
    <w:rsid w:val="007D5510"/>
    <w:rsid w:val="007D5535"/>
    <w:rsid w:val="007D562E"/>
    <w:rsid w:val="007D5698"/>
    <w:rsid w:val="007D5D39"/>
    <w:rsid w:val="007D6B9A"/>
    <w:rsid w:val="007D79E9"/>
    <w:rsid w:val="007D7B7F"/>
    <w:rsid w:val="007E0255"/>
    <w:rsid w:val="007E02CE"/>
    <w:rsid w:val="007E0D8A"/>
    <w:rsid w:val="007E0E8F"/>
    <w:rsid w:val="007E138D"/>
    <w:rsid w:val="007E1864"/>
    <w:rsid w:val="007E19BD"/>
    <w:rsid w:val="007E1DD2"/>
    <w:rsid w:val="007E2262"/>
    <w:rsid w:val="007E38EC"/>
    <w:rsid w:val="007E395A"/>
    <w:rsid w:val="007E493A"/>
    <w:rsid w:val="007E52A0"/>
    <w:rsid w:val="007E5E29"/>
    <w:rsid w:val="007E5E7C"/>
    <w:rsid w:val="007E6B15"/>
    <w:rsid w:val="007E6B6C"/>
    <w:rsid w:val="007E6C60"/>
    <w:rsid w:val="007E7162"/>
    <w:rsid w:val="007E779E"/>
    <w:rsid w:val="007F002B"/>
    <w:rsid w:val="007F0ECB"/>
    <w:rsid w:val="007F149D"/>
    <w:rsid w:val="007F14E3"/>
    <w:rsid w:val="007F1630"/>
    <w:rsid w:val="007F17B2"/>
    <w:rsid w:val="007F1CBA"/>
    <w:rsid w:val="007F1F88"/>
    <w:rsid w:val="007F20A4"/>
    <w:rsid w:val="007F2304"/>
    <w:rsid w:val="007F2AEB"/>
    <w:rsid w:val="007F303C"/>
    <w:rsid w:val="007F38A6"/>
    <w:rsid w:val="007F3CC1"/>
    <w:rsid w:val="007F3EB2"/>
    <w:rsid w:val="007F4184"/>
    <w:rsid w:val="007F47E0"/>
    <w:rsid w:val="007F5349"/>
    <w:rsid w:val="007F5531"/>
    <w:rsid w:val="007F5779"/>
    <w:rsid w:val="007F5A42"/>
    <w:rsid w:val="007F5D52"/>
    <w:rsid w:val="007F61B6"/>
    <w:rsid w:val="007F62C9"/>
    <w:rsid w:val="007F66B8"/>
    <w:rsid w:val="007F76EF"/>
    <w:rsid w:val="007F7D00"/>
    <w:rsid w:val="00800039"/>
    <w:rsid w:val="008003B4"/>
    <w:rsid w:val="00800565"/>
    <w:rsid w:val="0080061E"/>
    <w:rsid w:val="00800977"/>
    <w:rsid w:val="00800E8E"/>
    <w:rsid w:val="0080107A"/>
    <w:rsid w:val="00801221"/>
    <w:rsid w:val="00801356"/>
    <w:rsid w:val="0080155C"/>
    <w:rsid w:val="008015D3"/>
    <w:rsid w:val="008019DD"/>
    <w:rsid w:val="00801BEB"/>
    <w:rsid w:val="008020B1"/>
    <w:rsid w:val="00802145"/>
    <w:rsid w:val="00802C55"/>
    <w:rsid w:val="00803443"/>
    <w:rsid w:val="00803685"/>
    <w:rsid w:val="00803C2C"/>
    <w:rsid w:val="00804165"/>
    <w:rsid w:val="0080417C"/>
    <w:rsid w:val="00804408"/>
    <w:rsid w:val="00804DA9"/>
    <w:rsid w:val="008050AC"/>
    <w:rsid w:val="00805179"/>
    <w:rsid w:val="00805203"/>
    <w:rsid w:val="00805A61"/>
    <w:rsid w:val="00805AF9"/>
    <w:rsid w:val="00805CBF"/>
    <w:rsid w:val="00806BDF"/>
    <w:rsid w:val="00807169"/>
    <w:rsid w:val="008077DC"/>
    <w:rsid w:val="00807EF7"/>
    <w:rsid w:val="00810411"/>
    <w:rsid w:val="00810797"/>
    <w:rsid w:val="008107BC"/>
    <w:rsid w:val="00810B72"/>
    <w:rsid w:val="00811000"/>
    <w:rsid w:val="0081122B"/>
    <w:rsid w:val="0081161C"/>
    <w:rsid w:val="00811700"/>
    <w:rsid w:val="00811F4E"/>
    <w:rsid w:val="008124F3"/>
    <w:rsid w:val="008125BF"/>
    <w:rsid w:val="008128DD"/>
    <w:rsid w:val="008130BB"/>
    <w:rsid w:val="008131D0"/>
    <w:rsid w:val="00813262"/>
    <w:rsid w:val="008135D6"/>
    <w:rsid w:val="00813944"/>
    <w:rsid w:val="00813C78"/>
    <w:rsid w:val="008149C6"/>
    <w:rsid w:val="00814DFF"/>
    <w:rsid w:val="00815117"/>
    <w:rsid w:val="0081594F"/>
    <w:rsid w:val="008159E1"/>
    <w:rsid w:val="00815BB2"/>
    <w:rsid w:val="00815D3B"/>
    <w:rsid w:val="00815F25"/>
    <w:rsid w:val="0081601A"/>
    <w:rsid w:val="00816347"/>
    <w:rsid w:val="008164BC"/>
    <w:rsid w:val="008165B0"/>
    <w:rsid w:val="00816F60"/>
    <w:rsid w:val="008170F9"/>
    <w:rsid w:val="008173CC"/>
    <w:rsid w:val="00817B59"/>
    <w:rsid w:val="00817FB9"/>
    <w:rsid w:val="00820067"/>
    <w:rsid w:val="008205CA"/>
    <w:rsid w:val="0082060A"/>
    <w:rsid w:val="0082131F"/>
    <w:rsid w:val="008216C0"/>
    <w:rsid w:val="00821CE4"/>
    <w:rsid w:val="00821FA2"/>
    <w:rsid w:val="00822115"/>
    <w:rsid w:val="0082258F"/>
    <w:rsid w:val="00822AAB"/>
    <w:rsid w:val="00822E31"/>
    <w:rsid w:val="0082300A"/>
    <w:rsid w:val="008230E7"/>
    <w:rsid w:val="00823350"/>
    <w:rsid w:val="00823488"/>
    <w:rsid w:val="0082400C"/>
    <w:rsid w:val="0082418D"/>
    <w:rsid w:val="008243C7"/>
    <w:rsid w:val="008245A3"/>
    <w:rsid w:val="008249CE"/>
    <w:rsid w:val="00824CF0"/>
    <w:rsid w:val="00824E0F"/>
    <w:rsid w:val="008251F7"/>
    <w:rsid w:val="0082559B"/>
    <w:rsid w:val="00825D61"/>
    <w:rsid w:val="00825F1F"/>
    <w:rsid w:val="00825FD2"/>
    <w:rsid w:val="00826077"/>
    <w:rsid w:val="008261D0"/>
    <w:rsid w:val="008263CA"/>
    <w:rsid w:val="008263FF"/>
    <w:rsid w:val="00826600"/>
    <w:rsid w:val="008266C6"/>
    <w:rsid w:val="00826B61"/>
    <w:rsid w:val="00826BFA"/>
    <w:rsid w:val="008272F1"/>
    <w:rsid w:val="00830132"/>
    <w:rsid w:val="0083062A"/>
    <w:rsid w:val="00830A45"/>
    <w:rsid w:val="008310A7"/>
    <w:rsid w:val="00831E14"/>
    <w:rsid w:val="008323B6"/>
    <w:rsid w:val="0083241A"/>
    <w:rsid w:val="00832664"/>
    <w:rsid w:val="008328F1"/>
    <w:rsid w:val="00832F9F"/>
    <w:rsid w:val="0083351B"/>
    <w:rsid w:val="00834026"/>
    <w:rsid w:val="00834D16"/>
    <w:rsid w:val="00835290"/>
    <w:rsid w:val="00835415"/>
    <w:rsid w:val="008354E1"/>
    <w:rsid w:val="00835E35"/>
    <w:rsid w:val="008363D5"/>
    <w:rsid w:val="00836596"/>
    <w:rsid w:val="00836A81"/>
    <w:rsid w:val="0083703A"/>
    <w:rsid w:val="00837346"/>
    <w:rsid w:val="008375C1"/>
    <w:rsid w:val="008375F7"/>
    <w:rsid w:val="008378FB"/>
    <w:rsid w:val="00837957"/>
    <w:rsid w:val="00840976"/>
    <w:rsid w:val="00840AD2"/>
    <w:rsid w:val="00841201"/>
    <w:rsid w:val="00841772"/>
    <w:rsid w:val="00841FA6"/>
    <w:rsid w:val="00842049"/>
    <w:rsid w:val="008422A5"/>
    <w:rsid w:val="00842696"/>
    <w:rsid w:val="008427BC"/>
    <w:rsid w:val="008428A1"/>
    <w:rsid w:val="00842B8D"/>
    <w:rsid w:val="0084302C"/>
    <w:rsid w:val="0084356E"/>
    <w:rsid w:val="0084362C"/>
    <w:rsid w:val="00843997"/>
    <w:rsid w:val="00843A02"/>
    <w:rsid w:val="00844303"/>
    <w:rsid w:val="008445EE"/>
    <w:rsid w:val="00844CFE"/>
    <w:rsid w:val="00844DF9"/>
    <w:rsid w:val="008464DD"/>
    <w:rsid w:val="00846ABC"/>
    <w:rsid w:val="00846D49"/>
    <w:rsid w:val="00846D5F"/>
    <w:rsid w:val="00847031"/>
    <w:rsid w:val="008471A6"/>
    <w:rsid w:val="0084730D"/>
    <w:rsid w:val="008475A7"/>
    <w:rsid w:val="00847ECC"/>
    <w:rsid w:val="00850697"/>
    <w:rsid w:val="00850DAE"/>
    <w:rsid w:val="00850FA7"/>
    <w:rsid w:val="00851523"/>
    <w:rsid w:val="008518C3"/>
    <w:rsid w:val="00851BC4"/>
    <w:rsid w:val="0085207B"/>
    <w:rsid w:val="008528B7"/>
    <w:rsid w:val="008529CA"/>
    <w:rsid w:val="00852AB5"/>
    <w:rsid w:val="00852EF6"/>
    <w:rsid w:val="00852EFB"/>
    <w:rsid w:val="00852F37"/>
    <w:rsid w:val="00852F98"/>
    <w:rsid w:val="00853189"/>
    <w:rsid w:val="00853368"/>
    <w:rsid w:val="008534C9"/>
    <w:rsid w:val="008534CC"/>
    <w:rsid w:val="00853B7B"/>
    <w:rsid w:val="00854124"/>
    <w:rsid w:val="008542EC"/>
    <w:rsid w:val="00854354"/>
    <w:rsid w:val="008547D9"/>
    <w:rsid w:val="00854995"/>
    <w:rsid w:val="00855046"/>
    <w:rsid w:val="008551E6"/>
    <w:rsid w:val="0085521E"/>
    <w:rsid w:val="00855680"/>
    <w:rsid w:val="008557EC"/>
    <w:rsid w:val="00855D05"/>
    <w:rsid w:val="00855EDF"/>
    <w:rsid w:val="00856078"/>
    <w:rsid w:val="0085620E"/>
    <w:rsid w:val="00856A00"/>
    <w:rsid w:val="00856C90"/>
    <w:rsid w:val="00857431"/>
    <w:rsid w:val="00857A91"/>
    <w:rsid w:val="00857EA9"/>
    <w:rsid w:val="00857EEE"/>
    <w:rsid w:val="008606DC"/>
    <w:rsid w:val="008607CE"/>
    <w:rsid w:val="00861210"/>
    <w:rsid w:val="00861493"/>
    <w:rsid w:val="008615E2"/>
    <w:rsid w:val="0086259C"/>
    <w:rsid w:val="00862650"/>
    <w:rsid w:val="008626C0"/>
    <w:rsid w:val="0086273B"/>
    <w:rsid w:val="008628EA"/>
    <w:rsid w:val="008639E7"/>
    <w:rsid w:val="008642B3"/>
    <w:rsid w:val="0086439B"/>
    <w:rsid w:val="008644B6"/>
    <w:rsid w:val="008648EA"/>
    <w:rsid w:val="00864D9E"/>
    <w:rsid w:val="00864EB9"/>
    <w:rsid w:val="008660D4"/>
    <w:rsid w:val="00866BF2"/>
    <w:rsid w:val="00866F23"/>
    <w:rsid w:val="0086729E"/>
    <w:rsid w:val="00867624"/>
    <w:rsid w:val="00867C58"/>
    <w:rsid w:val="00867D01"/>
    <w:rsid w:val="00867D85"/>
    <w:rsid w:val="00870068"/>
    <w:rsid w:val="0087149A"/>
    <w:rsid w:val="00871BE1"/>
    <w:rsid w:val="00871CE3"/>
    <w:rsid w:val="0087217E"/>
    <w:rsid w:val="00872762"/>
    <w:rsid w:val="008729E6"/>
    <w:rsid w:val="00872BB2"/>
    <w:rsid w:val="00872D2B"/>
    <w:rsid w:val="00872F38"/>
    <w:rsid w:val="008732EE"/>
    <w:rsid w:val="00873710"/>
    <w:rsid w:val="00873F3A"/>
    <w:rsid w:val="00874ED4"/>
    <w:rsid w:val="00875870"/>
    <w:rsid w:val="00876462"/>
    <w:rsid w:val="008766BD"/>
    <w:rsid w:val="0087698F"/>
    <w:rsid w:val="008773C4"/>
    <w:rsid w:val="00877F0E"/>
    <w:rsid w:val="008801B4"/>
    <w:rsid w:val="0088050B"/>
    <w:rsid w:val="00880752"/>
    <w:rsid w:val="00880799"/>
    <w:rsid w:val="00881020"/>
    <w:rsid w:val="00881B61"/>
    <w:rsid w:val="00882979"/>
    <w:rsid w:val="00883817"/>
    <w:rsid w:val="00883896"/>
    <w:rsid w:val="00883BB8"/>
    <w:rsid w:val="00884078"/>
    <w:rsid w:val="00884871"/>
    <w:rsid w:val="00884F45"/>
    <w:rsid w:val="0088503B"/>
    <w:rsid w:val="0088523F"/>
    <w:rsid w:val="00886332"/>
    <w:rsid w:val="0088654F"/>
    <w:rsid w:val="00886BC4"/>
    <w:rsid w:val="00886CD5"/>
    <w:rsid w:val="008873D2"/>
    <w:rsid w:val="00887603"/>
    <w:rsid w:val="00887F4C"/>
    <w:rsid w:val="008901D7"/>
    <w:rsid w:val="0089054B"/>
    <w:rsid w:val="00890C12"/>
    <w:rsid w:val="00891529"/>
    <w:rsid w:val="0089169C"/>
    <w:rsid w:val="008918B0"/>
    <w:rsid w:val="00891EE1"/>
    <w:rsid w:val="008940BC"/>
    <w:rsid w:val="00894291"/>
    <w:rsid w:val="008942AA"/>
    <w:rsid w:val="0089431C"/>
    <w:rsid w:val="008945CF"/>
    <w:rsid w:val="008948A5"/>
    <w:rsid w:val="008949FF"/>
    <w:rsid w:val="00894F9F"/>
    <w:rsid w:val="00894FC9"/>
    <w:rsid w:val="0089507A"/>
    <w:rsid w:val="008953D1"/>
    <w:rsid w:val="008956A0"/>
    <w:rsid w:val="00895750"/>
    <w:rsid w:val="00895B18"/>
    <w:rsid w:val="00895C3E"/>
    <w:rsid w:val="00896259"/>
    <w:rsid w:val="0089650A"/>
    <w:rsid w:val="0089672F"/>
    <w:rsid w:val="008967A3"/>
    <w:rsid w:val="00896D4F"/>
    <w:rsid w:val="00896ED2"/>
    <w:rsid w:val="0089710E"/>
    <w:rsid w:val="00897483"/>
    <w:rsid w:val="008974C0"/>
    <w:rsid w:val="008974E8"/>
    <w:rsid w:val="008A03D1"/>
    <w:rsid w:val="008A0F6C"/>
    <w:rsid w:val="008A1A2F"/>
    <w:rsid w:val="008A2002"/>
    <w:rsid w:val="008A2E47"/>
    <w:rsid w:val="008A33F4"/>
    <w:rsid w:val="008A3612"/>
    <w:rsid w:val="008A387A"/>
    <w:rsid w:val="008A3CD4"/>
    <w:rsid w:val="008A48EA"/>
    <w:rsid w:val="008A49D0"/>
    <w:rsid w:val="008A4A9D"/>
    <w:rsid w:val="008A4D92"/>
    <w:rsid w:val="008A5CB8"/>
    <w:rsid w:val="008A5CE7"/>
    <w:rsid w:val="008A6613"/>
    <w:rsid w:val="008A721A"/>
    <w:rsid w:val="008A73CE"/>
    <w:rsid w:val="008B06C6"/>
    <w:rsid w:val="008B0861"/>
    <w:rsid w:val="008B0AA9"/>
    <w:rsid w:val="008B12B2"/>
    <w:rsid w:val="008B13C4"/>
    <w:rsid w:val="008B16EF"/>
    <w:rsid w:val="008B1748"/>
    <w:rsid w:val="008B22FD"/>
    <w:rsid w:val="008B23A2"/>
    <w:rsid w:val="008B2588"/>
    <w:rsid w:val="008B28F6"/>
    <w:rsid w:val="008B320D"/>
    <w:rsid w:val="008B3408"/>
    <w:rsid w:val="008B371B"/>
    <w:rsid w:val="008B38AD"/>
    <w:rsid w:val="008B422E"/>
    <w:rsid w:val="008B4A5B"/>
    <w:rsid w:val="008B5DD8"/>
    <w:rsid w:val="008B5E20"/>
    <w:rsid w:val="008B6003"/>
    <w:rsid w:val="008B65F7"/>
    <w:rsid w:val="008B662B"/>
    <w:rsid w:val="008B681E"/>
    <w:rsid w:val="008B6D52"/>
    <w:rsid w:val="008B6E7D"/>
    <w:rsid w:val="008B6F9D"/>
    <w:rsid w:val="008B7C0F"/>
    <w:rsid w:val="008B7EF6"/>
    <w:rsid w:val="008B7F85"/>
    <w:rsid w:val="008C0209"/>
    <w:rsid w:val="008C04BC"/>
    <w:rsid w:val="008C05F4"/>
    <w:rsid w:val="008C2B27"/>
    <w:rsid w:val="008C2BC2"/>
    <w:rsid w:val="008C3187"/>
    <w:rsid w:val="008C3409"/>
    <w:rsid w:val="008C3985"/>
    <w:rsid w:val="008C3C12"/>
    <w:rsid w:val="008C3E5F"/>
    <w:rsid w:val="008C44B8"/>
    <w:rsid w:val="008C45BD"/>
    <w:rsid w:val="008C45FC"/>
    <w:rsid w:val="008C51A9"/>
    <w:rsid w:val="008C5281"/>
    <w:rsid w:val="008C571C"/>
    <w:rsid w:val="008C58E2"/>
    <w:rsid w:val="008C5A7B"/>
    <w:rsid w:val="008C5B55"/>
    <w:rsid w:val="008C5F7E"/>
    <w:rsid w:val="008C623C"/>
    <w:rsid w:val="008C62F7"/>
    <w:rsid w:val="008C642B"/>
    <w:rsid w:val="008C6C06"/>
    <w:rsid w:val="008C6C18"/>
    <w:rsid w:val="008C703D"/>
    <w:rsid w:val="008C7552"/>
    <w:rsid w:val="008C7ACB"/>
    <w:rsid w:val="008C7CC0"/>
    <w:rsid w:val="008C7D37"/>
    <w:rsid w:val="008C7E71"/>
    <w:rsid w:val="008C7E83"/>
    <w:rsid w:val="008C7F2B"/>
    <w:rsid w:val="008D06E0"/>
    <w:rsid w:val="008D07D3"/>
    <w:rsid w:val="008D08B3"/>
    <w:rsid w:val="008D2037"/>
    <w:rsid w:val="008D2327"/>
    <w:rsid w:val="008D2D47"/>
    <w:rsid w:val="008D2DB0"/>
    <w:rsid w:val="008D315D"/>
    <w:rsid w:val="008D322C"/>
    <w:rsid w:val="008D397E"/>
    <w:rsid w:val="008D3F14"/>
    <w:rsid w:val="008D3FB5"/>
    <w:rsid w:val="008D421E"/>
    <w:rsid w:val="008D43BF"/>
    <w:rsid w:val="008D4A9B"/>
    <w:rsid w:val="008D599A"/>
    <w:rsid w:val="008D5F1C"/>
    <w:rsid w:val="008D622A"/>
    <w:rsid w:val="008D62A8"/>
    <w:rsid w:val="008D6532"/>
    <w:rsid w:val="008D6AB6"/>
    <w:rsid w:val="008D6C0A"/>
    <w:rsid w:val="008D6F81"/>
    <w:rsid w:val="008D7731"/>
    <w:rsid w:val="008D7753"/>
    <w:rsid w:val="008D789F"/>
    <w:rsid w:val="008D7DC4"/>
    <w:rsid w:val="008D7DF0"/>
    <w:rsid w:val="008E0133"/>
    <w:rsid w:val="008E06B6"/>
    <w:rsid w:val="008E0A4E"/>
    <w:rsid w:val="008E0D0F"/>
    <w:rsid w:val="008E101A"/>
    <w:rsid w:val="008E132E"/>
    <w:rsid w:val="008E1675"/>
    <w:rsid w:val="008E1B31"/>
    <w:rsid w:val="008E1F0C"/>
    <w:rsid w:val="008E1F3B"/>
    <w:rsid w:val="008E26EB"/>
    <w:rsid w:val="008E33E1"/>
    <w:rsid w:val="008E348D"/>
    <w:rsid w:val="008E364A"/>
    <w:rsid w:val="008E376C"/>
    <w:rsid w:val="008E3BC5"/>
    <w:rsid w:val="008E3CD0"/>
    <w:rsid w:val="008E3DC3"/>
    <w:rsid w:val="008E409D"/>
    <w:rsid w:val="008E46CC"/>
    <w:rsid w:val="008E4927"/>
    <w:rsid w:val="008E5CCB"/>
    <w:rsid w:val="008E63C8"/>
    <w:rsid w:val="008E658E"/>
    <w:rsid w:val="008E6785"/>
    <w:rsid w:val="008E699C"/>
    <w:rsid w:val="008E70A0"/>
    <w:rsid w:val="008E72D9"/>
    <w:rsid w:val="008E7662"/>
    <w:rsid w:val="008E7F64"/>
    <w:rsid w:val="008F003C"/>
    <w:rsid w:val="008F0119"/>
    <w:rsid w:val="008F02D0"/>
    <w:rsid w:val="008F032F"/>
    <w:rsid w:val="008F03B8"/>
    <w:rsid w:val="008F046B"/>
    <w:rsid w:val="008F06B8"/>
    <w:rsid w:val="008F0A76"/>
    <w:rsid w:val="008F0C69"/>
    <w:rsid w:val="008F1204"/>
    <w:rsid w:val="008F2128"/>
    <w:rsid w:val="008F2D0A"/>
    <w:rsid w:val="008F3055"/>
    <w:rsid w:val="008F35AC"/>
    <w:rsid w:val="008F3646"/>
    <w:rsid w:val="008F3A03"/>
    <w:rsid w:val="008F42A0"/>
    <w:rsid w:val="008F51F0"/>
    <w:rsid w:val="008F52CC"/>
    <w:rsid w:val="008F5B9C"/>
    <w:rsid w:val="008F5F18"/>
    <w:rsid w:val="008F660D"/>
    <w:rsid w:val="008F6CD2"/>
    <w:rsid w:val="008F7EBF"/>
    <w:rsid w:val="00900065"/>
    <w:rsid w:val="009006B2"/>
    <w:rsid w:val="00900869"/>
    <w:rsid w:val="00900A24"/>
    <w:rsid w:val="00900B2A"/>
    <w:rsid w:val="00900EE5"/>
    <w:rsid w:val="009010AF"/>
    <w:rsid w:val="0090134A"/>
    <w:rsid w:val="009013DD"/>
    <w:rsid w:val="009018B9"/>
    <w:rsid w:val="00901974"/>
    <w:rsid w:val="00901D77"/>
    <w:rsid w:val="0090258E"/>
    <w:rsid w:val="009029B1"/>
    <w:rsid w:val="00903103"/>
    <w:rsid w:val="0090315E"/>
    <w:rsid w:val="009037CE"/>
    <w:rsid w:val="00903984"/>
    <w:rsid w:val="00903A55"/>
    <w:rsid w:val="00903CF1"/>
    <w:rsid w:val="00903D3C"/>
    <w:rsid w:val="00903E41"/>
    <w:rsid w:val="00904140"/>
    <w:rsid w:val="00904C8B"/>
    <w:rsid w:val="00904D10"/>
    <w:rsid w:val="00904E98"/>
    <w:rsid w:val="0090573A"/>
    <w:rsid w:val="00905DA9"/>
    <w:rsid w:val="0090621D"/>
    <w:rsid w:val="00906673"/>
    <w:rsid w:val="0090682A"/>
    <w:rsid w:val="00906947"/>
    <w:rsid w:val="00906991"/>
    <w:rsid w:val="00906C94"/>
    <w:rsid w:val="00907A26"/>
    <w:rsid w:val="00907D27"/>
    <w:rsid w:val="00907E4B"/>
    <w:rsid w:val="009100FC"/>
    <w:rsid w:val="0091058A"/>
    <w:rsid w:val="0091091B"/>
    <w:rsid w:val="00910BF5"/>
    <w:rsid w:val="00911DA6"/>
    <w:rsid w:val="00911FFC"/>
    <w:rsid w:val="00912943"/>
    <w:rsid w:val="00912BD2"/>
    <w:rsid w:val="00912C05"/>
    <w:rsid w:val="00912DEA"/>
    <w:rsid w:val="009130E3"/>
    <w:rsid w:val="0091319A"/>
    <w:rsid w:val="009136AA"/>
    <w:rsid w:val="00914054"/>
    <w:rsid w:val="00914290"/>
    <w:rsid w:val="0091459F"/>
    <w:rsid w:val="00914C61"/>
    <w:rsid w:val="00914FD9"/>
    <w:rsid w:val="00915555"/>
    <w:rsid w:val="00915ADF"/>
    <w:rsid w:val="00916474"/>
    <w:rsid w:val="009164C4"/>
    <w:rsid w:val="0091650A"/>
    <w:rsid w:val="0091662A"/>
    <w:rsid w:val="00916631"/>
    <w:rsid w:val="00916D3D"/>
    <w:rsid w:val="00916D6C"/>
    <w:rsid w:val="009170B5"/>
    <w:rsid w:val="00917402"/>
    <w:rsid w:val="009178D2"/>
    <w:rsid w:val="00920107"/>
    <w:rsid w:val="0092071B"/>
    <w:rsid w:val="00920743"/>
    <w:rsid w:val="00920F4C"/>
    <w:rsid w:val="00921B01"/>
    <w:rsid w:val="00921E09"/>
    <w:rsid w:val="0092235D"/>
    <w:rsid w:val="009223DD"/>
    <w:rsid w:val="00922434"/>
    <w:rsid w:val="00922FCE"/>
    <w:rsid w:val="0092304B"/>
    <w:rsid w:val="00923459"/>
    <w:rsid w:val="0092380A"/>
    <w:rsid w:val="009239B8"/>
    <w:rsid w:val="00924479"/>
    <w:rsid w:val="00924E4A"/>
    <w:rsid w:val="00925086"/>
    <w:rsid w:val="00925596"/>
    <w:rsid w:val="009257B8"/>
    <w:rsid w:val="00925B8B"/>
    <w:rsid w:val="00926E05"/>
    <w:rsid w:val="00926F44"/>
    <w:rsid w:val="0092778C"/>
    <w:rsid w:val="00927A8F"/>
    <w:rsid w:val="00927B34"/>
    <w:rsid w:val="00927B56"/>
    <w:rsid w:val="00927B61"/>
    <w:rsid w:val="00927B6E"/>
    <w:rsid w:val="0093033C"/>
    <w:rsid w:val="00930387"/>
    <w:rsid w:val="00930534"/>
    <w:rsid w:val="0093064D"/>
    <w:rsid w:val="00930D7A"/>
    <w:rsid w:val="00930EB3"/>
    <w:rsid w:val="00930FD6"/>
    <w:rsid w:val="0093163A"/>
    <w:rsid w:val="00931ABB"/>
    <w:rsid w:val="00931F09"/>
    <w:rsid w:val="0093233B"/>
    <w:rsid w:val="00932BF2"/>
    <w:rsid w:val="009330F1"/>
    <w:rsid w:val="0093349A"/>
    <w:rsid w:val="0093350C"/>
    <w:rsid w:val="00933C87"/>
    <w:rsid w:val="00933E1E"/>
    <w:rsid w:val="00934038"/>
    <w:rsid w:val="00934352"/>
    <w:rsid w:val="00934565"/>
    <w:rsid w:val="00934B5C"/>
    <w:rsid w:val="0093515E"/>
    <w:rsid w:val="009351D4"/>
    <w:rsid w:val="00935661"/>
    <w:rsid w:val="0093597D"/>
    <w:rsid w:val="00935CFE"/>
    <w:rsid w:val="009367D7"/>
    <w:rsid w:val="009370D8"/>
    <w:rsid w:val="0093746E"/>
    <w:rsid w:val="00937D82"/>
    <w:rsid w:val="009400AA"/>
    <w:rsid w:val="009409DD"/>
    <w:rsid w:val="00940EBC"/>
    <w:rsid w:val="00940F0E"/>
    <w:rsid w:val="0094128C"/>
    <w:rsid w:val="009415A1"/>
    <w:rsid w:val="00941C26"/>
    <w:rsid w:val="00942164"/>
    <w:rsid w:val="009425A3"/>
    <w:rsid w:val="00943501"/>
    <w:rsid w:val="00943630"/>
    <w:rsid w:val="00943668"/>
    <w:rsid w:val="00944097"/>
    <w:rsid w:val="0094409F"/>
    <w:rsid w:val="0094443F"/>
    <w:rsid w:val="009444D5"/>
    <w:rsid w:val="0094474A"/>
    <w:rsid w:val="00944DF6"/>
    <w:rsid w:val="00946E29"/>
    <w:rsid w:val="00946EFB"/>
    <w:rsid w:val="0094749E"/>
    <w:rsid w:val="0094763E"/>
    <w:rsid w:val="00947ACD"/>
    <w:rsid w:val="00950021"/>
    <w:rsid w:val="009501EA"/>
    <w:rsid w:val="0095020C"/>
    <w:rsid w:val="0095141D"/>
    <w:rsid w:val="00951545"/>
    <w:rsid w:val="009515C8"/>
    <w:rsid w:val="0095172F"/>
    <w:rsid w:val="00951965"/>
    <w:rsid w:val="00951B3A"/>
    <w:rsid w:val="0095237B"/>
    <w:rsid w:val="00952776"/>
    <w:rsid w:val="00952800"/>
    <w:rsid w:val="00952E79"/>
    <w:rsid w:val="00952F45"/>
    <w:rsid w:val="009533AB"/>
    <w:rsid w:val="0095379A"/>
    <w:rsid w:val="009537F1"/>
    <w:rsid w:val="00953D5E"/>
    <w:rsid w:val="00953F52"/>
    <w:rsid w:val="00954076"/>
    <w:rsid w:val="0095468C"/>
    <w:rsid w:val="009546E4"/>
    <w:rsid w:val="00954996"/>
    <w:rsid w:val="00955159"/>
    <w:rsid w:val="0095530B"/>
    <w:rsid w:val="009558BA"/>
    <w:rsid w:val="00955D6F"/>
    <w:rsid w:val="00955E99"/>
    <w:rsid w:val="00956129"/>
    <w:rsid w:val="009564FE"/>
    <w:rsid w:val="009565DF"/>
    <w:rsid w:val="00956E34"/>
    <w:rsid w:val="00957652"/>
    <w:rsid w:val="00957765"/>
    <w:rsid w:val="009579D1"/>
    <w:rsid w:val="00957DE8"/>
    <w:rsid w:val="009600BD"/>
    <w:rsid w:val="009602E0"/>
    <w:rsid w:val="00960EA2"/>
    <w:rsid w:val="00961155"/>
    <w:rsid w:val="009617E1"/>
    <w:rsid w:val="00961C6D"/>
    <w:rsid w:val="00961CF2"/>
    <w:rsid w:val="00961D9E"/>
    <w:rsid w:val="00961E38"/>
    <w:rsid w:val="009628D4"/>
    <w:rsid w:val="00962993"/>
    <w:rsid w:val="00962A2B"/>
    <w:rsid w:val="00962B3A"/>
    <w:rsid w:val="009630B8"/>
    <w:rsid w:val="00963258"/>
    <w:rsid w:val="00963305"/>
    <w:rsid w:val="00963577"/>
    <w:rsid w:val="00963C87"/>
    <w:rsid w:val="00963EEB"/>
    <w:rsid w:val="00964BD5"/>
    <w:rsid w:val="009660CE"/>
    <w:rsid w:val="009661C2"/>
    <w:rsid w:val="0096689C"/>
    <w:rsid w:val="0096698A"/>
    <w:rsid w:val="00966A2C"/>
    <w:rsid w:val="00966D29"/>
    <w:rsid w:val="00966D4F"/>
    <w:rsid w:val="00966DC4"/>
    <w:rsid w:val="00967025"/>
    <w:rsid w:val="0096706D"/>
    <w:rsid w:val="009671B8"/>
    <w:rsid w:val="009672DA"/>
    <w:rsid w:val="009675E2"/>
    <w:rsid w:val="009677F5"/>
    <w:rsid w:val="00967EA9"/>
    <w:rsid w:val="00967FFA"/>
    <w:rsid w:val="00970516"/>
    <w:rsid w:val="00970D79"/>
    <w:rsid w:val="00970E8D"/>
    <w:rsid w:val="00970F39"/>
    <w:rsid w:val="00970F47"/>
    <w:rsid w:val="0097107F"/>
    <w:rsid w:val="009712B5"/>
    <w:rsid w:val="009716D5"/>
    <w:rsid w:val="00971752"/>
    <w:rsid w:val="00972334"/>
    <w:rsid w:val="00972C33"/>
    <w:rsid w:val="00972CBD"/>
    <w:rsid w:val="00972FBB"/>
    <w:rsid w:val="00973733"/>
    <w:rsid w:val="00973F38"/>
    <w:rsid w:val="009740F5"/>
    <w:rsid w:val="00974A7E"/>
    <w:rsid w:val="00975B2F"/>
    <w:rsid w:val="009762A5"/>
    <w:rsid w:val="00976797"/>
    <w:rsid w:val="009769C0"/>
    <w:rsid w:val="00976A8F"/>
    <w:rsid w:val="00976B27"/>
    <w:rsid w:val="009772E1"/>
    <w:rsid w:val="00977ECA"/>
    <w:rsid w:val="00980A88"/>
    <w:rsid w:val="009815BC"/>
    <w:rsid w:val="00981748"/>
    <w:rsid w:val="00981972"/>
    <w:rsid w:val="00981A01"/>
    <w:rsid w:val="00981F89"/>
    <w:rsid w:val="009821B0"/>
    <w:rsid w:val="00982E09"/>
    <w:rsid w:val="00983160"/>
    <w:rsid w:val="009835B5"/>
    <w:rsid w:val="00983604"/>
    <w:rsid w:val="009836BD"/>
    <w:rsid w:val="0098384A"/>
    <w:rsid w:val="00983880"/>
    <w:rsid w:val="009838F6"/>
    <w:rsid w:val="00983B4A"/>
    <w:rsid w:val="0098400F"/>
    <w:rsid w:val="0098410C"/>
    <w:rsid w:val="00984648"/>
    <w:rsid w:val="009847BA"/>
    <w:rsid w:val="00984837"/>
    <w:rsid w:val="00984E92"/>
    <w:rsid w:val="00985401"/>
    <w:rsid w:val="0098562C"/>
    <w:rsid w:val="00985640"/>
    <w:rsid w:val="00985669"/>
    <w:rsid w:val="00985960"/>
    <w:rsid w:val="00986184"/>
    <w:rsid w:val="009862CA"/>
    <w:rsid w:val="00986807"/>
    <w:rsid w:val="00986A6C"/>
    <w:rsid w:val="00986D66"/>
    <w:rsid w:val="00986F6F"/>
    <w:rsid w:val="0098734F"/>
    <w:rsid w:val="00987C85"/>
    <w:rsid w:val="00990ADE"/>
    <w:rsid w:val="00990B5F"/>
    <w:rsid w:val="0099115C"/>
    <w:rsid w:val="0099117C"/>
    <w:rsid w:val="00991BB1"/>
    <w:rsid w:val="00991DBD"/>
    <w:rsid w:val="009920CE"/>
    <w:rsid w:val="00992863"/>
    <w:rsid w:val="00992A79"/>
    <w:rsid w:val="00992DC5"/>
    <w:rsid w:val="00992F01"/>
    <w:rsid w:val="00992F2F"/>
    <w:rsid w:val="00992FFA"/>
    <w:rsid w:val="0099325A"/>
    <w:rsid w:val="00993AF8"/>
    <w:rsid w:val="0099403D"/>
    <w:rsid w:val="00994B38"/>
    <w:rsid w:val="00994BFD"/>
    <w:rsid w:val="009955D4"/>
    <w:rsid w:val="00995BD8"/>
    <w:rsid w:val="00995CDA"/>
    <w:rsid w:val="00995DEC"/>
    <w:rsid w:val="0099642B"/>
    <w:rsid w:val="009968D0"/>
    <w:rsid w:val="00996FCF"/>
    <w:rsid w:val="00997131"/>
    <w:rsid w:val="00997776"/>
    <w:rsid w:val="00997A63"/>
    <w:rsid w:val="00997AFE"/>
    <w:rsid w:val="00997B48"/>
    <w:rsid w:val="009A0E95"/>
    <w:rsid w:val="009A1414"/>
    <w:rsid w:val="009A18D2"/>
    <w:rsid w:val="009A23F7"/>
    <w:rsid w:val="009A2D80"/>
    <w:rsid w:val="009A4626"/>
    <w:rsid w:val="009A4E38"/>
    <w:rsid w:val="009A56E8"/>
    <w:rsid w:val="009A5A77"/>
    <w:rsid w:val="009A5E24"/>
    <w:rsid w:val="009A5EDF"/>
    <w:rsid w:val="009A6F7D"/>
    <w:rsid w:val="009A7675"/>
    <w:rsid w:val="009A77DF"/>
    <w:rsid w:val="009A7DB9"/>
    <w:rsid w:val="009A7DDE"/>
    <w:rsid w:val="009B04DF"/>
    <w:rsid w:val="009B072A"/>
    <w:rsid w:val="009B07B1"/>
    <w:rsid w:val="009B0A45"/>
    <w:rsid w:val="009B1009"/>
    <w:rsid w:val="009B11CD"/>
    <w:rsid w:val="009B1279"/>
    <w:rsid w:val="009B18C9"/>
    <w:rsid w:val="009B1A0D"/>
    <w:rsid w:val="009B1E30"/>
    <w:rsid w:val="009B1EA3"/>
    <w:rsid w:val="009B1F83"/>
    <w:rsid w:val="009B2B7B"/>
    <w:rsid w:val="009B2BC3"/>
    <w:rsid w:val="009B2EEF"/>
    <w:rsid w:val="009B2FC8"/>
    <w:rsid w:val="009B319F"/>
    <w:rsid w:val="009B3B45"/>
    <w:rsid w:val="009B3BDC"/>
    <w:rsid w:val="009B3D34"/>
    <w:rsid w:val="009B3DC3"/>
    <w:rsid w:val="009B4C97"/>
    <w:rsid w:val="009B51D0"/>
    <w:rsid w:val="009B536A"/>
    <w:rsid w:val="009B54C5"/>
    <w:rsid w:val="009B567C"/>
    <w:rsid w:val="009B5AE2"/>
    <w:rsid w:val="009B61D5"/>
    <w:rsid w:val="009B68C1"/>
    <w:rsid w:val="009B6D07"/>
    <w:rsid w:val="009B6EB8"/>
    <w:rsid w:val="009B7AF9"/>
    <w:rsid w:val="009B7E11"/>
    <w:rsid w:val="009C0626"/>
    <w:rsid w:val="009C06F5"/>
    <w:rsid w:val="009C07BD"/>
    <w:rsid w:val="009C08DB"/>
    <w:rsid w:val="009C0BFA"/>
    <w:rsid w:val="009C14A5"/>
    <w:rsid w:val="009C14FD"/>
    <w:rsid w:val="009C1651"/>
    <w:rsid w:val="009C1797"/>
    <w:rsid w:val="009C17B4"/>
    <w:rsid w:val="009C1810"/>
    <w:rsid w:val="009C19CA"/>
    <w:rsid w:val="009C1BAC"/>
    <w:rsid w:val="009C1C17"/>
    <w:rsid w:val="009C1C91"/>
    <w:rsid w:val="009C29E7"/>
    <w:rsid w:val="009C2FC8"/>
    <w:rsid w:val="009C3905"/>
    <w:rsid w:val="009C3B25"/>
    <w:rsid w:val="009C3BE6"/>
    <w:rsid w:val="009C3C6F"/>
    <w:rsid w:val="009C436E"/>
    <w:rsid w:val="009C4877"/>
    <w:rsid w:val="009C4A10"/>
    <w:rsid w:val="009C4D6F"/>
    <w:rsid w:val="009C4DDA"/>
    <w:rsid w:val="009C5E01"/>
    <w:rsid w:val="009C60A1"/>
    <w:rsid w:val="009C63A3"/>
    <w:rsid w:val="009C6794"/>
    <w:rsid w:val="009C682D"/>
    <w:rsid w:val="009C6832"/>
    <w:rsid w:val="009C693E"/>
    <w:rsid w:val="009C71C1"/>
    <w:rsid w:val="009C74D2"/>
    <w:rsid w:val="009C7839"/>
    <w:rsid w:val="009C7A84"/>
    <w:rsid w:val="009C7E59"/>
    <w:rsid w:val="009C7F2D"/>
    <w:rsid w:val="009D0520"/>
    <w:rsid w:val="009D073D"/>
    <w:rsid w:val="009D09A7"/>
    <w:rsid w:val="009D0D87"/>
    <w:rsid w:val="009D0EC8"/>
    <w:rsid w:val="009D1AEB"/>
    <w:rsid w:val="009D2085"/>
    <w:rsid w:val="009D2A11"/>
    <w:rsid w:val="009D2AD7"/>
    <w:rsid w:val="009D2BF8"/>
    <w:rsid w:val="009D306C"/>
    <w:rsid w:val="009D30CC"/>
    <w:rsid w:val="009D3396"/>
    <w:rsid w:val="009D3531"/>
    <w:rsid w:val="009D3AE1"/>
    <w:rsid w:val="009D3DA0"/>
    <w:rsid w:val="009D40DB"/>
    <w:rsid w:val="009D4935"/>
    <w:rsid w:val="009D512D"/>
    <w:rsid w:val="009D5467"/>
    <w:rsid w:val="009D54CD"/>
    <w:rsid w:val="009D574C"/>
    <w:rsid w:val="009D6108"/>
    <w:rsid w:val="009D6980"/>
    <w:rsid w:val="009D6A39"/>
    <w:rsid w:val="009D6BF6"/>
    <w:rsid w:val="009D6D86"/>
    <w:rsid w:val="009D6E83"/>
    <w:rsid w:val="009D6FEE"/>
    <w:rsid w:val="009D705B"/>
    <w:rsid w:val="009D730C"/>
    <w:rsid w:val="009D773A"/>
    <w:rsid w:val="009E007F"/>
    <w:rsid w:val="009E0550"/>
    <w:rsid w:val="009E08F7"/>
    <w:rsid w:val="009E12B7"/>
    <w:rsid w:val="009E13D0"/>
    <w:rsid w:val="009E13DF"/>
    <w:rsid w:val="009E158D"/>
    <w:rsid w:val="009E19B8"/>
    <w:rsid w:val="009E1CDE"/>
    <w:rsid w:val="009E1F10"/>
    <w:rsid w:val="009E1F41"/>
    <w:rsid w:val="009E2974"/>
    <w:rsid w:val="009E3186"/>
    <w:rsid w:val="009E331E"/>
    <w:rsid w:val="009E3568"/>
    <w:rsid w:val="009E3B1E"/>
    <w:rsid w:val="009E40B2"/>
    <w:rsid w:val="009E42C3"/>
    <w:rsid w:val="009E4761"/>
    <w:rsid w:val="009E4B85"/>
    <w:rsid w:val="009E4C73"/>
    <w:rsid w:val="009E4C9E"/>
    <w:rsid w:val="009E5172"/>
    <w:rsid w:val="009E57A9"/>
    <w:rsid w:val="009E5A3D"/>
    <w:rsid w:val="009E6313"/>
    <w:rsid w:val="009E658B"/>
    <w:rsid w:val="009E6872"/>
    <w:rsid w:val="009E6B82"/>
    <w:rsid w:val="009E701B"/>
    <w:rsid w:val="009E7A38"/>
    <w:rsid w:val="009F0351"/>
    <w:rsid w:val="009F0363"/>
    <w:rsid w:val="009F0708"/>
    <w:rsid w:val="009F0749"/>
    <w:rsid w:val="009F083C"/>
    <w:rsid w:val="009F0D11"/>
    <w:rsid w:val="009F1351"/>
    <w:rsid w:val="009F155A"/>
    <w:rsid w:val="009F16D7"/>
    <w:rsid w:val="009F1B5D"/>
    <w:rsid w:val="009F1E1D"/>
    <w:rsid w:val="009F2204"/>
    <w:rsid w:val="009F2ED9"/>
    <w:rsid w:val="009F330D"/>
    <w:rsid w:val="009F3453"/>
    <w:rsid w:val="009F38ED"/>
    <w:rsid w:val="009F3D9A"/>
    <w:rsid w:val="009F3E33"/>
    <w:rsid w:val="009F3EEA"/>
    <w:rsid w:val="009F3EFA"/>
    <w:rsid w:val="009F3FDA"/>
    <w:rsid w:val="009F52DA"/>
    <w:rsid w:val="009F535E"/>
    <w:rsid w:val="009F53C6"/>
    <w:rsid w:val="009F58BB"/>
    <w:rsid w:val="009F67E3"/>
    <w:rsid w:val="009F68D4"/>
    <w:rsid w:val="009F69EE"/>
    <w:rsid w:val="009F6EB8"/>
    <w:rsid w:val="009F6F2F"/>
    <w:rsid w:val="00A00186"/>
    <w:rsid w:val="00A005B0"/>
    <w:rsid w:val="00A00E7E"/>
    <w:rsid w:val="00A0135A"/>
    <w:rsid w:val="00A013D8"/>
    <w:rsid w:val="00A01B27"/>
    <w:rsid w:val="00A021E0"/>
    <w:rsid w:val="00A0268F"/>
    <w:rsid w:val="00A0289D"/>
    <w:rsid w:val="00A02F1A"/>
    <w:rsid w:val="00A031E7"/>
    <w:rsid w:val="00A044B7"/>
    <w:rsid w:val="00A04505"/>
    <w:rsid w:val="00A04519"/>
    <w:rsid w:val="00A04BF7"/>
    <w:rsid w:val="00A05043"/>
    <w:rsid w:val="00A05945"/>
    <w:rsid w:val="00A05C26"/>
    <w:rsid w:val="00A061DD"/>
    <w:rsid w:val="00A062A4"/>
    <w:rsid w:val="00A065AC"/>
    <w:rsid w:val="00A06CF3"/>
    <w:rsid w:val="00A06F51"/>
    <w:rsid w:val="00A07067"/>
    <w:rsid w:val="00A0714A"/>
    <w:rsid w:val="00A07320"/>
    <w:rsid w:val="00A07360"/>
    <w:rsid w:val="00A074EB"/>
    <w:rsid w:val="00A078AB"/>
    <w:rsid w:val="00A07AB9"/>
    <w:rsid w:val="00A07DCA"/>
    <w:rsid w:val="00A100B5"/>
    <w:rsid w:val="00A10276"/>
    <w:rsid w:val="00A104CC"/>
    <w:rsid w:val="00A10806"/>
    <w:rsid w:val="00A109B5"/>
    <w:rsid w:val="00A113A8"/>
    <w:rsid w:val="00A12437"/>
    <w:rsid w:val="00A12514"/>
    <w:rsid w:val="00A12650"/>
    <w:rsid w:val="00A12780"/>
    <w:rsid w:val="00A1286F"/>
    <w:rsid w:val="00A12A96"/>
    <w:rsid w:val="00A132C1"/>
    <w:rsid w:val="00A132E3"/>
    <w:rsid w:val="00A13B68"/>
    <w:rsid w:val="00A13CE9"/>
    <w:rsid w:val="00A14609"/>
    <w:rsid w:val="00A14744"/>
    <w:rsid w:val="00A149D2"/>
    <w:rsid w:val="00A14F53"/>
    <w:rsid w:val="00A14FB9"/>
    <w:rsid w:val="00A15107"/>
    <w:rsid w:val="00A15118"/>
    <w:rsid w:val="00A159D4"/>
    <w:rsid w:val="00A15CC7"/>
    <w:rsid w:val="00A15D36"/>
    <w:rsid w:val="00A163D5"/>
    <w:rsid w:val="00A16540"/>
    <w:rsid w:val="00A16613"/>
    <w:rsid w:val="00A166AC"/>
    <w:rsid w:val="00A166E4"/>
    <w:rsid w:val="00A16D3B"/>
    <w:rsid w:val="00A175ED"/>
    <w:rsid w:val="00A178DC"/>
    <w:rsid w:val="00A17D81"/>
    <w:rsid w:val="00A17DDC"/>
    <w:rsid w:val="00A20BE8"/>
    <w:rsid w:val="00A21BFC"/>
    <w:rsid w:val="00A21C69"/>
    <w:rsid w:val="00A21D3A"/>
    <w:rsid w:val="00A225F8"/>
    <w:rsid w:val="00A226D2"/>
    <w:rsid w:val="00A23507"/>
    <w:rsid w:val="00A23816"/>
    <w:rsid w:val="00A23E9E"/>
    <w:rsid w:val="00A2421D"/>
    <w:rsid w:val="00A24430"/>
    <w:rsid w:val="00A2449D"/>
    <w:rsid w:val="00A25210"/>
    <w:rsid w:val="00A25AFB"/>
    <w:rsid w:val="00A25C0A"/>
    <w:rsid w:val="00A25CCF"/>
    <w:rsid w:val="00A26014"/>
    <w:rsid w:val="00A260DC"/>
    <w:rsid w:val="00A26152"/>
    <w:rsid w:val="00A266ED"/>
    <w:rsid w:val="00A27172"/>
    <w:rsid w:val="00A27200"/>
    <w:rsid w:val="00A30030"/>
    <w:rsid w:val="00A30491"/>
    <w:rsid w:val="00A305E2"/>
    <w:rsid w:val="00A30BAF"/>
    <w:rsid w:val="00A30BB6"/>
    <w:rsid w:val="00A30E75"/>
    <w:rsid w:val="00A30FEB"/>
    <w:rsid w:val="00A31035"/>
    <w:rsid w:val="00A31836"/>
    <w:rsid w:val="00A318E2"/>
    <w:rsid w:val="00A31AD3"/>
    <w:rsid w:val="00A31B2C"/>
    <w:rsid w:val="00A31D94"/>
    <w:rsid w:val="00A31DDC"/>
    <w:rsid w:val="00A31ED6"/>
    <w:rsid w:val="00A322C9"/>
    <w:rsid w:val="00A32C90"/>
    <w:rsid w:val="00A32F3E"/>
    <w:rsid w:val="00A32F51"/>
    <w:rsid w:val="00A3325D"/>
    <w:rsid w:val="00A337DE"/>
    <w:rsid w:val="00A34915"/>
    <w:rsid w:val="00A34A9E"/>
    <w:rsid w:val="00A34AD2"/>
    <w:rsid w:val="00A359B4"/>
    <w:rsid w:val="00A35CAC"/>
    <w:rsid w:val="00A35CBD"/>
    <w:rsid w:val="00A362F0"/>
    <w:rsid w:val="00A3660E"/>
    <w:rsid w:val="00A3663D"/>
    <w:rsid w:val="00A3690F"/>
    <w:rsid w:val="00A36B30"/>
    <w:rsid w:val="00A36D16"/>
    <w:rsid w:val="00A36E4C"/>
    <w:rsid w:val="00A370C9"/>
    <w:rsid w:val="00A3716B"/>
    <w:rsid w:val="00A37622"/>
    <w:rsid w:val="00A37AAA"/>
    <w:rsid w:val="00A40034"/>
    <w:rsid w:val="00A40298"/>
    <w:rsid w:val="00A40612"/>
    <w:rsid w:val="00A406C8"/>
    <w:rsid w:val="00A406F7"/>
    <w:rsid w:val="00A408C6"/>
    <w:rsid w:val="00A41509"/>
    <w:rsid w:val="00A418AC"/>
    <w:rsid w:val="00A418B0"/>
    <w:rsid w:val="00A41C0D"/>
    <w:rsid w:val="00A42033"/>
    <w:rsid w:val="00A426F5"/>
    <w:rsid w:val="00A43A9D"/>
    <w:rsid w:val="00A43FF0"/>
    <w:rsid w:val="00A44038"/>
    <w:rsid w:val="00A4444D"/>
    <w:rsid w:val="00A44D40"/>
    <w:rsid w:val="00A451AB"/>
    <w:rsid w:val="00A45921"/>
    <w:rsid w:val="00A46257"/>
    <w:rsid w:val="00A464D3"/>
    <w:rsid w:val="00A4656E"/>
    <w:rsid w:val="00A46598"/>
    <w:rsid w:val="00A46721"/>
    <w:rsid w:val="00A471BA"/>
    <w:rsid w:val="00A47A8C"/>
    <w:rsid w:val="00A50EE6"/>
    <w:rsid w:val="00A5179D"/>
    <w:rsid w:val="00A52212"/>
    <w:rsid w:val="00A52351"/>
    <w:rsid w:val="00A52E41"/>
    <w:rsid w:val="00A52F49"/>
    <w:rsid w:val="00A53166"/>
    <w:rsid w:val="00A534DD"/>
    <w:rsid w:val="00A53A6A"/>
    <w:rsid w:val="00A53CB7"/>
    <w:rsid w:val="00A53FC5"/>
    <w:rsid w:val="00A5417A"/>
    <w:rsid w:val="00A54242"/>
    <w:rsid w:val="00A542E3"/>
    <w:rsid w:val="00A546DA"/>
    <w:rsid w:val="00A548E6"/>
    <w:rsid w:val="00A54957"/>
    <w:rsid w:val="00A54BED"/>
    <w:rsid w:val="00A54EA8"/>
    <w:rsid w:val="00A5571A"/>
    <w:rsid w:val="00A5580D"/>
    <w:rsid w:val="00A55DBD"/>
    <w:rsid w:val="00A55E5B"/>
    <w:rsid w:val="00A56AC8"/>
    <w:rsid w:val="00A56B5B"/>
    <w:rsid w:val="00A5722A"/>
    <w:rsid w:val="00A5728C"/>
    <w:rsid w:val="00A57317"/>
    <w:rsid w:val="00A5736F"/>
    <w:rsid w:val="00A5741B"/>
    <w:rsid w:val="00A57600"/>
    <w:rsid w:val="00A57C48"/>
    <w:rsid w:val="00A57EA0"/>
    <w:rsid w:val="00A602DE"/>
    <w:rsid w:val="00A606A1"/>
    <w:rsid w:val="00A607B3"/>
    <w:rsid w:val="00A60A32"/>
    <w:rsid w:val="00A60A51"/>
    <w:rsid w:val="00A60FB8"/>
    <w:rsid w:val="00A619C7"/>
    <w:rsid w:val="00A62BD4"/>
    <w:rsid w:val="00A62E96"/>
    <w:rsid w:val="00A6342F"/>
    <w:rsid w:val="00A63D9D"/>
    <w:rsid w:val="00A6404C"/>
    <w:rsid w:val="00A64559"/>
    <w:rsid w:val="00A64831"/>
    <w:rsid w:val="00A65556"/>
    <w:rsid w:val="00A65DB9"/>
    <w:rsid w:val="00A66231"/>
    <w:rsid w:val="00A6627B"/>
    <w:rsid w:val="00A66917"/>
    <w:rsid w:val="00A669CA"/>
    <w:rsid w:val="00A671BB"/>
    <w:rsid w:val="00A671EB"/>
    <w:rsid w:val="00A67262"/>
    <w:rsid w:val="00A67CF4"/>
    <w:rsid w:val="00A70388"/>
    <w:rsid w:val="00A703FF"/>
    <w:rsid w:val="00A718CB"/>
    <w:rsid w:val="00A719B2"/>
    <w:rsid w:val="00A71CBF"/>
    <w:rsid w:val="00A722E5"/>
    <w:rsid w:val="00A72493"/>
    <w:rsid w:val="00A73129"/>
    <w:rsid w:val="00A7315E"/>
    <w:rsid w:val="00A7337A"/>
    <w:rsid w:val="00A736E3"/>
    <w:rsid w:val="00A73CDB"/>
    <w:rsid w:val="00A73D16"/>
    <w:rsid w:val="00A740AE"/>
    <w:rsid w:val="00A7426E"/>
    <w:rsid w:val="00A74501"/>
    <w:rsid w:val="00A74770"/>
    <w:rsid w:val="00A74793"/>
    <w:rsid w:val="00A751EA"/>
    <w:rsid w:val="00A75CF0"/>
    <w:rsid w:val="00A75ED6"/>
    <w:rsid w:val="00A76432"/>
    <w:rsid w:val="00A7686A"/>
    <w:rsid w:val="00A769F0"/>
    <w:rsid w:val="00A77CD7"/>
    <w:rsid w:val="00A80171"/>
    <w:rsid w:val="00A801BD"/>
    <w:rsid w:val="00A80D60"/>
    <w:rsid w:val="00A812A7"/>
    <w:rsid w:val="00A8148C"/>
    <w:rsid w:val="00A8160E"/>
    <w:rsid w:val="00A8197E"/>
    <w:rsid w:val="00A821B9"/>
    <w:rsid w:val="00A829E8"/>
    <w:rsid w:val="00A82B1C"/>
    <w:rsid w:val="00A82F37"/>
    <w:rsid w:val="00A83B79"/>
    <w:rsid w:val="00A84057"/>
    <w:rsid w:val="00A8447C"/>
    <w:rsid w:val="00A844BE"/>
    <w:rsid w:val="00A8477D"/>
    <w:rsid w:val="00A84A2E"/>
    <w:rsid w:val="00A84A4A"/>
    <w:rsid w:val="00A84C96"/>
    <w:rsid w:val="00A8601C"/>
    <w:rsid w:val="00A86899"/>
    <w:rsid w:val="00A86D5B"/>
    <w:rsid w:val="00A8714B"/>
    <w:rsid w:val="00A87248"/>
    <w:rsid w:val="00A87E01"/>
    <w:rsid w:val="00A90862"/>
    <w:rsid w:val="00A90F28"/>
    <w:rsid w:val="00A9118C"/>
    <w:rsid w:val="00A9147A"/>
    <w:rsid w:val="00A914F2"/>
    <w:rsid w:val="00A916D2"/>
    <w:rsid w:val="00A91E82"/>
    <w:rsid w:val="00A92726"/>
    <w:rsid w:val="00A92CE6"/>
    <w:rsid w:val="00A92EEF"/>
    <w:rsid w:val="00A93598"/>
    <w:rsid w:val="00A938E2"/>
    <w:rsid w:val="00A9456C"/>
    <w:rsid w:val="00A94749"/>
    <w:rsid w:val="00A9521E"/>
    <w:rsid w:val="00A956D2"/>
    <w:rsid w:val="00A95A7E"/>
    <w:rsid w:val="00A95C40"/>
    <w:rsid w:val="00A95CA4"/>
    <w:rsid w:val="00A95CEA"/>
    <w:rsid w:val="00A961DF"/>
    <w:rsid w:val="00A96224"/>
    <w:rsid w:val="00A96302"/>
    <w:rsid w:val="00A964B7"/>
    <w:rsid w:val="00A96566"/>
    <w:rsid w:val="00A96DBB"/>
    <w:rsid w:val="00A972B5"/>
    <w:rsid w:val="00A97D74"/>
    <w:rsid w:val="00AA05EE"/>
    <w:rsid w:val="00AA05F0"/>
    <w:rsid w:val="00AA076B"/>
    <w:rsid w:val="00AA1127"/>
    <w:rsid w:val="00AA125B"/>
    <w:rsid w:val="00AA13F9"/>
    <w:rsid w:val="00AA15D1"/>
    <w:rsid w:val="00AA16DA"/>
    <w:rsid w:val="00AA1B1B"/>
    <w:rsid w:val="00AA241B"/>
    <w:rsid w:val="00AA2C55"/>
    <w:rsid w:val="00AA2E1D"/>
    <w:rsid w:val="00AA3469"/>
    <w:rsid w:val="00AA348D"/>
    <w:rsid w:val="00AA437A"/>
    <w:rsid w:val="00AA4483"/>
    <w:rsid w:val="00AA4592"/>
    <w:rsid w:val="00AA480A"/>
    <w:rsid w:val="00AA5DC3"/>
    <w:rsid w:val="00AA62C5"/>
    <w:rsid w:val="00AA63CE"/>
    <w:rsid w:val="00AA6632"/>
    <w:rsid w:val="00AA6689"/>
    <w:rsid w:val="00AA6992"/>
    <w:rsid w:val="00AA6BF9"/>
    <w:rsid w:val="00AA70D0"/>
    <w:rsid w:val="00AA7193"/>
    <w:rsid w:val="00AA761A"/>
    <w:rsid w:val="00AA7B7F"/>
    <w:rsid w:val="00AB0285"/>
    <w:rsid w:val="00AB0557"/>
    <w:rsid w:val="00AB0A68"/>
    <w:rsid w:val="00AB0C62"/>
    <w:rsid w:val="00AB0F07"/>
    <w:rsid w:val="00AB11CA"/>
    <w:rsid w:val="00AB1229"/>
    <w:rsid w:val="00AB1253"/>
    <w:rsid w:val="00AB148C"/>
    <w:rsid w:val="00AB16E9"/>
    <w:rsid w:val="00AB1808"/>
    <w:rsid w:val="00AB22CF"/>
    <w:rsid w:val="00AB2CAF"/>
    <w:rsid w:val="00AB2FBD"/>
    <w:rsid w:val="00AB3918"/>
    <w:rsid w:val="00AB3A60"/>
    <w:rsid w:val="00AB3CBA"/>
    <w:rsid w:val="00AB3E23"/>
    <w:rsid w:val="00AB4094"/>
    <w:rsid w:val="00AB40A6"/>
    <w:rsid w:val="00AB40B4"/>
    <w:rsid w:val="00AB4208"/>
    <w:rsid w:val="00AB45CD"/>
    <w:rsid w:val="00AB4DD8"/>
    <w:rsid w:val="00AB4E43"/>
    <w:rsid w:val="00AB500A"/>
    <w:rsid w:val="00AB51C9"/>
    <w:rsid w:val="00AB54AF"/>
    <w:rsid w:val="00AB557D"/>
    <w:rsid w:val="00AB55CD"/>
    <w:rsid w:val="00AB55D0"/>
    <w:rsid w:val="00AB5AF5"/>
    <w:rsid w:val="00AB5B13"/>
    <w:rsid w:val="00AB6E5A"/>
    <w:rsid w:val="00AB7CFE"/>
    <w:rsid w:val="00AB7F1C"/>
    <w:rsid w:val="00AC07B3"/>
    <w:rsid w:val="00AC0D8C"/>
    <w:rsid w:val="00AC0FC9"/>
    <w:rsid w:val="00AC10FA"/>
    <w:rsid w:val="00AC2B97"/>
    <w:rsid w:val="00AC2EF3"/>
    <w:rsid w:val="00AC359D"/>
    <w:rsid w:val="00AC3866"/>
    <w:rsid w:val="00AC3E3F"/>
    <w:rsid w:val="00AC46D1"/>
    <w:rsid w:val="00AC46E9"/>
    <w:rsid w:val="00AC4917"/>
    <w:rsid w:val="00AC542A"/>
    <w:rsid w:val="00AC5B2B"/>
    <w:rsid w:val="00AC5C3B"/>
    <w:rsid w:val="00AC60C1"/>
    <w:rsid w:val="00AC62C7"/>
    <w:rsid w:val="00AC7E82"/>
    <w:rsid w:val="00AD01C1"/>
    <w:rsid w:val="00AD04A0"/>
    <w:rsid w:val="00AD0ACD"/>
    <w:rsid w:val="00AD0C10"/>
    <w:rsid w:val="00AD0CAA"/>
    <w:rsid w:val="00AD0CAF"/>
    <w:rsid w:val="00AD0EA7"/>
    <w:rsid w:val="00AD1916"/>
    <w:rsid w:val="00AD19B0"/>
    <w:rsid w:val="00AD1B97"/>
    <w:rsid w:val="00AD1E23"/>
    <w:rsid w:val="00AD21AB"/>
    <w:rsid w:val="00AD2684"/>
    <w:rsid w:val="00AD35BE"/>
    <w:rsid w:val="00AD3831"/>
    <w:rsid w:val="00AD3C01"/>
    <w:rsid w:val="00AD3D52"/>
    <w:rsid w:val="00AD405C"/>
    <w:rsid w:val="00AD40C3"/>
    <w:rsid w:val="00AD48C1"/>
    <w:rsid w:val="00AD546C"/>
    <w:rsid w:val="00AD5638"/>
    <w:rsid w:val="00AD59E5"/>
    <w:rsid w:val="00AD5FA7"/>
    <w:rsid w:val="00AD60D7"/>
    <w:rsid w:val="00AD65C4"/>
    <w:rsid w:val="00AD6643"/>
    <w:rsid w:val="00AD6BE2"/>
    <w:rsid w:val="00AD6FD6"/>
    <w:rsid w:val="00AD704E"/>
    <w:rsid w:val="00AD7598"/>
    <w:rsid w:val="00AE0012"/>
    <w:rsid w:val="00AE0A32"/>
    <w:rsid w:val="00AE0B70"/>
    <w:rsid w:val="00AE1119"/>
    <w:rsid w:val="00AE1884"/>
    <w:rsid w:val="00AE18FD"/>
    <w:rsid w:val="00AE1A90"/>
    <w:rsid w:val="00AE20EE"/>
    <w:rsid w:val="00AE2518"/>
    <w:rsid w:val="00AE2753"/>
    <w:rsid w:val="00AE293A"/>
    <w:rsid w:val="00AE29E2"/>
    <w:rsid w:val="00AE3045"/>
    <w:rsid w:val="00AE31F3"/>
    <w:rsid w:val="00AE332F"/>
    <w:rsid w:val="00AE3933"/>
    <w:rsid w:val="00AE3CD3"/>
    <w:rsid w:val="00AE42A6"/>
    <w:rsid w:val="00AE462B"/>
    <w:rsid w:val="00AE4970"/>
    <w:rsid w:val="00AE4D99"/>
    <w:rsid w:val="00AE50E8"/>
    <w:rsid w:val="00AE5D40"/>
    <w:rsid w:val="00AE6233"/>
    <w:rsid w:val="00AE66BB"/>
    <w:rsid w:val="00AE7068"/>
    <w:rsid w:val="00AE7B9C"/>
    <w:rsid w:val="00AE7BB7"/>
    <w:rsid w:val="00AF1659"/>
    <w:rsid w:val="00AF2461"/>
    <w:rsid w:val="00AF2A84"/>
    <w:rsid w:val="00AF424F"/>
    <w:rsid w:val="00AF4379"/>
    <w:rsid w:val="00AF4AFD"/>
    <w:rsid w:val="00AF4C09"/>
    <w:rsid w:val="00AF50E5"/>
    <w:rsid w:val="00AF5F53"/>
    <w:rsid w:val="00AF6688"/>
    <w:rsid w:val="00AF6887"/>
    <w:rsid w:val="00AF6F66"/>
    <w:rsid w:val="00AF781D"/>
    <w:rsid w:val="00AF7AC5"/>
    <w:rsid w:val="00B00001"/>
    <w:rsid w:val="00B0061E"/>
    <w:rsid w:val="00B00D42"/>
    <w:rsid w:val="00B011DA"/>
    <w:rsid w:val="00B01467"/>
    <w:rsid w:val="00B02A2B"/>
    <w:rsid w:val="00B03077"/>
    <w:rsid w:val="00B03428"/>
    <w:rsid w:val="00B03728"/>
    <w:rsid w:val="00B0376F"/>
    <w:rsid w:val="00B03F8C"/>
    <w:rsid w:val="00B04466"/>
    <w:rsid w:val="00B04DA7"/>
    <w:rsid w:val="00B052AC"/>
    <w:rsid w:val="00B057C7"/>
    <w:rsid w:val="00B05A44"/>
    <w:rsid w:val="00B05DC5"/>
    <w:rsid w:val="00B061D6"/>
    <w:rsid w:val="00B06213"/>
    <w:rsid w:val="00B06231"/>
    <w:rsid w:val="00B0646B"/>
    <w:rsid w:val="00B06970"/>
    <w:rsid w:val="00B06CA3"/>
    <w:rsid w:val="00B06D0B"/>
    <w:rsid w:val="00B06E7E"/>
    <w:rsid w:val="00B06F69"/>
    <w:rsid w:val="00B071BA"/>
    <w:rsid w:val="00B07299"/>
    <w:rsid w:val="00B07983"/>
    <w:rsid w:val="00B07B29"/>
    <w:rsid w:val="00B10102"/>
    <w:rsid w:val="00B1040E"/>
    <w:rsid w:val="00B10589"/>
    <w:rsid w:val="00B105EA"/>
    <w:rsid w:val="00B10665"/>
    <w:rsid w:val="00B11273"/>
    <w:rsid w:val="00B1146C"/>
    <w:rsid w:val="00B118B9"/>
    <w:rsid w:val="00B125D9"/>
    <w:rsid w:val="00B12819"/>
    <w:rsid w:val="00B129B4"/>
    <w:rsid w:val="00B12A42"/>
    <w:rsid w:val="00B130A1"/>
    <w:rsid w:val="00B131C5"/>
    <w:rsid w:val="00B13489"/>
    <w:rsid w:val="00B1372B"/>
    <w:rsid w:val="00B13CD9"/>
    <w:rsid w:val="00B13E8E"/>
    <w:rsid w:val="00B141C7"/>
    <w:rsid w:val="00B14C82"/>
    <w:rsid w:val="00B15C80"/>
    <w:rsid w:val="00B161A7"/>
    <w:rsid w:val="00B164D4"/>
    <w:rsid w:val="00B16556"/>
    <w:rsid w:val="00B1690A"/>
    <w:rsid w:val="00B16B13"/>
    <w:rsid w:val="00B16CA1"/>
    <w:rsid w:val="00B16EBF"/>
    <w:rsid w:val="00B202ED"/>
    <w:rsid w:val="00B2079E"/>
    <w:rsid w:val="00B2130F"/>
    <w:rsid w:val="00B21431"/>
    <w:rsid w:val="00B21914"/>
    <w:rsid w:val="00B21969"/>
    <w:rsid w:val="00B21BCD"/>
    <w:rsid w:val="00B22174"/>
    <w:rsid w:val="00B22648"/>
    <w:rsid w:val="00B22EEE"/>
    <w:rsid w:val="00B23134"/>
    <w:rsid w:val="00B231D0"/>
    <w:rsid w:val="00B23440"/>
    <w:rsid w:val="00B24006"/>
    <w:rsid w:val="00B24212"/>
    <w:rsid w:val="00B2503E"/>
    <w:rsid w:val="00B25563"/>
    <w:rsid w:val="00B2613F"/>
    <w:rsid w:val="00B265B3"/>
    <w:rsid w:val="00B26945"/>
    <w:rsid w:val="00B26BD2"/>
    <w:rsid w:val="00B2795A"/>
    <w:rsid w:val="00B27B49"/>
    <w:rsid w:val="00B27FDE"/>
    <w:rsid w:val="00B30239"/>
    <w:rsid w:val="00B30404"/>
    <w:rsid w:val="00B3042B"/>
    <w:rsid w:val="00B30676"/>
    <w:rsid w:val="00B3095B"/>
    <w:rsid w:val="00B309D2"/>
    <w:rsid w:val="00B31233"/>
    <w:rsid w:val="00B31542"/>
    <w:rsid w:val="00B31A39"/>
    <w:rsid w:val="00B31A80"/>
    <w:rsid w:val="00B31E26"/>
    <w:rsid w:val="00B31EBD"/>
    <w:rsid w:val="00B32619"/>
    <w:rsid w:val="00B32A33"/>
    <w:rsid w:val="00B32A87"/>
    <w:rsid w:val="00B32E39"/>
    <w:rsid w:val="00B3302B"/>
    <w:rsid w:val="00B330BE"/>
    <w:rsid w:val="00B33106"/>
    <w:rsid w:val="00B333F2"/>
    <w:rsid w:val="00B336FD"/>
    <w:rsid w:val="00B34005"/>
    <w:rsid w:val="00B34441"/>
    <w:rsid w:val="00B34ADB"/>
    <w:rsid w:val="00B34AF0"/>
    <w:rsid w:val="00B34E81"/>
    <w:rsid w:val="00B34E92"/>
    <w:rsid w:val="00B35347"/>
    <w:rsid w:val="00B356CB"/>
    <w:rsid w:val="00B359F1"/>
    <w:rsid w:val="00B35B90"/>
    <w:rsid w:val="00B35FDF"/>
    <w:rsid w:val="00B3645F"/>
    <w:rsid w:val="00B3674E"/>
    <w:rsid w:val="00B36C8C"/>
    <w:rsid w:val="00B36E34"/>
    <w:rsid w:val="00B36E54"/>
    <w:rsid w:val="00B376C7"/>
    <w:rsid w:val="00B37BFE"/>
    <w:rsid w:val="00B401C7"/>
    <w:rsid w:val="00B40BC2"/>
    <w:rsid w:val="00B4147C"/>
    <w:rsid w:val="00B4147D"/>
    <w:rsid w:val="00B417B3"/>
    <w:rsid w:val="00B41824"/>
    <w:rsid w:val="00B41844"/>
    <w:rsid w:val="00B41A86"/>
    <w:rsid w:val="00B41D00"/>
    <w:rsid w:val="00B423CB"/>
    <w:rsid w:val="00B425F4"/>
    <w:rsid w:val="00B428E9"/>
    <w:rsid w:val="00B42BB3"/>
    <w:rsid w:val="00B42E03"/>
    <w:rsid w:val="00B43148"/>
    <w:rsid w:val="00B438DE"/>
    <w:rsid w:val="00B4392F"/>
    <w:rsid w:val="00B43A9D"/>
    <w:rsid w:val="00B43F22"/>
    <w:rsid w:val="00B43F5F"/>
    <w:rsid w:val="00B44495"/>
    <w:rsid w:val="00B44900"/>
    <w:rsid w:val="00B44946"/>
    <w:rsid w:val="00B44C97"/>
    <w:rsid w:val="00B4547C"/>
    <w:rsid w:val="00B45AFF"/>
    <w:rsid w:val="00B45EDF"/>
    <w:rsid w:val="00B45F59"/>
    <w:rsid w:val="00B4633F"/>
    <w:rsid w:val="00B46580"/>
    <w:rsid w:val="00B46598"/>
    <w:rsid w:val="00B46A67"/>
    <w:rsid w:val="00B46A88"/>
    <w:rsid w:val="00B479EA"/>
    <w:rsid w:val="00B47B23"/>
    <w:rsid w:val="00B505AE"/>
    <w:rsid w:val="00B5085D"/>
    <w:rsid w:val="00B508A1"/>
    <w:rsid w:val="00B50BD7"/>
    <w:rsid w:val="00B512C2"/>
    <w:rsid w:val="00B517B9"/>
    <w:rsid w:val="00B51850"/>
    <w:rsid w:val="00B51D77"/>
    <w:rsid w:val="00B51DF4"/>
    <w:rsid w:val="00B51F5F"/>
    <w:rsid w:val="00B527E5"/>
    <w:rsid w:val="00B52B30"/>
    <w:rsid w:val="00B52E19"/>
    <w:rsid w:val="00B532DA"/>
    <w:rsid w:val="00B54129"/>
    <w:rsid w:val="00B5422D"/>
    <w:rsid w:val="00B543A0"/>
    <w:rsid w:val="00B546E6"/>
    <w:rsid w:val="00B54BD4"/>
    <w:rsid w:val="00B55A91"/>
    <w:rsid w:val="00B56280"/>
    <w:rsid w:val="00B56C99"/>
    <w:rsid w:val="00B56E7E"/>
    <w:rsid w:val="00B57CEA"/>
    <w:rsid w:val="00B60686"/>
    <w:rsid w:val="00B60BDF"/>
    <w:rsid w:val="00B60D81"/>
    <w:rsid w:val="00B60F11"/>
    <w:rsid w:val="00B60F85"/>
    <w:rsid w:val="00B6189A"/>
    <w:rsid w:val="00B61DE4"/>
    <w:rsid w:val="00B61E98"/>
    <w:rsid w:val="00B621BB"/>
    <w:rsid w:val="00B6284E"/>
    <w:rsid w:val="00B6310E"/>
    <w:rsid w:val="00B63112"/>
    <w:rsid w:val="00B636B1"/>
    <w:rsid w:val="00B63759"/>
    <w:rsid w:val="00B64985"/>
    <w:rsid w:val="00B64A26"/>
    <w:rsid w:val="00B64FB2"/>
    <w:rsid w:val="00B6511C"/>
    <w:rsid w:val="00B65616"/>
    <w:rsid w:val="00B65A24"/>
    <w:rsid w:val="00B65C31"/>
    <w:rsid w:val="00B65C6E"/>
    <w:rsid w:val="00B65E47"/>
    <w:rsid w:val="00B65F32"/>
    <w:rsid w:val="00B669B1"/>
    <w:rsid w:val="00B6708F"/>
    <w:rsid w:val="00B670EB"/>
    <w:rsid w:val="00B67A06"/>
    <w:rsid w:val="00B67F11"/>
    <w:rsid w:val="00B705BA"/>
    <w:rsid w:val="00B705DA"/>
    <w:rsid w:val="00B70B13"/>
    <w:rsid w:val="00B710AA"/>
    <w:rsid w:val="00B718E2"/>
    <w:rsid w:val="00B719B7"/>
    <w:rsid w:val="00B72246"/>
    <w:rsid w:val="00B724BE"/>
    <w:rsid w:val="00B726BC"/>
    <w:rsid w:val="00B7279C"/>
    <w:rsid w:val="00B72981"/>
    <w:rsid w:val="00B72B7B"/>
    <w:rsid w:val="00B73167"/>
    <w:rsid w:val="00B73249"/>
    <w:rsid w:val="00B7367D"/>
    <w:rsid w:val="00B736C7"/>
    <w:rsid w:val="00B73762"/>
    <w:rsid w:val="00B74052"/>
    <w:rsid w:val="00B748B9"/>
    <w:rsid w:val="00B748C5"/>
    <w:rsid w:val="00B74AAE"/>
    <w:rsid w:val="00B74CD2"/>
    <w:rsid w:val="00B74CE6"/>
    <w:rsid w:val="00B74E7B"/>
    <w:rsid w:val="00B751BC"/>
    <w:rsid w:val="00B757C8"/>
    <w:rsid w:val="00B758C9"/>
    <w:rsid w:val="00B761BD"/>
    <w:rsid w:val="00B764B2"/>
    <w:rsid w:val="00B76B4B"/>
    <w:rsid w:val="00B76F64"/>
    <w:rsid w:val="00B77344"/>
    <w:rsid w:val="00B775EC"/>
    <w:rsid w:val="00B775F6"/>
    <w:rsid w:val="00B77838"/>
    <w:rsid w:val="00B77BD3"/>
    <w:rsid w:val="00B80284"/>
    <w:rsid w:val="00B80736"/>
    <w:rsid w:val="00B808C7"/>
    <w:rsid w:val="00B80C7D"/>
    <w:rsid w:val="00B8179F"/>
    <w:rsid w:val="00B821A9"/>
    <w:rsid w:val="00B827C0"/>
    <w:rsid w:val="00B82BE0"/>
    <w:rsid w:val="00B82FE6"/>
    <w:rsid w:val="00B83010"/>
    <w:rsid w:val="00B83217"/>
    <w:rsid w:val="00B83570"/>
    <w:rsid w:val="00B83B2E"/>
    <w:rsid w:val="00B84108"/>
    <w:rsid w:val="00B84157"/>
    <w:rsid w:val="00B847A5"/>
    <w:rsid w:val="00B84CB8"/>
    <w:rsid w:val="00B85111"/>
    <w:rsid w:val="00B85498"/>
    <w:rsid w:val="00B8568B"/>
    <w:rsid w:val="00B857AC"/>
    <w:rsid w:val="00B857B7"/>
    <w:rsid w:val="00B86465"/>
    <w:rsid w:val="00B86C1A"/>
    <w:rsid w:val="00B86D9F"/>
    <w:rsid w:val="00B87330"/>
    <w:rsid w:val="00B87991"/>
    <w:rsid w:val="00B87DD5"/>
    <w:rsid w:val="00B87E20"/>
    <w:rsid w:val="00B90583"/>
    <w:rsid w:val="00B913B0"/>
    <w:rsid w:val="00B91BC5"/>
    <w:rsid w:val="00B91DFC"/>
    <w:rsid w:val="00B9214C"/>
    <w:rsid w:val="00B92376"/>
    <w:rsid w:val="00B9238C"/>
    <w:rsid w:val="00B9258E"/>
    <w:rsid w:val="00B93081"/>
    <w:rsid w:val="00B93938"/>
    <w:rsid w:val="00B93B9D"/>
    <w:rsid w:val="00B93F9E"/>
    <w:rsid w:val="00B94254"/>
    <w:rsid w:val="00B947E2"/>
    <w:rsid w:val="00B94AF4"/>
    <w:rsid w:val="00B9577B"/>
    <w:rsid w:val="00B95CB8"/>
    <w:rsid w:val="00B96101"/>
    <w:rsid w:val="00B96203"/>
    <w:rsid w:val="00B96673"/>
    <w:rsid w:val="00B96CE9"/>
    <w:rsid w:val="00B96D02"/>
    <w:rsid w:val="00B9710D"/>
    <w:rsid w:val="00B97420"/>
    <w:rsid w:val="00B97644"/>
    <w:rsid w:val="00B97823"/>
    <w:rsid w:val="00B97B7F"/>
    <w:rsid w:val="00B97D42"/>
    <w:rsid w:val="00BA03F5"/>
    <w:rsid w:val="00BA0846"/>
    <w:rsid w:val="00BA0B5F"/>
    <w:rsid w:val="00BA0E4E"/>
    <w:rsid w:val="00BA12C3"/>
    <w:rsid w:val="00BA12CE"/>
    <w:rsid w:val="00BA1482"/>
    <w:rsid w:val="00BA15F7"/>
    <w:rsid w:val="00BA16DE"/>
    <w:rsid w:val="00BA1715"/>
    <w:rsid w:val="00BA1AE3"/>
    <w:rsid w:val="00BA2080"/>
    <w:rsid w:val="00BA26E6"/>
    <w:rsid w:val="00BA2840"/>
    <w:rsid w:val="00BA2906"/>
    <w:rsid w:val="00BA2C07"/>
    <w:rsid w:val="00BA2D6E"/>
    <w:rsid w:val="00BA30E6"/>
    <w:rsid w:val="00BA3193"/>
    <w:rsid w:val="00BA325F"/>
    <w:rsid w:val="00BA3380"/>
    <w:rsid w:val="00BA3555"/>
    <w:rsid w:val="00BA3E84"/>
    <w:rsid w:val="00BA3EE9"/>
    <w:rsid w:val="00BA3F57"/>
    <w:rsid w:val="00BA3FFA"/>
    <w:rsid w:val="00BA40CB"/>
    <w:rsid w:val="00BA46A2"/>
    <w:rsid w:val="00BA48C6"/>
    <w:rsid w:val="00BA4BC2"/>
    <w:rsid w:val="00BA4D91"/>
    <w:rsid w:val="00BA529F"/>
    <w:rsid w:val="00BA5617"/>
    <w:rsid w:val="00BA5962"/>
    <w:rsid w:val="00BA63F7"/>
    <w:rsid w:val="00BA66D1"/>
    <w:rsid w:val="00BA6876"/>
    <w:rsid w:val="00BA6E15"/>
    <w:rsid w:val="00BB028A"/>
    <w:rsid w:val="00BB0928"/>
    <w:rsid w:val="00BB09DC"/>
    <w:rsid w:val="00BB0A4B"/>
    <w:rsid w:val="00BB0D7B"/>
    <w:rsid w:val="00BB0EB9"/>
    <w:rsid w:val="00BB11DC"/>
    <w:rsid w:val="00BB16D7"/>
    <w:rsid w:val="00BB193A"/>
    <w:rsid w:val="00BB24F2"/>
    <w:rsid w:val="00BB2920"/>
    <w:rsid w:val="00BB2AC6"/>
    <w:rsid w:val="00BB2B09"/>
    <w:rsid w:val="00BB2EB5"/>
    <w:rsid w:val="00BB2F2A"/>
    <w:rsid w:val="00BB363C"/>
    <w:rsid w:val="00BB37D5"/>
    <w:rsid w:val="00BB3CFF"/>
    <w:rsid w:val="00BB47A2"/>
    <w:rsid w:val="00BB4846"/>
    <w:rsid w:val="00BB49FE"/>
    <w:rsid w:val="00BB4CA9"/>
    <w:rsid w:val="00BB5315"/>
    <w:rsid w:val="00BB5A75"/>
    <w:rsid w:val="00BB5B58"/>
    <w:rsid w:val="00BB5DD1"/>
    <w:rsid w:val="00BB6006"/>
    <w:rsid w:val="00BB6D84"/>
    <w:rsid w:val="00BB7261"/>
    <w:rsid w:val="00BB72AE"/>
    <w:rsid w:val="00BB782C"/>
    <w:rsid w:val="00BB794C"/>
    <w:rsid w:val="00BB7A0D"/>
    <w:rsid w:val="00BC0493"/>
    <w:rsid w:val="00BC07F4"/>
    <w:rsid w:val="00BC10FD"/>
    <w:rsid w:val="00BC15C0"/>
    <w:rsid w:val="00BC1841"/>
    <w:rsid w:val="00BC192E"/>
    <w:rsid w:val="00BC1EB4"/>
    <w:rsid w:val="00BC1F44"/>
    <w:rsid w:val="00BC24D0"/>
    <w:rsid w:val="00BC251F"/>
    <w:rsid w:val="00BC2863"/>
    <w:rsid w:val="00BC40BB"/>
    <w:rsid w:val="00BC4278"/>
    <w:rsid w:val="00BC4284"/>
    <w:rsid w:val="00BC4363"/>
    <w:rsid w:val="00BC467C"/>
    <w:rsid w:val="00BC46D3"/>
    <w:rsid w:val="00BC5016"/>
    <w:rsid w:val="00BC5C5C"/>
    <w:rsid w:val="00BC5F8A"/>
    <w:rsid w:val="00BC69E2"/>
    <w:rsid w:val="00BC6D75"/>
    <w:rsid w:val="00BC6F0A"/>
    <w:rsid w:val="00BC7916"/>
    <w:rsid w:val="00BC7EC4"/>
    <w:rsid w:val="00BD00AF"/>
    <w:rsid w:val="00BD01B5"/>
    <w:rsid w:val="00BD0451"/>
    <w:rsid w:val="00BD048D"/>
    <w:rsid w:val="00BD09A6"/>
    <w:rsid w:val="00BD0A9A"/>
    <w:rsid w:val="00BD0B53"/>
    <w:rsid w:val="00BD0E5A"/>
    <w:rsid w:val="00BD165A"/>
    <w:rsid w:val="00BD16F6"/>
    <w:rsid w:val="00BD1B89"/>
    <w:rsid w:val="00BD1BAC"/>
    <w:rsid w:val="00BD22CC"/>
    <w:rsid w:val="00BD2BC3"/>
    <w:rsid w:val="00BD2CCD"/>
    <w:rsid w:val="00BD3620"/>
    <w:rsid w:val="00BD3C19"/>
    <w:rsid w:val="00BD3C1A"/>
    <w:rsid w:val="00BD40B1"/>
    <w:rsid w:val="00BD4332"/>
    <w:rsid w:val="00BD465C"/>
    <w:rsid w:val="00BD4B4D"/>
    <w:rsid w:val="00BD4C31"/>
    <w:rsid w:val="00BD4EC4"/>
    <w:rsid w:val="00BD526C"/>
    <w:rsid w:val="00BD5906"/>
    <w:rsid w:val="00BD5A6A"/>
    <w:rsid w:val="00BD5B59"/>
    <w:rsid w:val="00BD6088"/>
    <w:rsid w:val="00BD661B"/>
    <w:rsid w:val="00BD6801"/>
    <w:rsid w:val="00BD763E"/>
    <w:rsid w:val="00BD796F"/>
    <w:rsid w:val="00BE08C8"/>
    <w:rsid w:val="00BE1174"/>
    <w:rsid w:val="00BE1D8A"/>
    <w:rsid w:val="00BE1E42"/>
    <w:rsid w:val="00BE25AC"/>
    <w:rsid w:val="00BE276A"/>
    <w:rsid w:val="00BE2883"/>
    <w:rsid w:val="00BE31A3"/>
    <w:rsid w:val="00BE3D9F"/>
    <w:rsid w:val="00BE418B"/>
    <w:rsid w:val="00BE4492"/>
    <w:rsid w:val="00BE463D"/>
    <w:rsid w:val="00BE486D"/>
    <w:rsid w:val="00BE48AC"/>
    <w:rsid w:val="00BE4AC8"/>
    <w:rsid w:val="00BE549B"/>
    <w:rsid w:val="00BE5B8E"/>
    <w:rsid w:val="00BE629C"/>
    <w:rsid w:val="00BE62E2"/>
    <w:rsid w:val="00BE67B7"/>
    <w:rsid w:val="00BE6C87"/>
    <w:rsid w:val="00BE6F34"/>
    <w:rsid w:val="00BE727D"/>
    <w:rsid w:val="00BE736F"/>
    <w:rsid w:val="00BE7565"/>
    <w:rsid w:val="00BE7A3D"/>
    <w:rsid w:val="00BE7D2F"/>
    <w:rsid w:val="00BF02A8"/>
    <w:rsid w:val="00BF0849"/>
    <w:rsid w:val="00BF1C47"/>
    <w:rsid w:val="00BF1C79"/>
    <w:rsid w:val="00BF1DDA"/>
    <w:rsid w:val="00BF209E"/>
    <w:rsid w:val="00BF238A"/>
    <w:rsid w:val="00BF23A1"/>
    <w:rsid w:val="00BF25F6"/>
    <w:rsid w:val="00BF2727"/>
    <w:rsid w:val="00BF2784"/>
    <w:rsid w:val="00BF2800"/>
    <w:rsid w:val="00BF2E42"/>
    <w:rsid w:val="00BF3075"/>
    <w:rsid w:val="00BF31DC"/>
    <w:rsid w:val="00BF32C0"/>
    <w:rsid w:val="00BF3489"/>
    <w:rsid w:val="00BF4017"/>
    <w:rsid w:val="00BF464D"/>
    <w:rsid w:val="00BF4789"/>
    <w:rsid w:val="00BF4D42"/>
    <w:rsid w:val="00BF5B8A"/>
    <w:rsid w:val="00BF662F"/>
    <w:rsid w:val="00BF6E2E"/>
    <w:rsid w:val="00BF6EAA"/>
    <w:rsid w:val="00BF79A0"/>
    <w:rsid w:val="00BF7D2F"/>
    <w:rsid w:val="00C00148"/>
    <w:rsid w:val="00C00655"/>
    <w:rsid w:val="00C009A5"/>
    <w:rsid w:val="00C00AED"/>
    <w:rsid w:val="00C00FB9"/>
    <w:rsid w:val="00C010FB"/>
    <w:rsid w:val="00C013E5"/>
    <w:rsid w:val="00C01683"/>
    <w:rsid w:val="00C01F49"/>
    <w:rsid w:val="00C028C5"/>
    <w:rsid w:val="00C02DD8"/>
    <w:rsid w:val="00C02DEA"/>
    <w:rsid w:val="00C036EB"/>
    <w:rsid w:val="00C03978"/>
    <w:rsid w:val="00C03CCD"/>
    <w:rsid w:val="00C04227"/>
    <w:rsid w:val="00C042FC"/>
    <w:rsid w:val="00C04F22"/>
    <w:rsid w:val="00C04F53"/>
    <w:rsid w:val="00C05056"/>
    <w:rsid w:val="00C051BE"/>
    <w:rsid w:val="00C0533C"/>
    <w:rsid w:val="00C05522"/>
    <w:rsid w:val="00C05753"/>
    <w:rsid w:val="00C059AB"/>
    <w:rsid w:val="00C06398"/>
    <w:rsid w:val="00C069D5"/>
    <w:rsid w:val="00C075BC"/>
    <w:rsid w:val="00C07634"/>
    <w:rsid w:val="00C10454"/>
    <w:rsid w:val="00C10C76"/>
    <w:rsid w:val="00C10DE1"/>
    <w:rsid w:val="00C10FFD"/>
    <w:rsid w:val="00C11180"/>
    <w:rsid w:val="00C11662"/>
    <w:rsid w:val="00C116CF"/>
    <w:rsid w:val="00C118A6"/>
    <w:rsid w:val="00C11F1C"/>
    <w:rsid w:val="00C121F5"/>
    <w:rsid w:val="00C122FE"/>
    <w:rsid w:val="00C12647"/>
    <w:rsid w:val="00C12FFD"/>
    <w:rsid w:val="00C13A71"/>
    <w:rsid w:val="00C13C97"/>
    <w:rsid w:val="00C13D76"/>
    <w:rsid w:val="00C14C9F"/>
    <w:rsid w:val="00C15304"/>
    <w:rsid w:val="00C15369"/>
    <w:rsid w:val="00C154C2"/>
    <w:rsid w:val="00C15591"/>
    <w:rsid w:val="00C159CB"/>
    <w:rsid w:val="00C15AB7"/>
    <w:rsid w:val="00C15B0D"/>
    <w:rsid w:val="00C1627A"/>
    <w:rsid w:val="00C1644C"/>
    <w:rsid w:val="00C164B7"/>
    <w:rsid w:val="00C167B3"/>
    <w:rsid w:val="00C17409"/>
    <w:rsid w:val="00C17873"/>
    <w:rsid w:val="00C20275"/>
    <w:rsid w:val="00C20284"/>
    <w:rsid w:val="00C2050D"/>
    <w:rsid w:val="00C20610"/>
    <w:rsid w:val="00C20869"/>
    <w:rsid w:val="00C2090B"/>
    <w:rsid w:val="00C20B49"/>
    <w:rsid w:val="00C20B5C"/>
    <w:rsid w:val="00C20E9E"/>
    <w:rsid w:val="00C21242"/>
    <w:rsid w:val="00C2187E"/>
    <w:rsid w:val="00C2196B"/>
    <w:rsid w:val="00C21A9A"/>
    <w:rsid w:val="00C226ED"/>
    <w:rsid w:val="00C2297A"/>
    <w:rsid w:val="00C22FDC"/>
    <w:rsid w:val="00C23248"/>
    <w:rsid w:val="00C23840"/>
    <w:rsid w:val="00C243D4"/>
    <w:rsid w:val="00C24831"/>
    <w:rsid w:val="00C24C0E"/>
    <w:rsid w:val="00C24E48"/>
    <w:rsid w:val="00C25046"/>
    <w:rsid w:val="00C2530F"/>
    <w:rsid w:val="00C25E7A"/>
    <w:rsid w:val="00C25F59"/>
    <w:rsid w:val="00C25FE6"/>
    <w:rsid w:val="00C264E8"/>
    <w:rsid w:val="00C267FF"/>
    <w:rsid w:val="00C26A43"/>
    <w:rsid w:val="00C26D6E"/>
    <w:rsid w:val="00C26E6A"/>
    <w:rsid w:val="00C27047"/>
    <w:rsid w:val="00C277A7"/>
    <w:rsid w:val="00C3017F"/>
    <w:rsid w:val="00C301E7"/>
    <w:rsid w:val="00C30267"/>
    <w:rsid w:val="00C30558"/>
    <w:rsid w:val="00C305D6"/>
    <w:rsid w:val="00C307C7"/>
    <w:rsid w:val="00C30847"/>
    <w:rsid w:val="00C30910"/>
    <w:rsid w:val="00C30AE5"/>
    <w:rsid w:val="00C30BD1"/>
    <w:rsid w:val="00C31191"/>
    <w:rsid w:val="00C31812"/>
    <w:rsid w:val="00C3189B"/>
    <w:rsid w:val="00C3199D"/>
    <w:rsid w:val="00C31DC9"/>
    <w:rsid w:val="00C32132"/>
    <w:rsid w:val="00C32210"/>
    <w:rsid w:val="00C323A0"/>
    <w:rsid w:val="00C32481"/>
    <w:rsid w:val="00C32DE7"/>
    <w:rsid w:val="00C332E4"/>
    <w:rsid w:val="00C333A2"/>
    <w:rsid w:val="00C33440"/>
    <w:rsid w:val="00C33680"/>
    <w:rsid w:val="00C3374F"/>
    <w:rsid w:val="00C33A53"/>
    <w:rsid w:val="00C33B7D"/>
    <w:rsid w:val="00C343A8"/>
    <w:rsid w:val="00C344EF"/>
    <w:rsid w:val="00C34632"/>
    <w:rsid w:val="00C34D57"/>
    <w:rsid w:val="00C34F9E"/>
    <w:rsid w:val="00C35106"/>
    <w:rsid w:val="00C35B95"/>
    <w:rsid w:val="00C36694"/>
    <w:rsid w:val="00C369ED"/>
    <w:rsid w:val="00C3754C"/>
    <w:rsid w:val="00C376B7"/>
    <w:rsid w:val="00C378B7"/>
    <w:rsid w:val="00C3796D"/>
    <w:rsid w:val="00C379B2"/>
    <w:rsid w:val="00C4083D"/>
    <w:rsid w:val="00C40D58"/>
    <w:rsid w:val="00C411FC"/>
    <w:rsid w:val="00C41835"/>
    <w:rsid w:val="00C41A26"/>
    <w:rsid w:val="00C41FE8"/>
    <w:rsid w:val="00C4247A"/>
    <w:rsid w:val="00C42A01"/>
    <w:rsid w:val="00C42C3D"/>
    <w:rsid w:val="00C42D78"/>
    <w:rsid w:val="00C435DB"/>
    <w:rsid w:val="00C436CA"/>
    <w:rsid w:val="00C43781"/>
    <w:rsid w:val="00C44A30"/>
    <w:rsid w:val="00C44CB6"/>
    <w:rsid w:val="00C457D5"/>
    <w:rsid w:val="00C45B8F"/>
    <w:rsid w:val="00C45BB4"/>
    <w:rsid w:val="00C45C70"/>
    <w:rsid w:val="00C45D6D"/>
    <w:rsid w:val="00C45F6C"/>
    <w:rsid w:val="00C46565"/>
    <w:rsid w:val="00C4675A"/>
    <w:rsid w:val="00C46862"/>
    <w:rsid w:val="00C46EBC"/>
    <w:rsid w:val="00C4703C"/>
    <w:rsid w:val="00C47346"/>
    <w:rsid w:val="00C47E83"/>
    <w:rsid w:val="00C5041E"/>
    <w:rsid w:val="00C50721"/>
    <w:rsid w:val="00C50A38"/>
    <w:rsid w:val="00C50B05"/>
    <w:rsid w:val="00C50B3C"/>
    <w:rsid w:val="00C50C4D"/>
    <w:rsid w:val="00C50CF4"/>
    <w:rsid w:val="00C50E99"/>
    <w:rsid w:val="00C512F5"/>
    <w:rsid w:val="00C51338"/>
    <w:rsid w:val="00C51AE7"/>
    <w:rsid w:val="00C51C33"/>
    <w:rsid w:val="00C51FA7"/>
    <w:rsid w:val="00C524D3"/>
    <w:rsid w:val="00C525ED"/>
    <w:rsid w:val="00C52C86"/>
    <w:rsid w:val="00C52D2F"/>
    <w:rsid w:val="00C52E34"/>
    <w:rsid w:val="00C5363D"/>
    <w:rsid w:val="00C536BC"/>
    <w:rsid w:val="00C5378D"/>
    <w:rsid w:val="00C53BF2"/>
    <w:rsid w:val="00C54343"/>
    <w:rsid w:val="00C547BA"/>
    <w:rsid w:val="00C54F2F"/>
    <w:rsid w:val="00C55B57"/>
    <w:rsid w:val="00C566E6"/>
    <w:rsid w:val="00C56C06"/>
    <w:rsid w:val="00C56D2A"/>
    <w:rsid w:val="00C57492"/>
    <w:rsid w:val="00C5773A"/>
    <w:rsid w:val="00C57915"/>
    <w:rsid w:val="00C60571"/>
    <w:rsid w:val="00C6157A"/>
    <w:rsid w:val="00C620FD"/>
    <w:rsid w:val="00C624CA"/>
    <w:rsid w:val="00C63707"/>
    <w:rsid w:val="00C647D2"/>
    <w:rsid w:val="00C64CA8"/>
    <w:rsid w:val="00C64E90"/>
    <w:rsid w:val="00C64FED"/>
    <w:rsid w:val="00C651BC"/>
    <w:rsid w:val="00C65815"/>
    <w:rsid w:val="00C65E49"/>
    <w:rsid w:val="00C6615C"/>
    <w:rsid w:val="00C662F0"/>
    <w:rsid w:val="00C6756E"/>
    <w:rsid w:val="00C6770D"/>
    <w:rsid w:val="00C67A13"/>
    <w:rsid w:val="00C67C03"/>
    <w:rsid w:val="00C70066"/>
    <w:rsid w:val="00C707ED"/>
    <w:rsid w:val="00C70937"/>
    <w:rsid w:val="00C70AC1"/>
    <w:rsid w:val="00C711A6"/>
    <w:rsid w:val="00C714A9"/>
    <w:rsid w:val="00C71E35"/>
    <w:rsid w:val="00C7232F"/>
    <w:rsid w:val="00C7254B"/>
    <w:rsid w:val="00C727E2"/>
    <w:rsid w:val="00C7293B"/>
    <w:rsid w:val="00C7340F"/>
    <w:rsid w:val="00C73919"/>
    <w:rsid w:val="00C73E19"/>
    <w:rsid w:val="00C74093"/>
    <w:rsid w:val="00C74320"/>
    <w:rsid w:val="00C74627"/>
    <w:rsid w:val="00C748AD"/>
    <w:rsid w:val="00C748AE"/>
    <w:rsid w:val="00C74C65"/>
    <w:rsid w:val="00C74DD2"/>
    <w:rsid w:val="00C74EA9"/>
    <w:rsid w:val="00C751FA"/>
    <w:rsid w:val="00C7529A"/>
    <w:rsid w:val="00C7552E"/>
    <w:rsid w:val="00C756CF"/>
    <w:rsid w:val="00C762F7"/>
    <w:rsid w:val="00C766E0"/>
    <w:rsid w:val="00C76D58"/>
    <w:rsid w:val="00C76EA0"/>
    <w:rsid w:val="00C771F6"/>
    <w:rsid w:val="00C77266"/>
    <w:rsid w:val="00C77601"/>
    <w:rsid w:val="00C77AFF"/>
    <w:rsid w:val="00C800C6"/>
    <w:rsid w:val="00C804E4"/>
    <w:rsid w:val="00C80828"/>
    <w:rsid w:val="00C80CB1"/>
    <w:rsid w:val="00C80D83"/>
    <w:rsid w:val="00C813C4"/>
    <w:rsid w:val="00C81A35"/>
    <w:rsid w:val="00C81B04"/>
    <w:rsid w:val="00C81DAB"/>
    <w:rsid w:val="00C820B2"/>
    <w:rsid w:val="00C82292"/>
    <w:rsid w:val="00C82478"/>
    <w:rsid w:val="00C837D0"/>
    <w:rsid w:val="00C8388A"/>
    <w:rsid w:val="00C83A94"/>
    <w:rsid w:val="00C83B30"/>
    <w:rsid w:val="00C83B42"/>
    <w:rsid w:val="00C83FA3"/>
    <w:rsid w:val="00C8422F"/>
    <w:rsid w:val="00C846D4"/>
    <w:rsid w:val="00C84CF7"/>
    <w:rsid w:val="00C8516C"/>
    <w:rsid w:val="00C85227"/>
    <w:rsid w:val="00C85F06"/>
    <w:rsid w:val="00C86BC5"/>
    <w:rsid w:val="00C87062"/>
    <w:rsid w:val="00C8736F"/>
    <w:rsid w:val="00C87AF1"/>
    <w:rsid w:val="00C90E32"/>
    <w:rsid w:val="00C91067"/>
    <w:rsid w:val="00C916E6"/>
    <w:rsid w:val="00C91BA1"/>
    <w:rsid w:val="00C92219"/>
    <w:rsid w:val="00C922ED"/>
    <w:rsid w:val="00C92A89"/>
    <w:rsid w:val="00C92AFF"/>
    <w:rsid w:val="00C92FC5"/>
    <w:rsid w:val="00C93179"/>
    <w:rsid w:val="00C93980"/>
    <w:rsid w:val="00C93FF2"/>
    <w:rsid w:val="00C94404"/>
    <w:rsid w:val="00C9440E"/>
    <w:rsid w:val="00C945BB"/>
    <w:rsid w:val="00C9461B"/>
    <w:rsid w:val="00C94B93"/>
    <w:rsid w:val="00C94CD5"/>
    <w:rsid w:val="00C94EE9"/>
    <w:rsid w:val="00C94FEF"/>
    <w:rsid w:val="00C9508C"/>
    <w:rsid w:val="00C952F4"/>
    <w:rsid w:val="00C953D8"/>
    <w:rsid w:val="00C95A6B"/>
    <w:rsid w:val="00C95BF2"/>
    <w:rsid w:val="00C9600A"/>
    <w:rsid w:val="00C960FC"/>
    <w:rsid w:val="00C96524"/>
    <w:rsid w:val="00C96702"/>
    <w:rsid w:val="00C96A0F"/>
    <w:rsid w:val="00C970AA"/>
    <w:rsid w:val="00C970FD"/>
    <w:rsid w:val="00C97546"/>
    <w:rsid w:val="00C9777A"/>
    <w:rsid w:val="00C97815"/>
    <w:rsid w:val="00C979D9"/>
    <w:rsid w:val="00C97E42"/>
    <w:rsid w:val="00CA00D4"/>
    <w:rsid w:val="00CA07BE"/>
    <w:rsid w:val="00CA09C5"/>
    <w:rsid w:val="00CA0AC7"/>
    <w:rsid w:val="00CA12E6"/>
    <w:rsid w:val="00CA178C"/>
    <w:rsid w:val="00CA1A83"/>
    <w:rsid w:val="00CA1EE9"/>
    <w:rsid w:val="00CA1F6A"/>
    <w:rsid w:val="00CA2627"/>
    <w:rsid w:val="00CA2745"/>
    <w:rsid w:val="00CA2845"/>
    <w:rsid w:val="00CA2938"/>
    <w:rsid w:val="00CA2C08"/>
    <w:rsid w:val="00CA3B2F"/>
    <w:rsid w:val="00CA3BFE"/>
    <w:rsid w:val="00CA3CBB"/>
    <w:rsid w:val="00CA3F0D"/>
    <w:rsid w:val="00CA41B6"/>
    <w:rsid w:val="00CA41EA"/>
    <w:rsid w:val="00CA4A35"/>
    <w:rsid w:val="00CA4B6A"/>
    <w:rsid w:val="00CA4ECA"/>
    <w:rsid w:val="00CA503C"/>
    <w:rsid w:val="00CA5FB4"/>
    <w:rsid w:val="00CA696D"/>
    <w:rsid w:val="00CA6BD6"/>
    <w:rsid w:val="00CA6C26"/>
    <w:rsid w:val="00CA6D16"/>
    <w:rsid w:val="00CA79D2"/>
    <w:rsid w:val="00CA7B01"/>
    <w:rsid w:val="00CB03C8"/>
    <w:rsid w:val="00CB0DAF"/>
    <w:rsid w:val="00CB10B7"/>
    <w:rsid w:val="00CB20E5"/>
    <w:rsid w:val="00CB2285"/>
    <w:rsid w:val="00CB28CD"/>
    <w:rsid w:val="00CB3010"/>
    <w:rsid w:val="00CB3714"/>
    <w:rsid w:val="00CB3821"/>
    <w:rsid w:val="00CB4A56"/>
    <w:rsid w:val="00CB4E08"/>
    <w:rsid w:val="00CB5408"/>
    <w:rsid w:val="00CB5A54"/>
    <w:rsid w:val="00CB5BCE"/>
    <w:rsid w:val="00CB5D2D"/>
    <w:rsid w:val="00CB5D71"/>
    <w:rsid w:val="00CB5ED3"/>
    <w:rsid w:val="00CB64EE"/>
    <w:rsid w:val="00CB650F"/>
    <w:rsid w:val="00CB660F"/>
    <w:rsid w:val="00CB6817"/>
    <w:rsid w:val="00CB6820"/>
    <w:rsid w:val="00CB69C8"/>
    <w:rsid w:val="00CB6DFA"/>
    <w:rsid w:val="00CB77F6"/>
    <w:rsid w:val="00CB7C83"/>
    <w:rsid w:val="00CC0B48"/>
    <w:rsid w:val="00CC0CE6"/>
    <w:rsid w:val="00CC0E84"/>
    <w:rsid w:val="00CC15AC"/>
    <w:rsid w:val="00CC2294"/>
    <w:rsid w:val="00CC291E"/>
    <w:rsid w:val="00CC29EF"/>
    <w:rsid w:val="00CC2C6C"/>
    <w:rsid w:val="00CC32A4"/>
    <w:rsid w:val="00CC35C7"/>
    <w:rsid w:val="00CC364C"/>
    <w:rsid w:val="00CC3732"/>
    <w:rsid w:val="00CC3C6F"/>
    <w:rsid w:val="00CC3F00"/>
    <w:rsid w:val="00CC3F7F"/>
    <w:rsid w:val="00CC45C8"/>
    <w:rsid w:val="00CC4CED"/>
    <w:rsid w:val="00CC4D3C"/>
    <w:rsid w:val="00CC4E75"/>
    <w:rsid w:val="00CC4EB3"/>
    <w:rsid w:val="00CC5186"/>
    <w:rsid w:val="00CC5188"/>
    <w:rsid w:val="00CC51E6"/>
    <w:rsid w:val="00CC51EE"/>
    <w:rsid w:val="00CC533F"/>
    <w:rsid w:val="00CC542A"/>
    <w:rsid w:val="00CC576E"/>
    <w:rsid w:val="00CC61F7"/>
    <w:rsid w:val="00CC6200"/>
    <w:rsid w:val="00CC6356"/>
    <w:rsid w:val="00CC703D"/>
    <w:rsid w:val="00CC7545"/>
    <w:rsid w:val="00CC76C7"/>
    <w:rsid w:val="00CC7A08"/>
    <w:rsid w:val="00CD0509"/>
    <w:rsid w:val="00CD0952"/>
    <w:rsid w:val="00CD0FF0"/>
    <w:rsid w:val="00CD1287"/>
    <w:rsid w:val="00CD159A"/>
    <w:rsid w:val="00CD16E5"/>
    <w:rsid w:val="00CD1749"/>
    <w:rsid w:val="00CD19A2"/>
    <w:rsid w:val="00CD1E0C"/>
    <w:rsid w:val="00CD1E84"/>
    <w:rsid w:val="00CD233A"/>
    <w:rsid w:val="00CD2387"/>
    <w:rsid w:val="00CD28E8"/>
    <w:rsid w:val="00CD2DCA"/>
    <w:rsid w:val="00CD2DD9"/>
    <w:rsid w:val="00CD2F91"/>
    <w:rsid w:val="00CD392D"/>
    <w:rsid w:val="00CD3B13"/>
    <w:rsid w:val="00CD3D03"/>
    <w:rsid w:val="00CD3D90"/>
    <w:rsid w:val="00CD43A0"/>
    <w:rsid w:val="00CD44A4"/>
    <w:rsid w:val="00CD4712"/>
    <w:rsid w:val="00CD4791"/>
    <w:rsid w:val="00CD4AEE"/>
    <w:rsid w:val="00CD5561"/>
    <w:rsid w:val="00CD55BB"/>
    <w:rsid w:val="00CD5784"/>
    <w:rsid w:val="00CD5C25"/>
    <w:rsid w:val="00CD5C96"/>
    <w:rsid w:val="00CD5E9B"/>
    <w:rsid w:val="00CD6012"/>
    <w:rsid w:val="00CD63D9"/>
    <w:rsid w:val="00CD666A"/>
    <w:rsid w:val="00CD6F11"/>
    <w:rsid w:val="00CD7133"/>
    <w:rsid w:val="00CD77E4"/>
    <w:rsid w:val="00CD7D26"/>
    <w:rsid w:val="00CE0231"/>
    <w:rsid w:val="00CE0DE2"/>
    <w:rsid w:val="00CE141D"/>
    <w:rsid w:val="00CE1878"/>
    <w:rsid w:val="00CE19E6"/>
    <w:rsid w:val="00CE1ED6"/>
    <w:rsid w:val="00CE1FF8"/>
    <w:rsid w:val="00CE236E"/>
    <w:rsid w:val="00CE33E4"/>
    <w:rsid w:val="00CE3414"/>
    <w:rsid w:val="00CE3D95"/>
    <w:rsid w:val="00CE3E09"/>
    <w:rsid w:val="00CE3E98"/>
    <w:rsid w:val="00CE48B4"/>
    <w:rsid w:val="00CE57A9"/>
    <w:rsid w:val="00CE57EE"/>
    <w:rsid w:val="00CE60FE"/>
    <w:rsid w:val="00CE63CE"/>
    <w:rsid w:val="00CE656C"/>
    <w:rsid w:val="00CE69A5"/>
    <w:rsid w:val="00CE6AFE"/>
    <w:rsid w:val="00CE6DDD"/>
    <w:rsid w:val="00CE6F6E"/>
    <w:rsid w:val="00CE6FA6"/>
    <w:rsid w:val="00CE7175"/>
    <w:rsid w:val="00CE780D"/>
    <w:rsid w:val="00CE788B"/>
    <w:rsid w:val="00CE7B15"/>
    <w:rsid w:val="00CE7C78"/>
    <w:rsid w:val="00CF006C"/>
    <w:rsid w:val="00CF01E2"/>
    <w:rsid w:val="00CF01E3"/>
    <w:rsid w:val="00CF08BD"/>
    <w:rsid w:val="00CF0CDB"/>
    <w:rsid w:val="00CF0D5C"/>
    <w:rsid w:val="00CF0FFE"/>
    <w:rsid w:val="00CF1143"/>
    <w:rsid w:val="00CF1825"/>
    <w:rsid w:val="00CF1DFA"/>
    <w:rsid w:val="00CF22C1"/>
    <w:rsid w:val="00CF2578"/>
    <w:rsid w:val="00CF2921"/>
    <w:rsid w:val="00CF2BAA"/>
    <w:rsid w:val="00CF356B"/>
    <w:rsid w:val="00CF368B"/>
    <w:rsid w:val="00CF3A4A"/>
    <w:rsid w:val="00CF4198"/>
    <w:rsid w:val="00CF43ED"/>
    <w:rsid w:val="00CF5078"/>
    <w:rsid w:val="00CF5CA0"/>
    <w:rsid w:val="00CF6285"/>
    <w:rsid w:val="00CF6638"/>
    <w:rsid w:val="00CF6893"/>
    <w:rsid w:val="00CF6E4A"/>
    <w:rsid w:val="00CF744E"/>
    <w:rsid w:val="00CF7530"/>
    <w:rsid w:val="00CF789E"/>
    <w:rsid w:val="00D0015D"/>
    <w:rsid w:val="00D00CA4"/>
    <w:rsid w:val="00D00E46"/>
    <w:rsid w:val="00D00F00"/>
    <w:rsid w:val="00D00F07"/>
    <w:rsid w:val="00D015C5"/>
    <w:rsid w:val="00D01CC4"/>
    <w:rsid w:val="00D02344"/>
    <w:rsid w:val="00D02792"/>
    <w:rsid w:val="00D02BF5"/>
    <w:rsid w:val="00D02D26"/>
    <w:rsid w:val="00D034A6"/>
    <w:rsid w:val="00D03766"/>
    <w:rsid w:val="00D03DA7"/>
    <w:rsid w:val="00D03EA3"/>
    <w:rsid w:val="00D03FA7"/>
    <w:rsid w:val="00D04057"/>
    <w:rsid w:val="00D041B5"/>
    <w:rsid w:val="00D04C8A"/>
    <w:rsid w:val="00D04CA2"/>
    <w:rsid w:val="00D053AB"/>
    <w:rsid w:val="00D053D8"/>
    <w:rsid w:val="00D056A2"/>
    <w:rsid w:val="00D05789"/>
    <w:rsid w:val="00D05803"/>
    <w:rsid w:val="00D05809"/>
    <w:rsid w:val="00D05D5B"/>
    <w:rsid w:val="00D065D1"/>
    <w:rsid w:val="00D06862"/>
    <w:rsid w:val="00D0686B"/>
    <w:rsid w:val="00D06949"/>
    <w:rsid w:val="00D06B8D"/>
    <w:rsid w:val="00D06CB2"/>
    <w:rsid w:val="00D06E88"/>
    <w:rsid w:val="00D06F23"/>
    <w:rsid w:val="00D07E3C"/>
    <w:rsid w:val="00D1009E"/>
    <w:rsid w:val="00D10711"/>
    <w:rsid w:val="00D10F2C"/>
    <w:rsid w:val="00D10FBB"/>
    <w:rsid w:val="00D116A4"/>
    <w:rsid w:val="00D117EF"/>
    <w:rsid w:val="00D11BA8"/>
    <w:rsid w:val="00D11F98"/>
    <w:rsid w:val="00D1278F"/>
    <w:rsid w:val="00D1322A"/>
    <w:rsid w:val="00D13EEA"/>
    <w:rsid w:val="00D13F25"/>
    <w:rsid w:val="00D14063"/>
    <w:rsid w:val="00D14758"/>
    <w:rsid w:val="00D1485A"/>
    <w:rsid w:val="00D14DE5"/>
    <w:rsid w:val="00D1540C"/>
    <w:rsid w:val="00D156A7"/>
    <w:rsid w:val="00D15766"/>
    <w:rsid w:val="00D159D0"/>
    <w:rsid w:val="00D15D95"/>
    <w:rsid w:val="00D17408"/>
    <w:rsid w:val="00D174F2"/>
    <w:rsid w:val="00D17554"/>
    <w:rsid w:val="00D17C30"/>
    <w:rsid w:val="00D2035D"/>
    <w:rsid w:val="00D20AA7"/>
    <w:rsid w:val="00D20F69"/>
    <w:rsid w:val="00D21006"/>
    <w:rsid w:val="00D21129"/>
    <w:rsid w:val="00D21353"/>
    <w:rsid w:val="00D21760"/>
    <w:rsid w:val="00D219BF"/>
    <w:rsid w:val="00D221A7"/>
    <w:rsid w:val="00D22629"/>
    <w:rsid w:val="00D22B8F"/>
    <w:rsid w:val="00D22FE4"/>
    <w:rsid w:val="00D235DA"/>
    <w:rsid w:val="00D237BC"/>
    <w:rsid w:val="00D240DA"/>
    <w:rsid w:val="00D24630"/>
    <w:rsid w:val="00D24C2F"/>
    <w:rsid w:val="00D24E0A"/>
    <w:rsid w:val="00D24EA6"/>
    <w:rsid w:val="00D260F4"/>
    <w:rsid w:val="00D26300"/>
    <w:rsid w:val="00D26486"/>
    <w:rsid w:val="00D2664F"/>
    <w:rsid w:val="00D2694D"/>
    <w:rsid w:val="00D26B66"/>
    <w:rsid w:val="00D26F70"/>
    <w:rsid w:val="00D2762A"/>
    <w:rsid w:val="00D27AFB"/>
    <w:rsid w:val="00D27DF4"/>
    <w:rsid w:val="00D30027"/>
    <w:rsid w:val="00D300F0"/>
    <w:rsid w:val="00D30486"/>
    <w:rsid w:val="00D30496"/>
    <w:rsid w:val="00D30B09"/>
    <w:rsid w:val="00D30DC1"/>
    <w:rsid w:val="00D31636"/>
    <w:rsid w:val="00D31C5C"/>
    <w:rsid w:val="00D31D51"/>
    <w:rsid w:val="00D31FE3"/>
    <w:rsid w:val="00D327F5"/>
    <w:rsid w:val="00D328A0"/>
    <w:rsid w:val="00D32CD3"/>
    <w:rsid w:val="00D32EF4"/>
    <w:rsid w:val="00D32FB2"/>
    <w:rsid w:val="00D33361"/>
    <w:rsid w:val="00D335E4"/>
    <w:rsid w:val="00D33901"/>
    <w:rsid w:val="00D33DCE"/>
    <w:rsid w:val="00D33EF4"/>
    <w:rsid w:val="00D33FEB"/>
    <w:rsid w:val="00D34627"/>
    <w:rsid w:val="00D34A54"/>
    <w:rsid w:val="00D34AC1"/>
    <w:rsid w:val="00D34AE7"/>
    <w:rsid w:val="00D34B99"/>
    <w:rsid w:val="00D35217"/>
    <w:rsid w:val="00D35546"/>
    <w:rsid w:val="00D36E73"/>
    <w:rsid w:val="00D36FBC"/>
    <w:rsid w:val="00D37801"/>
    <w:rsid w:val="00D379B5"/>
    <w:rsid w:val="00D379F8"/>
    <w:rsid w:val="00D37B70"/>
    <w:rsid w:val="00D4049E"/>
    <w:rsid w:val="00D407FB"/>
    <w:rsid w:val="00D40973"/>
    <w:rsid w:val="00D40A3C"/>
    <w:rsid w:val="00D40A57"/>
    <w:rsid w:val="00D40FC4"/>
    <w:rsid w:val="00D41155"/>
    <w:rsid w:val="00D4133C"/>
    <w:rsid w:val="00D41892"/>
    <w:rsid w:val="00D41A74"/>
    <w:rsid w:val="00D41FBB"/>
    <w:rsid w:val="00D42051"/>
    <w:rsid w:val="00D4239D"/>
    <w:rsid w:val="00D4267A"/>
    <w:rsid w:val="00D42BF2"/>
    <w:rsid w:val="00D43549"/>
    <w:rsid w:val="00D437DD"/>
    <w:rsid w:val="00D43C76"/>
    <w:rsid w:val="00D43F5D"/>
    <w:rsid w:val="00D4400F"/>
    <w:rsid w:val="00D44131"/>
    <w:rsid w:val="00D44762"/>
    <w:rsid w:val="00D44C65"/>
    <w:rsid w:val="00D44CF4"/>
    <w:rsid w:val="00D44FE8"/>
    <w:rsid w:val="00D45898"/>
    <w:rsid w:val="00D45FC1"/>
    <w:rsid w:val="00D46247"/>
    <w:rsid w:val="00D467E4"/>
    <w:rsid w:val="00D46A00"/>
    <w:rsid w:val="00D46D87"/>
    <w:rsid w:val="00D46E94"/>
    <w:rsid w:val="00D470FB"/>
    <w:rsid w:val="00D47B19"/>
    <w:rsid w:val="00D47B5C"/>
    <w:rsid w:val="00D47D48"/>
    <w:rsid w:val="00D50450"/>
    <w:rsid w:val="00D5051B"/>
    <w:rsid w:val="00D50588"/>
    <w:rsid w:val="00D50E9F"/>
    <w:rsid w:val="00D51B46"/>
    <w:rsid w:val="00D51ECB"/>
    <w:rsid w:val="00D51F94"/>
    <w:rsid w:val="00D52173"/>
    <w:rsid w:val="00D5220B"/>
    <w:rsid w:val="00D5230B"/>
    <w:rsid w:val="00D52B3B"/>
    <w:rsid w:val="00D53FE2"/>
    <w:rsid w:val="00D544A0"/>
    <w:rsid w:val="00D5479B"/>
    <w:rsid w:val="00D54EF4"/>
    <w:rsid w:val="00D551F0"/>
    <w:rsid w:val="00D552FB"/>
    <w:rsid w:val="00D55465"/>
    <w:rsid w:val="00D55546"/>
    <w:rsid w:val="00D55636"/>
    <w:rsid w:val="00D55ACD"/>
    <w:rsid w:val="00D55B06"/>
    <w:rsid w:val="00D55D98"/>
    <w:rsid w:val="00D560A4"/>
    <w:rsid w:val="00D56E6E"/>
    <w:rsid w:val="00D60062"/>
    <w:rsid w:val="00D602EB"/>
    <w:rsid w:val="00D60439"/>
    <w:rsid w:val="00D61106"/>
    <w:rsid w:val="00D611CC"/>
    <w:rsid w:val="00D611D5"/>
    <w:rsid w:val="00D619BC"/>
    <w:rsid w:val="00D61E0F"/>
    <w:rsid w:val="00D62431"/>
    <w:rsid w:val="00D6269F"/>
    <w:rsid w:val="00D62DC3"/>
    <w:rsid w:val="00D63454"/>
    <w:rsid w:val="00D637F7"/>
    <w:rsid w:val="00D639A2"/>
    <w:rsid w:val="00D63A89"/>
    <w:rsid w:val="00D63B23"/>
    <w:rsid w:val="00D63B58"/>
    <w:rsid w:val="00D63C21"/>
    <w:rsid w:val="00D63E16"/>
    <w:rsid w:val="00D64539"/>
    <w:rsid w:val="00D645AF"/>
    <w:rsid w:val="00D64655"/>
    <w:rsid w:val="00D64678"/>
    <w:rsid w:val="00D65689"/>
    <w:rsid w:val="00D65990"/>
    <w:rsid w:val="00D65B0A"/>
    <w:rsid w:val="00D6657D"/>
    <w:rsid w:val="00D666DA"/>
    <w:rsid w:val="00D66AAD"/>
    <w:rsid w:val="00D66B32"/>
    <w:rsid w:val="00D66C06"/>
    <w:rsid w:val="00D66C26"/>
    <w:rsid w:val="00D66EEC"/>
    <w:rsid w:val="00D6702D"/>
    <w:rsid w:val="00D67267"/>
    <w:rsid w:val="00D6734B"/>
    <w:rsid w:val="00D6734F"/>
    <w:rsid w:val="00D673FE"/>
    <w:rsid w:val="00D6760C"/>
    <w:rsid w:val="00D678B6"/>
    <w:rsid w:val="00D67F32"/>
    <w:rsid w:val="00D70738"/>
    <w:rsid w:val="00D707C7"/>
    <w:rsid w:val="00D70F44"/>
    <w:rsid w:val="00D70F7C"/>
    <w:rsid w:val="00D71C63"/>
    <w:rsid w:val="00D71D85"/>
    <w:rsid w:val="00D72987"/>
    <w:rsid w:val="00D72D87"/>
    <w:rsid w:val="00D73651"/>
    <w:rsid w:val="00D73778"/>
    <w:rsid w:val="00D73A0D"/>
    <w:rsid w:val="00D73F18"/>
    <w:rsid w:val="00D73FEE"/>
    <w:rsid w:val="00D74887"/>
    <w:rsid w:val="00D74E99"/>
    <w:rsid w:val="00D7574F"/>
    <w:rsid w:val="00D7621F"/>
    <w:rsid w:val="00D764B8"/>
    <w:rsid w:val="00D774D4"/>
    <w:rsid w:val="00D7751D"/>
    <w:rsid w:val="00D77C0C"/>
    <w:rsid w:val="00D80B4D"/>
    <w:rsid w:val="00D8161F"/>
    <w:rsid w:val="00D81805"/>
    <w:rsid w:val="00D81F8A"/>
    <w:rsid w:val="00D81FF0"/>
    <w:rsid w:val="00D82187"/>
    <w:rsid w:val="00D82B12"/>
    <w:rsid w:val="00D82C94"/>
    <w:rsid w:val="00D82DA9"/>
    <w:rsid w:val="00D831E2"/>
    <w:rsid w:val="00D83846"/>
    <w:rsid w:val="00D8400C"/>
    <w:rsid w:val="00D84872"/>
    <w:rsid w:val="00D852FC"/>
    <w:rsid w:val="00D859C8"/>
    <w:rsid w:val="00D859EC"/>
    <w:rsid w:val="00D864FF"/>
    <w:rsid w:val="00D86627"/>
    <w:rsid w:val="00D8664A"/>
    <w:rsid w:val="00D874FE"/>
    <w:rsid w:val="00D900F7"/>
    <w:rsid w:val="00D9059E"/>
    <w:rsid w:val="00D90776"/>
    <w:rsid w:val="00D90EBD"/>
    <w:rsid w:val="00D90F3B"/>
    <w:rsid w:val="00D91229"/>
    <w:rsid w:val="00D91ACE"/>
    <w:rsid w:val="00D91C9C"/>
    <w:rsid w:val="00D926B0"/>
    <w:rsid w:val="00D92A80"/>
    <w:rsid w:val="00D936D1"/>
    <w:rsid w:val="00D93C9E"/>
    <w:rsid w:val="00D94045"/>
    <w:rsid w:val="00D94375"/>
    <w:rsid w:val="00D94B8C"/>
    <w:rsid w:val="00D951B8"/>
    <w:rsid w:val="00D95421"/>
    <w:rsid w:val="00D955F6"/>
    <w:rsid w:val="00D95A47"/>
    <w:rsid w:val="00D95B57"/>
    <w:rsid w:val="00D96269"/>
    <w:rsid w:val="00D96906"/>
    <w:rsid w:val="00D96956"/>
    <w:rsid w:val="00D96B37"/>
    <w:rsid w:val="00D96C23"/>
    <w:rsid w:val="00D97085"/>
    <w:rsid w:val="00D970D7"/>
    <w:rsid w:val="00D97280"/>
    <w:rsid w:val="00D97C59"/>
    <w:rsid w:val="00D97E2C"/>
    <w:rsid w:val="00DA05F3"/>
    <w:rsid w:val="00DA0A6A"/>
    <w:rsid w:val="00DA0BBE"/>
    <w:rsid w:val="00DA1180"/>
    <w:rsid w:val="00DA15B6"/>
    <w:rsid w:val="00DA1D6E"/>
    <w:rsid w:val="00DA2552"/>
    <w:rsid w:val="00DA2615"/>
    <w:rsid w:val="00DA2ECF"/>
    <w:rsid w:val="00DA2F1F"/>
    <w:rsid w:val="00DA314D"/>
    <w:rsid w:val="00DA31E4"/>
    <w:rsid w:val="00DA37DA"/>
    <w:rsid w:val="00DA3CDD"/>
    <w:rsid w:val="00DA3E0A"/>
    <w:rsid w:val="00DA4521"/>
    <w:rsid w:val="00DA4D75"/>
    <w:rsid w:val="00DA60A3"/>
    <w:rsid w:val="00DA61F3"/>
    <w:rsid w:val="00DA6554"/>
    <w:rsid w:val="00DA6882"/>
    <w:rsid w:val="00DA6BAD"/>
    <w:rsid w:val="00DA6EDA"/>
    <w:rsid w:val="00DA7058"/>
    <w:rsid w:val="00DA77FD"/>
    <w:rsid w:val="00DA7E55"/>
    <w:rsid w:val="00DB007B"/>
    <w:rsid w:val="00DB0732"/>
    <w:rsid w:val="00DB0DB1"/>
    <w:rsid w:val="00DB1325"/>
    <w:rsid w:val="00DB17EC"/>
    <w:rsid w:val="00DB182A"/>
    <w:rsid w:val="00DB18DB"/>
    <w:rsid w:val="00DB1BCD"/>
    <w:rsid w:val="00DB222C"/>
    <w:rsid w:val="00DB3904"/>
    <w:rsid w:val="00DB398A"/>
    <w:rsid w:val="00DB3BE3"/>
    <w:rsid w:val="00DB4261"/>
    <w:rsid w:val="00DB451E"/>
    <w:rsid w:val="00DB4E12"/>
    <w:rsid w:val="00DB5010"/>
    <w:rsid w:val="00DB5A23"/>
    <w:rsid w:val="00DB63EA"/>
    <w:rsid w:val="00DB6832"/>
    <w:rsid w:val="00DB6855"/>
    <w:rsid w:val="00DB6F0F"/>
    <w:rsid w:val="00DB6F99"/>
    <w:rsid w:val="00DB6FE8"/>
    <w:rsid w:val="00DB73F8"/>
    <w:rsid w:val="00DB7BCE"/>
    <w:rsid w:val="00DB7DB9"/>
    <w:rsid w:val="00DC01DB"/>
    <w:rsid w:val="00DC03DB"/>
    <w:rsid w:val="00DC04F5"/>
    <w:rsid w:val="00DC06C0"/>
    <w:rsid w:val="00DC06F2"/>
    <w:rsid w:val="00DC0A8A"/>
    <w:rsid w:val="00DC0CF2"/>
    <w:rsid w:val="00DC0EEF"/>
    <w:rsid w:val="00DC10D9"/>
    <w:rsid w:val="00DC10DD"/>
    <w:rsid w:val="00DC1502"/>
    <w:rsid w:val="00DC2591"/>
    <w:rsid w:val="00DC2FD2"/>
    <w:rsid w:val="00DC325B"/>
    <w:rsid w:val="00DC3DC6"/>
    <w:rsid w:val="00DC5467"/>
    <w:rsid w:val="00DC5D53"/>
    <w:rsid w:val="00DC6D84"/>
    <w:rsid w:val="00DC7AB8"/>
    <w:rsid w:val="00DC7B8A"/>
    <w:rsid w:val="00DD0009"/>
    <w:rsid w:val="00DD3146"/>
    <w:rsid w:val="00DD4539"/>
    <w:rsid w:val="00DD47D3"/>
    <w:rsid w:val="00DD4901"/>
    <w:rsid w:val="00DD54D3"/>
    <w:rsid w:val="00DD5715"/>
    <w:rsid w:val="00DD5AC2"/>
    <w:rsid w:val="00DD67AE"/>
    <w:rsid w:val="00DD6F2A"/>
    <w:rsid w:val="00DD70C7"/>
    <w:rsid w:val="00DD729F"/>
    <w:rsid w:val="00DD7402"/>
    <w:rsid w:val="00DD7567"/>
    <w:rsid w:val="00DD75CA"/>
    <w:rsid w:val="00DE03E2"/>
    <w:rsid w:val="00DE0AC7"/>
    <w:rsid w:val="00DE0BD2"/>
    <w:rsid w:val="00DE0CE4"/>
    <w:rsid w:val="00DE0F7B"/>
    <w:rsid w:val="00DE115D"/>
    <w:rsid w:val="00DE1274"/>
    <w:rsid w:val="00DE13C5"/>
    <w:rsid w:val="00DE175E"/>
    <w:rsid w:val="00DE1EE8"/>
    <w:rsid w:val="00DE34CB"/>
    <w:rsid w:val="00DE3E0F"/>
    <w:rsid w:val="00DE3F86"/>
    <w:rsid w:val="00DE41E3"/>
    <w:rsid w:val="00DE447B"/>
    <w:rsid w:val="00DE449F"/>
    <w:rsid w:val="00DE44B8"/>
    <w:rsid w:val="00DE4537"/>
    <w:rsid w:val="00DE47A4"/>
    <w:rsid w:val="00DE51B9"/>
    <w:rsid w:val="00DE548F"/>
    <w:rsid w:val="00DE56B1"/>
    <w:rsid w:val="00DE5C72"/>
    <w:rsid w:val="00DE5DEA"/>
    <w:rsid w:val="00DE6EB1"/>
    <w:rsid w:val="00DE7447"/>
    <w:rsid w:val="00DE7525"/>
    <w:rsid w:val="00DE7B15"/>
    <w:rsid w:val="00DE7C53"/>
    <w:rsid w:val="00DE7E33"/>
    <w:rsid w:val="00DE7F97"/>
    <w:rsid w:val="00DF001B"/>
    <w:rsid w:val="00DF008D"/>
    <w:rsid w:val="00DF056F"/>
    <w:rsid w:val="00DF07D6"/>
    <w:rsid w:val="00DF08C0"/>
    <w:rsid w:val="00DF08EC"/>
    <w:rsid w:val="00DF1392"/>
    <w:rsid w:val="00DF1476"/>
    <w:rsid w:val="00DF1647"/>
    <w:rsid w:val="00DF2D16"/>
    <w:rsid w:val="00DF327B"/>
    <w:rsid w:val="00DF3DC0"/>
    <w:rsid w:val="00DF3EDC"/>
    <w:rsid w:val="00DF406C"/>
    <w:rsid w:val="00DF427A"/>
    <w:rsid w:val="00DF456F"/>
    <w:rsid w:val="00DF460B"/>
    <w:rsid w:val="00DF536B"/>
    <w:rsid w:val="00DF5627"/>
    <w:rsid w:val="00DF594D"/>
    <w:rsid w:val="00DF5CA3"/>
    <w:rsid w:val="00DF5D0D"/>
    <w:rsid w:val="00DF6433"/>
    <w:rsid w:val="00DF6B01"/>
    <w:rsid w:val="00DF70B1"/>
    <w:rsid w:val="00DF7DF2"/>
    <w:rsid w:val="00E006C3"/>
    <w:rsid w:val="00E0139B"/>
    <w:rsid w:val="00E017C5"/>
    <w:rsid w:val="00E01C4F"/>
    <w:rsid w:val="00E01C81"/>
    <w:rsid w:val="00E01CFC"/>
    <w:rsid w:val="00E01EAC"/>
    <w:rsid w:val="00E02A25"/>
    <w:rsid w:val="00E02C68"/>
    <w:rsid w:val="00E02C90"/>
    <w:rsid w:val="00E03160"/>
    <w:rsid w:val="00E039B3"/>
    <w:rsid w:val="00E03FDA"/>
    <w:rsid w:val="00E045DB"/>
    <w:rsid w:val="00E0464E"/>
    <w:rsid w:val="00E04762"/>
    <w:rsid w:val="00E04982"/>
    <w:rsid w:val="00E04F02"/>
    <w:rsid w:val="00E053DE"/>
    <w:rsid w:val="00E05ED3"/>
    <w:rsid w:val="00E06301"/>
    <w:rsid w:val="00E06418"/>
    <w:rsid w:val="00E067F4"/>
    <w:rsid w:val="00E068D5"/>
    <w:rsid w:val="00E06C9C"/>
    <w:rsid w:val="00E0732B"/>
    <w:rsid w:val="00E0734C"/>
    <w:rsid w:val="00E076DD"/>
    <w:rsid w:val="00E0782B"/>
    <w:rsid w:val="00E07E2C"/>
    <w:rsid w:val="00E10062"/>
    <w:rsid w:val="00E11070"/>
    <w:rsid w:val="00E12338"/>
    <w:rsid w:val="00E1240F"/>
    <w:rsid w:val="00E12D7F"/>
    <w:rsid w:val="00E12D90"/>
    <w:rsid w:val="00E13223"/>
    <w:rsid w:val="00E13B92"/>
    <w:rsid w:val="00E13C02"/>
    <w:rsid w:val="00E13C89"/>
    <w:rsid w:val="00E13FD6"/>
    <w:rsid w:val="00E148A7"/>
    <w:rsid w:val="00E14E9B"/>
    <w:rsid w:val="00E1540C"/>
    <w:rsid w:val="00E15FF1"/>
    <w:rsid w:val="00E160C9"/>
    <w:rsid w:val="00E16407"/>
    <w:rsid w:val="00E16796"/>
    <w:rsid w:val="00E16B72"/>
    <w:rsid w:val="00E1733B"/>
    <w:rsid w:val="00E17451"/>
    <w:rsid w:val="00E17839"/>
    <w:rsid w:val="00E178AD"/>
    <w:rsid w:val="00E2021B"/>
    <w:rsid w:val="00E202F2"/>
    <w:rsid w:val="00E20314"/>
    <w:rsid w:val="00E207D1"/>
    <w:rsid w:val="00E212F1"/>
    <w:rsid w:val="00E213C4"/>
    <w:rsid w:val="00E21E72"/>
    <w:rsid w:val="00E21FE5"/>
    <w:rsid w:val="00E22A1D"/>
    <w:rsid w:val="00E230F6"/>
    <w:rsid w:val="00E235CE"/>
    <w:rsid w:val="00E2388F"/>
    <w:rsid w:val="00E2403D"/>
    <w:rsid w:val="00E240BD"/>
    <w:rsid w:val="00E244EC"/>
    <w:rsid w:val="00E24677"/>
    <w:rsid w:val="00E24707"/>
    <w:rsid w:val="00E24CA2"/>
    <w:rsid w:val="00E24D2F"/>
    <w:rsid w:val="00E25278"/>
    <w:rsid w:val="00E256D0"/>
    <w:rsid w:val="00E25869"/>
    <w:rsid w:val="00E259D6"/>
    <w:rsid w:val="00E25B25"/>
    <w:rsid w:val="00E26175"/>
    <w:rsid w:val="00E26528"/>
    <w:rsid w:val="00E26B18"/>
    <w:rsid w:val="00E26D08"/>
    <w:rsid w:val="00E27550"/>
    <w:rsid w:val="00E27CC5"/>
    <w:rsid w:val="00E27FA1"/>
    <w:rsid w:val="00E27FAD"/>
    <w:rsid w:val="00E304FE"/>
    <w:rsid w:val="00E30ADC"/>
    <w:rsid w:val="00E3144B"/>
    <w:rsid w:val="00E31877"/>
    <w:rsid w:val="00E31E6A"/>
    <w:rsid w:val="00E31F74"/>
    <w:rsid w:val="00E32A1B"/>
    <w:rsid w:val="00E331B1"/>
    <w:rsid w:val="00E34CA8"/>
    <w:rsid w:val="00E34D02"/>
    <w:rsid w:val="00E353B3"/>
    <w:rsid w:val="00E35D60"/>
    <w:rsid w:val="00E36587"/>
    <w:rsid w:val="00E368F4"/>
    <w:rsid w:val="00E36AB4"/>
    <w:rsid w:val="00E36CE8"/>
    <w:rsid w:val="00E36F03"/>
    <w:rsid w:val="00E37340"/>
    <w:rsid w:val="00E3739F"/>
    <w:rsid w:val="00E37A41"/>
    <w:rsid w:val="00E37C23"/>
    <w:rsid w:val="00E400B1"/>
    <w:rsid w:val="00E404E9"/>
    <w:rsid w:val="00E40922"/>
    <w:rsid w:val="00E40BF5"/>
    <w:rsid w:val="00E40E82"/>
    <w:rsid w:val="00E4105F"/>
    <w:rsid w:val="00E41604"/>
    <w:rsid w:val="00E41E36"/>
    <w:rsid w:val="00E42054"/>
    <w:rsid w:val="00E42262"/>
    <w:rsid w:val="00E42C56"/>
    <w:rsid w:val="00E42D3D"/>
    <w:rsid w:val="00E42FDE"/>
    <w:rsid w:val="00E4317B"/>
    <w:rsid w:val="00E435B7"/>
    <w:rsid w:val="00E43983"/>
    <w:rsid w:val="00E44217"/>
    <w:rsid w:val="00E444AF"/>
    <w:rsid w:val="00E44688"/>
    <w:rsid w:val="00E44721"/>
    <w:rsid w:val="00E44E25"/>
    <w:rsid w:val="00E44E2D"/>
    <w:rsid w:val="00E45631"/>
    <w:rsid w:val="00E45817"/>
    <w:rsid w:val="00E465B3"/>
    <w:rsid w:val="00E466A4"/>
    <w:rsid w:val="00E46718"/>
    <w:rsid w:val="00E467B3"/>
    <w:rsid w:val="00E46E85"/>
    <w:rsid w:val="00E47297"/>
    <w:rsid w:val="00E47576"/>
    <w:rsid w:val="00E47988"/>
    <w:rsid w:val="00E47FA4"/>
    <w:rsid w:val="00E5026C"/>
    <w:rsid w:val="00E504E1"/>
    <w:rsid w:val="00E50E82"/>
    <w:rsid w:val="00E51BD9"/>
    <w:rsid w:val="00E51E39"/>
    <w:rsid w:val="00E521A0"/>
    <w:rsid w:val="00E525B6"/>
    <w:rsid w:val="00E528F2"/>
    <w:rsid w:val="00E52A12"/>
    <w:rsid w:val="00E52FF1"/>
    <w:rsid w:val="00E5326C"/>
    <w:rsid w:val="00E533B5"/>
    <w:rsid w:val="00E538EC"/>
    <w:rsid w:val="00E53C55"/>
    <w:rsid w:val="00E53DD6"/>
    <w:rsid w:val="00E5419A"/>
    <w:rsid w:val="00E54333"/>
    <w:rsid w:val="00E54CFA"/>
    <w:rsid w:val="00E5505B"/>
    <w:rsid w:val="00E551DF"/>
    <w:rsid w:val="00E55D29"/>
    <w:rsid w:val="00E55D44"/>
    <w:rsid w:val="00E56054"/>
    <w:rsid w:val="00E562B9"/>
    <w:rsid w:val="00E56579"/>
    <w:rsid w:val="00E56C83"/>
    <w:rsid w:val="00E56F9E"/>
    <w:rsid w:val="00E57237"/>
    <w:rsid w:val="00E57791"/>
    <w:rsid w:val="00E6005A"/>
    <w:rsid w:val="00E604B0"/>
    <w:rsid w:val="00E60BD1"/>
    <w:rsid w:val="00E61255"/>
    <w:rsid w:val="00E625CF"/>
    <w:rsid w:val="00E631E9"/>
    <w:rsid w:val="00E63AE0"/>
    <w:rsid w:val="00E64355"/>
    <w:rsid w:val="00E643D6"/>
    <w:rsid w:val="00E64593"/>
    <w:rsid w:val="00E6467D"/>
    <w:rsid w:val="00E648EB"/>
    <w:rsid w:val="00E648F0"/>
    <w:rsid w:val="00E64926"/>
    <w:rsid w:val="00E64A7B"/>
    <w:rsid w:val="00E64C83"/>
    <w:rsid w:val="00E65076"/>
    <w:rsid w:val="00E656E6"/>
    <w:rsid w:val="00E65A12"/>
    <w:rsid w:val="00E65F62"/>
    <w:rsid w:val="00E6674C"/>
    <w:rsid w:val="00E66FC4"/>
    <w:rsid w:val="00E6713A"/>
    <w:rsid w:val="00E676A4"/>
    <w:rsid w:val="00E6781A"/>
    <w:rsid w:val="00E67AF7"/>
    <w:rsid w:val="00E706D1"/>
    <w:rsid w:val="00E71387"/>
    <w:rsid w:val="00E71960"/>
    <w:rsid w:val="00E71E73"/>
    <w:rsid w:val="00E72628"/>
    <w:rsid w:val="00E7267B"/>
    <w:rsid w:val="00E72B94"/>
    <w:rsid w:val="00E73230"/>
    <w:rsid w:val="00E73810"/>
    <w:rsid w:val="00E73E20"/>
    <w:rsid w:val="00E73E7C"/>
    <w:rsid w:val="00E74026"/>
    <w:rsid w:val="00E740B4"/>
    <w:rsid w:val="00E74107"/>
    <w:rsid w:val="00E748AF"/>
    <w:rsid w:val="00E7503D"/>
    <w:rsid w:val="00E7553D"/>
    <w:rsid w:val="00E757E0"/>
    <w:rsid w:val="00E75CA7"/>
    <w:rsid w:val="00E7603D"/>
    <w:rsid w:val="00E770DF"/>
    <w:rsid w:val="00E80316"/>
    <w:rsid w:val="00E808D3"/>
    <w:rsid w:val="00E80D62"/>
    <w:rsid w:val="00E80D8C"/>
    <w:rsid w:val="00E80F4D"/>
    <w:rsid w:val="00E8139A"/>
    <w:rsid w:val="00E81A9D"/>
    <w:rsid w:val="00E81AB9"/>
    <w:rsid w:val="00E8249C"/>
    <w:rsid w:val="00E82759"/>
    <w:rsid w:val="00E82942"/>
    <w:rsid w:val="00E82C45"/>
    <w:rsid w:val="00E83622"/>
    <w:rsid w:val="00E83CEE"/>
    <w:rsid w:val="00E83DCA"/>
    <w:rsid w:val="00E8427A"/>
    <w:rsid w:val="00E842C8"/>
    <w:rsid w:val="00E8465D"/>
    <w:rsid w:val="00E84B95"/>
    <w:rsid w:val="00E84CA2"/>
    <w:rsid w:val="00E84DDE"/>
    <w:rsid w:val="00E84EA3"/>
    <w:rsid w:val="00E84EB8"/>
    <w:rsid w:val="00E85532"/>
    <w:rsid w:val="00E856D3"/>
    <w:rsid w:val="00E856FE"/>
    <w:rsid w:val="00E85709"/>
    <w:rsid w:val="00E85D4E"/>
    <w:rsid w:val="00E85F87"/>
    <w:rsid w:val="00E86001"/>
    <w:rsid w:val="00E8755A"/>
    <w:rsid w:val="00E8795B"/>
    <w:rsid w:val="00E87F43"/>
    <w:rsid w:val="00E90AFA"/>
    <w:rsid w:val="00E90F24"/>
    <w:rsid w:val="00E9105A"/>
    <w:rsid w:val="00E91719"/>
    <w:rsid w:val="00E92136"/>
    <w:rsid w:val="00E92810"/>
    <w:rsid w:val="00E928F2"/>
    <w:rsid w:val="00E92A3F"/>
    <w:rsid w:val="00E92A88"/>
    <w:rsid w:val="00E930BD"/>
    <w:rsid w:val="00E933B9"/>
    <w:rsid w:val="00E938FA"/>
    <w:rsid w:val="00E93D19"/>
    <w:rsid w:val="00E946C5"/>
    <w:rsid w:val="00E952F1"/>
    <w:rsid w:val="00E9573E"/>
    <w:rsid w:val="00E95EA6"/>
    <w:rsid w:val="00E97437"/>
    <w:rsid w:val="00E97716"/>
    <w:rsid w:val="00E97AA1"/>
    <w:rsid w:val="00E97E1D"/>
    <w:rsid w:val="00EA03A5"/>
    <w:rsid w:val="00EA04A4"/>
    <w:rsid w:val="00EA07FD"/>
    <w:rsid w:val="00EA0B08"/>
    <w:rsid w:val="00EA1B10"/>
    <w:rsid w:val="00EA1FC9"/>
    <w:rsid w:val="00EA2341"/>
    <w:rsid w:val="00EA29EA"/>
    <w:rsid w:val="00EA2AE8"/>
    <w:rsid w:val="00EA3023"/>
    <w:rsid w:val="00EA40AA"/>
    <w:rsid w:val="00EA4B0A"/>
    <w:rsid w:val="00EA50F1"/>
    <w:rsid w:val="00EA57B7"/>
    <w:rsid w:val="00EA5806"/>
    <w:rsid w:val="00EA58C9"/>
    <w:rsid w:val="00EA5A12"/>
    <w:rsid w:val="00EA62EB"/>
    <w:rsid w:val="00EA6889"/>
    <w:rsid w:val="00EA6AA2"/>
    <w:rsid w:val="00EA6FAF"/>
    <w:rsid w:val="00EA7631"/>
    <w:rsid w:val="00EA774E"/>
    <w:rsid w:val="00EA7B01"/>
    <w:rsid w:val="00EA7D78"/>
    <w:rsid w:val="00EA7EBE"/>
    <w:rsid w:val="00EB023B"/>
    <w:rsid w:val="00EB0B73"/>
    <w:rsid w:val="00EB0D56"/>
    <w:rsid w:val="00EB0EF3"/>
    <w:rsid w:val="00EB1965"/>
    <w:rsid w:val="00EB1980"/>
    <w:rsid w:val="00EB1D44"/>
    <w:rsid w:val="00EB1E19"/>
    <w:rsid w:val="00EB1E5E"/>
    <w:rsid w:val="00EB23B8"/>
    <w:rsid w:val="00EB2848"/>
    <w:rsid w:val="00EB2A14"/>
    <w:rsid w:val="00EB2DAC"/>
    <w:rsid w:val="00EB3223"/>
    <w:rsid w:val="00EB32F3"/>
    <w:rsid w:val="00EB3480"/>
    <w:rsid w:val="00EB3B8E"/>
    <w:rsid w:val="00EB4367"/>
    <w:rsid w:val="00EB4B4E"/>
    <w:rsid w:val="00EB4E85"/>
    <w:rsid w:val="00EB525D"/>
    <w:rsid w:val="00EB5542"/>
    <w:rsid w:val="00EB57A2"/>
    <w:rsid w:val="00EB5913"/>
    <w:rsid w:val="00EB59D7"/>
    <w:rsid w:val="00EB5A68"/>
    <w:rsid w:val="00EB64A3"/>
    <w:rsid w:val="00EB685F"/>
    <w:rsid w:val="00EB6E2B"/>
    <w:rsid w:val="00EC02CC"/>
    <w:rsid w:val="00EC0708"/>
    <w:rsid w:val="00EC07B3"/>
    <w:rsid w:val="00EC07D8"/>
    <w:rsid w:val="00EC1AFA"/>
    <w:rsid w:val="00EC1BB2"/>
    <w:rsid w:val="00EC1E21"/>
    <w:rsid w:val="00EC2552"/>
    <w:rsid w:val="00EC2854"/>
    <w:rsid w:val="00EC29A9"/>
    <w:rsid w:val="00EC2AEE"/>
    <w:rsid w:val="00EC30C5"/>
    <w:rsid w:val="00EC368A"/>
    <w:rsid w:val="00EC3969"/>
    <w:rsid w:val="00EC3CF3"/>
    <w:rsid w:val="00EC3EF1"/>
    <w:rsid w:val="00EC4613"/>
    <w:rsid w:val="00EC47B7"/>
    <w:rsid w:val="00EC5000"/>
    <w:rsid w:val="00EC50CF"/>
    <w:rsid w:val="00EC5772"/>
    <w:rsid w:val="00EC5A3E"/>
    <w:rsid w:val="00EC5A6A"/>
    <w:rsid w:val="00EC5AE8"/>
    <w:rsid w:val="00EC61D7"/>
    <w:rsid w:val="00EC6B9E"/>
    <w:rsid w:val="00EC6EB5"/>
    <w:rsid w:val="00EC7ED1"/>
    <w:rsid w:val="00ED0050"/>
    <w:rsid w:val="00ED06BF"/>
    <w:rsid w:val="00ED0D20"/>
    <w:rsid w:val="00ED0ED1"/>
    <w:rsid w:val="00ED0FB2"/>
    <w:rsid w:val="00ED10FE"/>
    <w:rsid w:val="00ED1364"/>
    <w:rsid w:val="00ED173B"/>
    <w:rsid w:val="00ED212C"/>
    <w:rsid w:val="00ED21DC"/>
    <w:rsid w:val="00ED26B5"/>
    <w:rsid w:val="00ED2A4C"/>
    <w:rsid w:val="00ED2AC4"/>
    <w:rsid w:val="00ED2C01"/>
    <w:rsid w:val="00ED2F30"/>
    <w:rsid w:val="00ED379B"/>
    <w:rsid w:val="00ED405F"/>
    <w:rsid w:val="00ED41DC"/>
    <w:rsid w:val="00ED4A45"/>
    <w:rsid w:val="00ED4BF6"/>
    <w:rsid w:val="00ED4CEF"/>
    <w:rsid w:val="00ED579E"/>
    <w:rsid w:val="00ED58AF"/>
    <w:rsid w:val="00ED5D52"/>
    <w:rsid w:val="00ED5F98"/>
    <w:rsid w:val="00ED65EB"/>
    <w:rsid w:val="00ED6E08"/>
    <w:rsid w:val="00ED76C9"/>
    <w:rsid w:val="00ED78BF"/>
    <w:rsid w:val="00ED7968"/>
    <w:rsid w:val="00ED7A28"/>
    <w:rsid w:val="00EE0396"/>
    <w:rsid w:val="00EE043F"/>
    <w:rsid w:val="00EE0468"/>
    <w:rsid w:val="00EE04BF"/>
    <w:rsid w:val="00EE04C6"/>
    <w:rsid w:val="00EE06D7"/>
    <w:rsid w:val="00EE1927"/>
    <w:rsid w:val="00EE1962"/>
    <w:rsid w:val="00EE1B5B"/>
    <w:rsid w:val="00EE1BAA"/>
    <w:rsid w:val="00EE1D6D"/>
    <w:rsid w:val="00EE1DC1"/>
    <w:rsid w:val="00EE1E27"/>
    <w:rsid w:val="00EE1FD5"/>
    <w:rsid w:val="00EE25BF"/>
    <w:rsid w:val="00EE27E4"/>
    <w:rsid w:val="00EE283D"/>
    <w:rsid w:val="00EE2AB3"/>
    <w:rsid w:val="00EE3271"/>
    <w:rsid w:val="00EE379D"/>
    <w:rsid w:val="00EE385D"/>
    <w:rsid w:val="00EE3CB4"/>
    <w:rsid w:val="00EE3F4E"/>
    <w:rsid w:val="00EE417F"/>
    <w:rsid w:val="00EE421B"/>
    <w:rsid w:val="00EE44DC"/>
    <w:rsid w:val="00EE4B9E"/>
    <w:rsid w:val="00EE509D"/>
    <w:rsid w:val="00EE560B"/>
    <w:rsid w:val="00EE5706"/>
    <w:rsid w:val="00EE5CE2"/>
    <w:rsid w:val="00EE5E53"/>
    <w:rsid w:val="00EE784E"/>
    <w:rsid w:val="00EE78D2"/>
    <w:rsid w:val="00EE7A20"/>
    <w:rsid w:val="00EE7A43"/>
    <w:rsid w:val="00EE7F74"/>
    <w:rsid w:val="00EF1EFD"/>
    <w:rsid w:val="00EF21B5"/>
    <w:rsid w:val="00EF2337"/>
    <w:rsid w:val="00EF2353"/>
    <w:rsid w:val="00EF273E"/>
    <w:rsid w:val="00EF3511"/>
    <w:rsid w:val="00EF3937"/>
    <w:rsid w:val="00EF4434"/>
    <w:rsid w:val="00EF4995"/>
    <w:rsid w:val="00EF5440"/>
    <w:rsid w:val="00EF5809"/>
    <w:rsid w:val="00EF6088"/>
    <w:rsid w:val="00EF6118"/>
    <w:rsid w:val="00EF6436"/>
    <w:rsid w:val="00EF6548"/>
    <w:rsid w:val="00EF6B21"/>
    <w:rsid w:val="00EF759D"/>
    <w:rsid w:val="00EF75C4"/>
    <w:rsid w:val="00EF7737"/>
    <w:rsid w:val="00EF7E4C"/>
    <w:rsid w:val="00F00128"/>
    <w:rsid w:val="00F0028C"/>
    <w:rsid w:val="00F00928"/>
    <w:rsid w:val="00F00A49"/>
    <w:rsid w:val="00F00DB7"/>
    <w:rsid w:val="00F01848"/>
    <w:rsid w:val="00F0223B"/>
    <w:rsid w:val="00F02B8D"/>
    <w:rsid w:val="00F02F3D"/>
    <w:rsid w:val="00F03569"/>
    <w:rsid w:val="00F0380C"/>
    <w:rsid w:val="00F038B5"/>
    <w:rsid w:val="00F03D2D"/>
    <w:rsid w:val="00F0452A"/>
    <w:rsid w:val="00F05077"/>
    <w:rsid w:val="00F050E6"/>
    <w:rsid w:val="00F05141"/>
    <w:rsid w:val="00F059E1"/>
    <w:rsid w:val="00F05C55"/>
    <w:rsid w:val="00F06186"/>
    <w:rsid w:val="00F06645"/>
    <w:rsid w:val="00F0680A"/>
    <w:rsid w:val="00F06B81"/>
    <w:rsid w:val="00F06EF4"/>
    <w:rsid w:val="00F0748B"/>
    <w:rsid w:val="00F0751D"/>
    <w:rsid w:val="00F0754C"/>
    <w:rsid w:val="00F07B60"/>
    <w:rsid w:val="00F07C96"/>
    <w:rsid w:val="00F07F01"/>
    <w:rsid w:val="00F1062C"/>
    <w:rsid w:val="00F1086E"/>
    <w:rsid w:val="00F10AF7"/>
    <w:rsid w:val="00F10CD6"/>
    <w:rsid w:val="00F11033"/>
    <w:rsid w:val="00F11838"/>
    <w:rsid w:val="00F11C9C"/>
    <w:rsid w:val="00F11FF3"/>
    <w:rsid w:val="00F126E3"/>
    <w:rsid w:val="00F12D30"/>
    <w:rsid w:val="00F12F3D"/>
    <w:rsid w:val="00F13258"/>
    <w:rsid w:val="00F1415E"/>
    <w:rsid w:val="00F14340"/>
    <w:rsid w:val="00F146DB"/>
    <w:rsid w:val="00F14B59"/>
    <w:rsid w:val="00F14C10"/>
    <w:rsid w:val="00F14C20"/>
    <w:rsid w:val="00F159F8"/>
    <w:rsid w:val="00F15A14"/>
    <w:rsid w:val="00F15E8B"/>
    <w:rsid w:val="00F16758"/>
    <w:rsid w:val="00F167B0"/>
    <w:rsid w:val="00F16854"/>
    <w:rsid w:val="00F16A81"/>
    <w:rsid w:val="00F16B23"/>
    <w:rsid w:val="00F16CD7"/>
    <w:rsid w:val="00F176B2"/>
    <w:rsid w:val="00F17E69"/>
    <w:rsid w:val="00F202D6"/>
    <w:rsid w:val="00F203E4"/>
    <w:rsid w:val="00F208D7"/>
    <w:rsid w:val="00F20997"/>
    <w:rsid w:val="00F21134"/>
    <w:rsid w:val="00F211E5"/>
    <w:rsid w:val="00F21509"/>
    <w:rsid w:val="00F219B5"/>
    <w:rsid w:val="00F232C9"/>
    <w:rsid w:val="00F23733"/>
    <w:rsid w:val="00F2379B"/>
    <w:rsid w:val="00F23FB1"/>
    <w:rsid w:val="00F244CF"/>
    <w:rsid w:val="00F2468C"/>
    <w:rsid w:val="00F247D4"/>
    <w:rsid w:val="00F2527B"/>
    <w:rsid w:val="00F252A0"/>
    <w:rsid w:val="00F25B24"/>
    <w:rsid w:val="00F25D59"/>
    <w:rsid w:val="00F2642A"/>
    <w:rsid w:val="00F264D4"/>
    <w:rsid w:val="00F26526"/>
    <w:rsid w:val="00F26C51"/>
    <w:rsid w:val="00F26E7A"/>
    <w:rsid w:val="00F26F90"/>
    <w:rsid w:val="00F270D7"/>
    <w:rsid w:val="00F273FE"/>
    <w:rsid w:val="00F2745F"/>
    <w:rsid w:val="00F27527"/>
    <w:rsid w:val="00F276F2"/>
    <w:rsid w:val="00F278B9"/>
    <w:rsid w:val="00F27A2D"/>
    <w:rsid w:val="00F27FA1"/>
    <w:rsid w:val="00F27FAE"/>
    <w:rsid w:val="00F30238"/>
    <w:rsid w:val="00F3050B"/>
    <w:rsid w:val="00F30572"/>
    <w:rsid w:val="00F305C2"/>
    <w:rsid w:val="00F30BFC"/>
    <w:rsid w:val="00F310CA"/>
    <w:rsid w:val="00F31132"/>
    <w:rsid w:val="00F313CD"/>
    <w:rsid w:val="00F31503"/>
    <w:rsid w:val="00F31570"/>
    <w:rsid w:val="00F3187E"/>
    <w:rsid w:val="00F31EA8"/>
    <w:rsid w:val="00F32050"/>
    <w:rsid w:val="00F3267D"/>
    <w:rsid w:val="00F331FB"/>
    <w:rsid w:val="00F3323F"/>
    <w:rsid w:val="00F337CD"/>
    <w:rsid w:val="00F34921"/>
    <w:rsid w:val="00F3517F"/>
    <w:rsid w:val="00F35210"/>
    <w:rsid w:val="00F367AE"/>
    <w:rsid w:val="00F3682A"/>
    <w:rsid w:val="00F36D1A"/>
    <w:rsid w:val="00F36F57"/>
    <w:rsid w:val="00F371D7"/>
    <w:rsid w:val="00F3737F"/>
    <w:rsid w:val="00F3BCEB"/>
    <w:rsid w:val="00F4058D"/>
    <w:rsid w:val="00F405CC"/>
    <w:rsid w:val="00F4062F"/>
    <w:rsid w:val="00F408A4"/>
    <w:rsid w:val="00F4221B"/>
    <w:rsid w:val="00F423B5"/>
    <w:rsid w:val="00F42469"/>
    <w:rsid w:val="00F4394A"/>
    <w:rsid w:val="00F439CA"/>
    <w:rsid w:val="00F43ACC"/>
    <w:rsid w:val="00F44EE8"/>
    <w:rsid w:val="00F45267"/>
    <w:rsid w:val="00F45909"/>
    <w:rsid w:val="00F45DB9"/>
    <w:rsid w:val="00F45E4C"/>
    <w:rsid w:val="00F46348"/>
    <w:rsid w:val="00F467D8"/>
    <w:rsid w:val="00F47926"/>
    <w:rsid w:val="00F47D16"/>
    <w:rsid w:val="00F50975"/>
    <w:rsid w:val="00F50ABE"/>
    <w:rsid w:val="00F50C99"/>
    <w:rsid w:val="00F50CEA"/>
    <w:rsid w:val="00F50FDC"/>
    <w:rsid w:val="00F51A2F"/>
    <w:rsid w:val="00F5210E"/>
    <w:rsid w:val="00F524C1"/>
    <w:rsid w:val="00F524CE"/>
    <w:rsid w:val="00F52B6E"/>
    <w:rsid w:val="00F52E84"/>
    <w:rsid w:val="00F52F8E"/>
    <w:rsid w:val="00F5326F"/>
    <w:rsid w:val="00F53821"/>
    <w:rsid w:val="00F53A9D"/>
    <w:rsid w:val="00F54470"/>
    <w:rsid w:val="00F54D58"/>
    <w:rsid w:val="00F5516E"/>
    <w:rsid w:val="00F5559E"/>
    <w:rsid w:val="00F55615"/>
    <w:rsid w:val="00F5561C"/>
    <w:rsid w:val="00F559B1"/>
    <w:rsid w:val="00F55B17"/>
    <w:rsid w:val="00F55E30"/>
    <w:rsid w:val="00F56087"/>
    <w:rsid w:val="00F5688E"/>
    <w:rsid w:val="00F572E7"/>
    <w:rsid w:val="00F575B7"/>
    <w:rsid w:val="00F57870"/>
    <w:rsid w:val="00F601CF"/>
    <w:rsid w:val="00F60213"/>
    <w:rsid w:val="00F604F3"/>
    <w:rsid w:val="00F60B70"/>
    <w:rsid w:val="00F60F4E"/>
    <w:rsid w:val="00F61240"/>
    <w:rsid w:val="00F61641"/>
    <w:rsid w:val="00F61BEF"/>
    <w:rsid w:val="00F61D8C"/>
    <w:rsid w:val="00F6284A"/>
    <w:rsid w:val="00F628A8"/>
    <w:rsid w:val="00F630E3"/>
    <w:rsid w:val="00F63EB4"/>
    <w:rsid w:val="00F641DF"/>
    <w:rsid w:val="00F64BEE"/>
    <w:rsid w:val="00F64F47"/>
    <w:rsid w:val="00F655DD"/>
    <w:rsid w:val="00F6588E"/>
    <w:rsid w:val="00F65987"/>
    <w:rsid w:val="00F66098"/>
    <w:rsid w:val="00F6687A"/>
    <w:rsid w:val="00F66BB6"/>
    <w:rsid w:val="00F6723D"/>
    <w:rsid w:val="00F67633"/>
    <w:rsid w:val="00F676C3"/>
    <w:rsid w:val="00F67797"/>
    <w:rsid w:val="00F677AF"/>
    <w:rsid w:val="00F677B9"/>
    <w:rsid w:val="00F67BAB"/>
    <w:rsid w:val="00F67F1A"/>
    <w:rsid w:val="00F709C8"/>
    <w:rsid w:val="00F70BAE"/>
    <w:rsid w:val="00F715BB"/>
    <w:rsid w:val="00F7169D"/>
    <w:rsid w:val="00F71785"/>
    <w:rsid w:val="00F71A21"/>
    <w:rsid w:val="00F71ABD"/>
    <w:rsid w:val="00F71C2B"/>
    <w:rsid w:val="00F71D07"/>
    <w:rsid w:val="00F71E7F"/>
    <w:rsid w:val="00F71F54"/>
    <w:rsid w:val="00F71FE3"/>
    <w:rsid w:val="00F7226F"/>
    <w:rsid w:val="00F7229C"/>
    <w:rsid w:val="00F7233F"/>
    <w:rsid w:val="00F726A9"/>
    <w:rsid w:val="00F72762"/>
    <w:rsid w:val="00F72A4E"/>
    <w:rsid w:val="00F72A6F"/>
    <w:rsid w:val="00F72A78"/>
    <w:rsid w:val="00F72B85"/>
    <w:rsid w:val="00F73251"/>
    <w:rsid w:val="00F73C60"/>
    <w:rsid w:val="00F74439"/>
    <w:rsid w:val="00F74547"/>
    <w:rsid w:val="00F746FE"/>
    <w:rsid w:val="00F747C7"/>
    <w:rsid w:val="00F752F3"/>
    <w:rsid w:val="00F755CC"/>
    <w:rsid w:val="00F756A9"/>
    <w:rsid w:val="00F76CEA"/>
    <w:rsid w:val="00F76D27"/>
    <w:rsid w:val="00F77A90"/>
    <w:rsid w:val="00F77B5E"/>
    <w:rsid w:val="00F802EC"/>
    <w:rsid w:val="00F8074D"/>
    <w:rsid w:val="00F80833"/>
    <w:rsid w:val="00F8099E"/>
    <w:rsid w:val="00F80D74"/>
    <w:rsid w:val="00F80F8B"/>
    <w:rsid w:val="00F810DA"/>
    <w:rsid w:val="00F814E4"/>
    <w:rsid w:val="00F81744"/>
    <w:rsid w:val="00F819B8"/>
    <w:rsid w:val="00F81D61"/>
    <w:rsid w:val="00F82306"/>
    <w:rsid w:val="00F824AC"/>
    <w:rsid w:val="00F824DD"/>
    <w:rsid w:val="00F82A8F"/>
    <w:rsid w:val="00F82C97"/>
    <w:rsid w:val="00F82FA1"/>
    <w:rsid w:val="00F83111"/>
    <w:rsid w:val="00F8325F"/>
    <w:rsid w:val="00F83560"/>
    <w:rsid w:val="00F850E3"/>
    <w:rsid w:val="00F851B7"/>
    <w:rsid w:val="00F8538E"/>
    <w:rsid w:val="00F853C0"/>
    <w:rsid w:val="00F854B4"/>
    <w:rsid w:val="00F856BF"/>
    <w:rsid w:val="00F8573B"/>
    <w:rsid w:val="00F85949"/>
    <w:rsid w:val="00F8632B"/>
    <w:rsid w:val="00F863A3"/>
    <w:rsid w:val="00F863F2"/>
    <w:rsid w:val="00F86A56"/>
    <w:rsid w:val="00F90173"/>
    <w:rsid w:val="00F901B5"/>
    <w:rsid w:val="00F90929"/>
    <w:rsid w:val="00F90AC7"/>
    <w:rsid w:val="00F90E8F"/>
    <w:rsid w:val="00F92526"/>
    <w:rsid w:val="00F92B8B"/>
    <w:rsid w:val="00F92B95"/>
    <w:rsid w:val="00F92DDB"/>
    <w:rsid w:val="00F92E67"/>
    <w:rsid w:val="00F932AF"/>
    <w:rsid w:val="00F932CB"/>
    <w:rsid w:val="00F9343A"/>
    <w:rsid w:val="00F93E7C"/>
    <w:rsid w:val="00F93EED"/>
    <w:rsid w:val="00F940A0"/>
    <w:rsid w:val="00F9424D"/>
    <w:rsid w:val="00F943EC"/>
    <w:rsid w:val="00F950C4"/>
    <w:rsid w:val="00F953F5"/>
    <w:rsid w:val="00F954C6"/>
    <w:rsid w:val="00F9628C"/>
    <w:rsid w:val="00F96A04"/>
    <w:rsid w:val="00F96B3D"/>
    <w:rsid w:val="00F96BE3"/>
    <w:rsid w:val="00F97106"/>
    <w:rsid w:val="00F9736C"/>
    <w:rsid w:val="00F974B2"/>
    <w:rsid w:val="00F97839"/>
    <w:rsid w:val="00F97890"/>
    <w:rsid w:val="00F97A27"/>
    <w:rsid w:val="00F97AB2"/>
    <w:rsid w:val="00F97D90"/>
    <w:rsid w:val="00F97FE1"/>
    <w:rsid w:val="00FA06DC"/>
    <w:rsid w:val="00FA098B"/>
    <w:rsid w:val="00FA0BC9"/>
    <w:rsid w:val="00FA0DDE"/>
    <w:rsid w:val="00FA0F3E"/>
    <w:rsid w:val="00FA106D"/>
    <w:rsid w:val="00FA10E8"/>
    <w:rsid w:val="00FA127D"/>
    <w:rsid w:val="00FA12B1"/>
    <w:rsid w:val="00FA1A34"/>
    <w:rsid w:val="00FA1C43"/>
    <w:rsid w:val="00FA217E"/>
    <w:rsid w:val="00FA225A"/>
    <w:rsid w:val="00FA2767"/>
    <w:rsid w:val="00FA27A1"/>
    <w:rsid w:val="00FA27DF"/>
    <w:rsid w:val="00FA2A7A"/>
    <w:rsid w:val="00FA2B42"/>
    <w:rsid w:val="00FA2C9E"/>
    <w:rsid w:val="00FA2D07"/>
    <w:rsid w:val="00FA35A9"/>
    <w:rsid w:val="00FA396B"/>
    <w:rsid w:val="00FA5993"/>
    <w:rsid w:val="00FA5E04"/>
    <w:rsid w:val="00FA6A68"/>
    <w:rsid w:val="00FA6E89"/>
    <w:rsid w:val="00FA7BE3"/>
    <w:rsid w:val="00FB01F7"/>
    <w:rsid w:val="00FB04E6"/>
    <w:rsid w:val="00FB0F75"/>
    <w:rsid w:val="00FB1054"/>
    <w:rsid w:val="00FB1425"/>
    <w:rsid w:val="00FB1594"/>
    <w:rsid w:val="00FB1648"/>
    <w:rsid w:val="00FB1B21"/>
    <w:rsid w:val="00FB1C05"/>
    <w:rsid w:val="00FB2169"/>
    <w:rsid w:val="00FB262F"/>
    <w:rsid w:val="00FB267A"/>
    <w:rsid w:val="00FB2967"/>
    <w:rsid w:val="00FB2FAF"/>
    <w:rsid w:val="00FB3429"/>
    <w:rsid w:val="00FB3C7C"/>
    <w:rsid w:val="00FB3CE7"/>
    <w:rsid w:val="00FB40C7"/>
    <w:rsid w:val="00FB4489"/>
    <w:rsid w:val="00FB4EE2"/>
    <w:rsid w:val="00FB57F6"/>
    <w:rsid w:val="00FB6270"/>
    <w:rsid w:val="00FB6555"/>
    <w:rsid w:val="00FB6E79"/>
    <w:rsid w:val="00FB73A7"/>
    <w:rsid w:val="00FB74B4"/>
    <w:rsid w:val="00FB74DA"/>
    <w:rsid w:val="00FB75AC"/>
    <w:rsid w:val="00FB77D3"/>
    <w:rsid w:val="00FB7EF8"/>
    <w:rsid w:val="00FC0373"/>
    <w:rsid w:val="00FC04B8"/>
    <w:rsid w:val="00FC0AAD"/>
    <w:rsid w:val="00FC0AF1"/>
    <w:rsid w:val="00FC1D03"/>
    <w:rsid w:val="00FC1D6E"/>
    <w:rsid w:val="00FC1D9C"/>
    <w:rsid w:val="00FC20ED"/>
    <w:rsid w:val="00FC212F"/>
    <w:rsid w:val="00FC21EE"/>
    <w:rsid w:val="00FC249A"/>
    <w:rsid w:val="00FC2677"/>
    <w:rsid w:val="00FC2897"/>
    <w:rsid w:val="00FC29D8"/>
    <w:rsid w:val="00FC325D"/>
    <w:rsid w:val="00FC3276"/>
    <w:rsid w:val="00FC3AD4"/>
    <w:rsid w:val="00FC3DFC"/>
    <w:rsid w:val="00FC41AA"/>
    <w:rsid w:val="00FC46AF"/>
    <w:rsid w:val="00FC47C7"/>
    <w:rsid w:val="00FC4EDD"/>
    <w:rsid w:val="00FC558A"/>
    <w:rsid w:val="00FC608E"/>
    <w:rsid w:val="00FC619F"/>
    <w:rsid w:val="00FC61F5"/>
    <w:rsid w:val="00FC65D4"/>
    <w:rsid w:val="00FC65E1"/>
    <w:rsid w:val="00FC65F8"/>
    <w:rsid w:val="00FC7577"/>
    <w:rsid w:val="00FC7ADC"/>
    <w:rsid w:val="00FC7AEA"/>
    <w:rsid w:val="00FC7CC1"/>
    <w:rsid w:val="00FC7E72"/>
    <w:rsid w:val="00FD012F"/>
    <w:rsid w:val="00FD06BB"/>
    <w:rsid w:val="00FD0A5B"/>
    <w:rsid w:val="00FD1539"/>
    <w:rsid w:val="00FD16B9"/>
    <w:rsid w:val="00FD18F1"/>
    <w:rsid w:val="00FD1F3D"/>
    <w:rsid w:val="00FD240A"/>
    <w:rsid w:val="00FD2919"/>
    <w:rsid w:val="00FD30EB"/>
    <w:rsid w:val="00FD30EC"/>
    <w:rsid w:val="00FD31AD"/>
    <w:rsid w:val="00FD3690"/>
    <w:rsid w:val="00FD382B"/>
    <w:rsid w:val="00FD4532"/>
    <w:rsid w:val="00FD4708"/>
    <w:rsid w:val="00FD4A27"/>
    <w:rsid w:val="00FD4ACD"/>
    <w:rsid w:val="00FD4B76"/>
    <w:rsid w:val="00FD4D88"/>
    <w:rsid w:val="00FD500E"/>
    <w:rsid w:val="00FD56B5"/>
    <w:rsid w:val="00FD5A01"/>
    <w:rsid w:val="00FD5ED3"/>
    <w:rsid w:val="00FD685C"/>
    <w:rsid w:val="00FD6898"/>
    <w:rsid w:val="00FD68F3"/>
    <w:rsid w:val="00FD6DE8"/>
    <w:rsid w:val="00FD6FBD"/>
    <w:rsid w:val="00FD7077"/>
    <w:rsid w:val="00FD7335"/>
    <w:rsid w:val="00FD7B02"/>
    <w:rsid w:val="00FD7D40"/>
    <w:rsid w:val="00FE0343"/>
    <w:rsid w:val="00FE0B22"/>
    <w:rsid w:val="00FE1AEA"/>
    <w:rsid w:val="00FE1FC3"/>
    <w:rsid w:val="00FE1FD4"/>
    <w:rsid w:val="00FE224C"/>
    <w:rsid w:val="00FE24E7"/>
    <w:rsid w:val="00FE265B"/>
    <w:rsid w:val="00FE2750"/>
    <w:rsid w:val="00FE2F08"/>
    <w:rsid w:val="00FE3247"/>
    <w:rsid w:val="00FE328F"/>
    <w:rsid w:val="00FE32A6"/>
    <w:rsid w:val="00FE3D36"/>
    <w:rsid w:val="00FE401D"/>
    <w:rsid w:val="00FE44A9"/>
    <w:rsid w:val="00FE4566"/>
    <w:rsid w:val="00FE4572"/>
    <w:rsid w:val="00FE47B9"/>
    <w:rsid w:val="00FE4C96"/>
    <w:rsid w:val="00FE4FCF"/>
    <w:rsid w:val="00FE5193"/>
    <w:rsid w:val="00FE537F"/>
    <w:rsid w:val="00FE590D"/>
    <w:rsid w:val="00FE5F18"/>
    <w:rsid w:val="00FE6946"/>
    <w:rsid w:val="00FE7308"/>
    <w:rsid w:val="00FE78AD"/>
    <w:rsid w:val="00FF072D"/>
    <w:rsid w:val="00FF0AC0"/>
    <w:rsid w:val="00FF0B19"/>
    <w:rsid w:val="00FF0E78"/>
    <w:rsid w:val="00FF112D"/>
    <w:rsid w:val="00FF1C10"/>
    <w:rsid w:val="00FF1C17"/>
    <w:rsid w:val="00FF1DEC"/>
    <w:rsid w:val="00FF2D72"/>
    <w:rsid w:val="00FF31A9"/>
    <w:rsid w:val="00FF35DB"/>
    <w:rsid w:val="00FF3F2F"/>
    <w:rsid w:val="00FF4942"/>
    <w:rsid w:val="00FF4E62"/>
    <w:rsid w:val="00FF521D"/>
    <w:rsid w:val="00FF61AE"/>
    <w:rsid w:val="00FF629E"/>
    <w:rsid w:val="00FF6698"/>
    <w:rsid w:val="00FF6B80"/>
    <w:rsid w:val="00FF6F6D"/>
    <w:rsid w:val="00FF751F"/>
    <w:rsid w:val="00FF75C7"/>
    <w:rsid w:val="00FF7B8E"/>
    <w:rsid w:val="00FF7C69"/>
    <w:rsid w:val="01119A6B"/>
    <w:rsid w:val="01205235"/>
    <w:rsid w:val="012AC26A"/>
    <w:rsid w:val="013884D4"/>
    <w:rsid w:val="0185DF84"/>
    <w:rsid w:val="01A1BE61"/>
    <w:rsid w:val="0229D382"/>
    <w:rsid w:val="023CC4E8"/>
    <w:rsid w:val="02EB014A"/>
    <w:rsid w:val="033CB10D"/>
    <w:rsid w:val="036A23F8"/>
    <w:rsid w:val="036FDFF2"/>
    <w:rsid w:val="03B7D1FF"/>
    <w:rsid w:val="0426EB7F"/>
    <w:rsid w:val="042B8513"/>
    <w:rsid w:val="044E6905"/>
    <w:rsid w:val="0460F22A"/>
    <w:rsid w:val="047B4F75"/>
    <w:rsid w:val="04D81575"/>
    <w:rsid w:val="04DC5BD4"/>
    <w:rsid w:val="053077E0"/>
    <w:rsid w:val="05F642C2"/>
    <w:rsid w:val="0653D2C2"/>
    <w:rsid w:val="068DF4E9"/>
    <w:rsid w:val="069A89CB"/>
    <w:rsid w:val="06B37EB6"/>
    <w:rsid w:val="06B66A7B"/>
    <w:rsid w:val="06E1EAEA"/>
    <w:rsid w:val="06F3798B"/>
    <w:rsid w:val="070B0C54"/>
    <w:rsid w:val="071EA9BC"/>
    <w:rsid w:val="07755D09"/>
    <w:rsid w:val="07A2CC20"/>
    <w:rsid w:val="07F3C198"/>
    <w:rsid w:val="0812DDAD"/>
    <w:rsid w:val="08307CCB"/>
    <w:rsid w:val="083A5086"/>
    <w:rsid w:val="0943405D"/>
    <w:rsid w:val="09545B69"/>
    <w:rsid w:val="095DA621"/>
    <w:rsid w:val="098FEC68"/>
    <w:rsid w:val="09AC3557"/>
    <w:rsid w:val="09F4FB72"/>
    <w:rsid w:val="0A291017"/>
    <w:rsid w:val="0AAAC73B"/>
    <w:rsid w:val="0AE24C65"/>
    <w:rsid w:val="0B7C9C6D"/>
    <w:rsid w:val="0BCB83C4"/>
    <w:rsid w:val="0C14C58E"/>
    <w:rsid w:val="0CB6D181"/>
    <w:rsid w:val="0CBF77B9"/>
    <w:rsid w:val="0D0B0F96"/>
    <w:rsid w:val="0D29C947"/>
    <w:rsid w:val="0D593E81"/>
    <w:rsid w:val="0D8BB4A5"/>
    <w:rsid w:val="0D90FEF5"/>
    <w:rsid w:val="0DBF2B7E"/>
    <w:rsid w:val="0E19C12E"/>
    <w:rsid w:val="0E5315FF"/>
    <w:rsid w:val="0F07D4A1"/>
    <w:rsid w:val="0F9D632A"/>
    <w:rsid w:val="0FBB2391"/>
    <w:rsid w:val="100D0706"/>
    <w:rsid w:val="1014EF8A"/>
    <w:rsid w:val="1033CF75"/>
    <w:rsid w:val="104A7BE1"/>
    <w:rsid w:val="1116CC48"/>
    <w:rsid w:val="11351D9C"/>
    <w:rsid w:val="1137FAD5"/>
    <w:rsid w:val="116B75BF"/>
    <w:rsid w:val="11B8EF23"/>
    <w:rsid w:val="121DA87B"/>
    <w:rsid w:val="12304780"/>
    <w:rsid w:val="124DE225"/>
    <w:rsid w:val="12564F55"/>
    <w:rsid w:val="12BA9CCA"/>
    <w:rsid w:val="130448E9"/>
    <w:rsid w:val="1323477C"/>
    <w:rsid w:val="13695BE5"/>
    <w:rsid w:val="13B16887"/>
    <w:rsid w:val="13B745CF"/>
    <w:rsid w:val="13CA94BB"/>
    <w:rsid w:val="142CD44C"/>
    <w:rsid w:val="144911D6"/>
    <w:rsid w:val="1451CEBA"/>
    <w:rsid w:val="1534E61F"/>
    <w:rsid w:val="15BD14D9"/>
    <w:rsid w:val="15CB75A1"/>
    <w:rsid w:val="15D191E8"/>
    <w:rsid w:val="1677A15E"/>
    <w:rsid w:val="16790D6B"/>
    <w:rsid w:val="16D40555"/>
    <w:rsid w:val="170174D3"/>
    <w:rsid w:val="17424A6E"/>
    <w:rsid w:val="18EAD0DF"/>
    <w:rsid w:val="19097EE1"/>
    <w:rsid w:val="19836F65"/>
    <w:rsid w:val="19CA3CB0"/>
    <w:rsid w:val="19FA35A4"/>
    <w:rsid w:val="1A3933C5"/>
    <w:rsid w:val="1A5CAEDF"/>
    <w:rsid w:val="1A61736A"/>
    <w:rsid w:val="1A76C078"/>
    <w:rsid w:val="1A95AEB3"/>
    <w:rsid w:val="1A9C9331"/>
    <w:rsid w:val="1BC49D2E"/>
    <w:rsid w:val="1BF5F5CE"/>
    <w:rsid w:val="1C03D3B8"/>
    <w:rsid w:val="1C5BB9C7"/>
    <w:rsid w:val="1C857335"/>
    <w:rsid w:val="1C8D1798"/>
    <w:rsid w:val="1CAE7727"/>
    <w:rsid w:val="1CF70AD1"/>
    <w:rsid w:val="1D2610B6"/>
    <w:rsid w:val="1D6D9F8D"/>
    <w:rsid w:val="1E3D33F4"/>
    <w:rsid w:val="1EACF7BD"/>
    <w:rsid w:val="1EB25366"/>
    <w:rsid w:val="1F7ABF22"/>
    <w:rsid w:val="1FAAA482"/>
    <w:rsid w:val="1FF1E279"/>
    <w:rsid w:val="2049E756"/>
    <w:rsid w:val="2053750B"/>
    <w:rsid w:val="20B2770F"/>
    <w:rsid w:val="20C64121"/>
    <w:rsid w:val="20E7C172"/>
    <w:rsid w:val="2106783D"/>
    <w:rsid w:val="21553F77"/>
    <w:rsid w:val="21564827"/>
    <w:rsid w:val="218F5F1D"/>
    <w:rsid w:val="21B8FBDE"/>
    <w:rsid w:val="21BE7B1D"/>
    <w:rsid w:val="21C09450"/>
    <w:rsid w:val="21F2909B"/>
    <w:rsid w:val="221FDC75"/>
    <w:rsid w:val="225F6883"/>
    <w:rsid w:val="227A81F7"/>
    <w:rsid w:val="22871354"/>
    <w:rsid w:val="239345D7"/>
    <w:rsid w:val="23A55AEF"/>
    <w:rsid w:val="23DAFD91"/>
    <w:rsid w:val="23FA6072"/>
    <w:rsid w:val="25B20CAC"/>
    <w:rsid w:val="25CC72E5"/>
    <w:rsid w:val="25E24BB3"/>
    <w:rsid w:val="25FABFA7"/>
    <w:rsid w:val="263814C0"/>
    <w:rsid w:val="26A0F8D5"/>
    <w:rsid w:val="26E09A50"/>
    <w:rsid w:val="279230B0"/>
    <w:rsid w:val="27A96DBB"/>
    <w:rsid w:val="27D0FDDA"/>
    <w:rsid w:val="27D8FDD8"/>
    <w:rsid w:val="27E4C62B"/>
    <w:rsid w:val="27E8C123"/>
    <w:rsid w:val="27F49955"/>
    <w:rsid w:val="2839AA2D"/>
    <w:rsid w:val="28B2E3FC"/>
    <w:rsid w:val="28C4D4FE"/>
    <w:rsid w:val="28DD3CBE"/>
    <w:rsid w:val="28ED733A"/>
    <w:rsid w:val="2972F14C"/>
    <w:rsid w:val="29BB5FB1"/>
    <w:rsid w:val="2B2EEFF8"/>
    <w:rsid w:val="2BB88E27"/>
    <w:rsid w:val="2BD0B3EC"/>
    <w:rsid w:val="2C1F91F1"/>
    <w:rsid w:val="2CD13F8C"/>
    <w:rsid w:val="2CEFFF35"/>
    <w:rsid w:val="2D5EB705"/>
    <w:rsid w:val="2DAD5D18"/>
    <w:rsid w:val="2DBD5317"/>
    <w:rsid w:val="2DC66D46"/>
    <w:rsid w:val="2DD35544"/>
    <w:rsid w:val="2DDDD6DF"/>
    <w:rsid w:val="2E4FC224"/>
    <w:rsid w:val="2E6BBED8"/>
    <w:rsid w:val="2E79E1C4"/>
    <w:rsid w:val="2EA12D33"/>
    <w:rsid w:val="2F4E510F"/>
    <w:rsid w:val="2F77292B"/>
    <w:rsid w:val="2FA9D3E0"/>
    <w:rsid w:val="30377504"/>
    <w:rsid w:val="3061AD95"/>
    <w:rsid w:val="308AB0B0"/>
    <w:rsid w:val="308C999D"/>
    <w:rsid w:val="30D14D32"/>
    <w:rsid w:val="31A83358"/>
    <w:rsid w:val="32591F11"/>
    <w:rsid w:val="32886CC5"/>
    <w:rsid w:val="32BACFCF"/>
    <w:rsid w:val="32C4D391"/>
    <w:rsid w:val="32D6B862"/>
    <w:rsid w:val="3300D1C1"/>
    <w:rsid w:val="330BD30E"/>
    <w:rsid w:val="33BFF065"/>
    <w:rsid w:val="341F5EFA"/>
    <w:rsid w:val="34450E6D"/>
    <w:rsid w:val="3482E620"/>
    <w:rsid w:val="348B3D1B"/>
    <w:rsid w:val="34A1F7AF"/>
    <w:rsid w:val="34F4927A"/>
    <w:rsid w:val="35412942"/>
    <w:rsid w:val="358BD5C5"/>
    <w:rsid w:val="35CB43F8"/>
    <w:rsid w:val="361B7D7B"/>
    <w:rsid w:val="3634B092"/>
    <w:rsid w:val="363DDB4B"/>
    <w:rsid w:val="364858C6"/>
    <w:rsid w:val="367F6271"/>
    <w:rsid w:val="36DC4B3A"/>
    <w:rsid w:val="36F64723"/>
    <w:rsid w:val="371CC704"/>
    <w:rsid w:val="372328AF"/>
    <w:rsid w:val="37284DA2"/>
    <w:rsid w:val="37B150C5"/>
    <w:rsid w:val="37C78EF6"/>
    <w:rsid w:val="37F56D66"/>
    <w:rsid w:val="3876B133"/>
    <w:rsid w:val="38B17661"/>
    <w:rsid w:val="38B8ABE7"/>
    <w:rsid w:val="390548EC"/>
    <w:rsid w:val="3945EB59"/>
    <w:rsid w:val="3971E1F4"/>
    <w:rsid w:val="39988E37"/>
    <w:rsid w:val="39A5781B"/>
    <w:rsid w:val="39CE9DBE"/>
    <w:rsid w:val="3A068552"/>
    <w:rsid w:val="3A3D10FF"/>
    <w:rsid w:val="3A6B16C2"/>
    <w:rsid w:val="3AC69AF6"/>
    <w:rsid w:val="3AF52AB2"/>
    <w:rsid w:val="3B37173A"/>
    <w:rsid w:val="3B8D0F92"/>
    <w:rsid w:val="3BA2FA23"/>
    <w:rsid w:val="3BE6075A"/>
    <w:rsid w:val="3C8C69EE"/>
    <w:rsid w:val="3CBFA267"/>
    <w:rsid w:val="3CE45AEB"/>
    <w:rsid w:val="3CE71079"/>
    <w:rsid w:val="3D1C2EE0"/>
    <w:rsid w:val="3D9A6A10"/>
    <w:rsid w:val="3DA7A0CB"/>
    <w:rsid w:val="3E367373"/>
    <w:rsid w:val="3E408C1E"/>
    <w:rsid w:val="3E591464"/>
    <w:rsid w:val="3E69F380"/>
    <w:rsid w:val="3EFCF6C2"/>
    <w:rsid w:val="3EFE07F4"/>
    <w:rsid w:val="3F205306"/>
    <w:rsid w:val="3F44FA56"/>
    <w:rsid w:val="3F9A5310"/>
    <w:rsid w:val="3FC653F5"/>
    <w:rsid w:val="3FCF3BB7"/>
    <w:rsid w:val="3FF0B0E1"/>
    <w:rsid w:val="407D839A"/>
    <w:rsid w:val="40D607E7"/>
    <w:rsid w:val="40E48180"/>
    <w:rsid w:val="4107EFBD"/>
    <w:rsid w:val="4112EC6D"/>
    <w:rsid w:val="411D3E26"/>
    <w:rsid w:val="413DFAD0"/>
    <w:rsid w:val="41978B9D"/>
    <w:rsid w:val="41C0175E"/>
    <w:rsid w:val="42090A78"/>
    <w:rsid w:val="4238836F"/>
    <w:rsid w:val="428C3796"/>
    <w:rsid w:val="42C3C954"/>
    <w:rsid w:val="42C5F5E5"/>
    <w:rsid w:val="42D8C041"/>
    <w:rsid w:val="42E94BD4"/>
    <w:rsid w:val="440D6E8F"/>
    <w:rsid w:val="4443BF2B"/>
    <w:rsid w:val="444ADFD9"/>
    <w:rsid w:val="447844C9"/>
    <w:rsid w:val="4486D78A"/>
    <w:rsid w:val="449E9273"/>
    <w:rsid w:val="45210893"/>
    <w:rsid w:val="4574CA3E"/>
    <w:rsid w:val="45EF576B"/>
    <w:rsid w:val="469240F3"/>
    <w:rsid w:val="46EEFA39"/>
    <w:rsid w:val="47215AF8"/>
    <w:rsid w:val="47548AD5"/>
    <w:rsid w:val="475E01CA"/>
    <w:rsid w:val="47A7789B"/>
    <w:rsid w:val="47E28412"/>
    <w:rsid w:val="4818ED6D"/>
    <w:rsid w:val="481D499D"/>
    <w:rsid w:val="48B8A0F1"/>
    <w:rsid w:val="48C2746D"/>
    <w:rsid w:val="4974751D"/>
    <w:rsid w:val="49B97D24"/>
    <w:rsid w:val="4A3C02F9"/>
    <w:rsid w:val="4A6187FC"/>
    <w:rsid w:val="4A630ED0"/>
    <w:rsid w:val="4B490054"/>
    <w:rsid w:val="4BAB423D"/>
    <w:rsid w:val="4BBCEF3A"/>
    <w:rsid w:val="4BBF503C"/>
    <w:rsid w:val="4BDC6C6E"/>
    <w:rsid w:val="4C0EF48B"/>
    <w:rsid w:val="4C5EC777"/>
    <w:rsid w:val="4CF5B2CC"/>
    <w:rsid w:val="4D172BE6"/>
    <w:rsid w:val="4D244D1E"/>
    <w:rsid w:val="4D2E2D9C"/>
    <w:rsid w:val="4D4EF4CE"/>
    <w:rsid w:val="4D5E3EED"/>
    <w:rsid w:val="4DCE5DDB"/>
    <w:rsid w:val="4E1ECF09"/>
    <w:rsid w:val="4E66F776"/>
    <w:rsid w:val="4E8D8435"/>
    <w:rsid w:val="4EA1FF35"/>
    <w:rsid w:val="4EC9A933"/>
    <w:rsid w:val="4F0C9625"/>
    <w:rsid w:val="4F2BFC24"/>
    <w:rsid w:val="4F387649"/>
    <w:rsid w:val="4F5DE002"/>
    <w:rsid w:val="4F7FD51D"/>
    <w:rsid w:val="50414A6E"/>
    <w:rsid w:val="50879928"/>
    <w:rsid w:val="509D9DA5"/>
    <w:rsid w:val="50AA38F4"/>
    <w:rsid w:val="50D0C583"/>
    <w:rsid w:val="50F8D066"/>
    <w:rsid w:val="50FC7FB0"/>
    <w:rsid w:val="51A9D565"/>
    <w:rsid w:val="5223A8DA"/>
    <w:rsid w:val="5228C5FB"/>
    <w:rsid w:val="52359027"/>
    <w:rsid w:val="52A3BF5C"/>
    <w:rsid w:val="52B37EA2"/>
    <w:rsid w:val="52B3A579"/>
    <w:rsid w:val="52E4FFD3"/>
    <w:rsid w:val="53DE219A"/>
    <w:rsid w:val="5401E5EB"/>
    <w:rsid w:val="541F28F0"/>
    <w:rsid w:val="543F9579"/>
    <w:rsid w:val="5479B645"/>
    <w:rsid w:val="5494EA00"/>
    <w:rsid w:val="54D88C09"/>
    <w:rsid w:val="54D93A5E"/>
    <w:rsid w:val="556AC4D3"/>
    <w:rsid w:val="558C0B2D"/>
    <w:rsid w:val="55EE3920"/>
    <w:rsid w:val="560AD051"/>
    <w:rsid w:val="562E0EB7"/>
    <w:rsid w:val="5693759B"/>
    <w:rsid w:val="56E299B2"/>
    <w:rsid w:val="57282354"/>
    <w:rsid w:val="57549890"/>
    <w:rsid w:val="5774AEA3"/>
    <w:rsid w:val="57BE633C"/>
    <w:rsid w:val="57DEECDD"/>
    <w:rsid w:val="5870B48E"/>
    <w:rsid w:val="58790094"/>
    <w:rsid w:val="58B6CE38"/>
    <w:rsid w:val="58EE7929"/>
    <w:rsid w:val="58F7274E"/>
    <w:rsid w:val="59A63540"/>
    <w:rsid w:val="59F4AC34"/>
    <w:rsid w:val="5A3536E4"/>
    <w:rsid w:val="5A72A437"/>
    <w:rsid w:val="5A7C11DA"/>
    <w:rsid w:val="5A94F74B"/>
    <w:rsid w:val="5AA044DC"/>
    <w:rsid w:val="5AAC3CB1"/>
    <w:rsid w:val="5B1E0E32"/>
    <w:rsid w:val="5B89963F"/>
    <w:rsid w:val="5BC03E8D"/>
    <w:rsid w:val="5BCDB735"/>
    <w:rsid w:val="5BCF0257"/>
    <w:rsid w:val="5C4DFFD6"/>
    <w:rsid w:val="5CA96280"/>
    <w:rsid w:val="5D0B9169"/>
    <w:rsid w:val="5D19474B"/>
    <w:rsid w:val="5D5183C6"/>
    <w:rsid w:val="5D7FD926"/>
    <w:rsid w:val="5DB601E7"/>
    <w:rsid w:val="5DF60055"/>
    <w:rsid w:val="5EF5FCB2"/>
    <w:rsid w:val="5EFFAA6F"/>
    <w:rsid w:val="5F0BCE7B"/>
    <w:rsid w:val="5F34B785"/>
    <w:rsid w:val="5F479DBF"/>
    <w:rsid w:val="5F497332"/>
    <w:rsid w:val="5F804C1C"/>
    <w:rsid w:val="5F9EDB22"/>
    <w:rsid w:val="602B26DC"/>
    <w:rsid w:val="602EF9C8"/>
    <w:rsid w:val="60720FE1"/>
    <w:rsid w:val="609AA4BF"/>
    <w:rsid w:val="60C2F318"/>
    <w:rsid w:val="61009CCA"/>
    <w:rsid w:val="6107A5FE"/>
    <w:rsid w:val="61099848"/>
    <w:rsid w:val="613D97CD"/>
    <w:rsid w:val="613DE057"/>
    <w:rsid w:val="6143229C"/>
    <w:rsid w:val="6148ECE8"/>
    <w:rsid w:val="6177ADAB"/>
    <w:rsid w:val="61B2A4DD"/>
    <w:rsid w:val="61D8ECB2"/>
    <w:rsid w:val="6212A36E"/>
    <w:rsid w:val="624A7CDB"/>
    <w:rsid w:val="62B1C759"/>
    <w:rsid w:val="62B71BEA"/>
    <w:rsid w:val="630146EC"/>
    <w:rsid w:val="6333D1DA"/>
    <w:rsid w:val="6367A8A1"/>
    <w:rsid w:val="638F93FB"/>
    <w:rsid w:val="63AAA8A1"/>
    <w:rsid w:val="63EA35D3"/>
    <w:rsid w:val="63FB39AD"/>
    <w:rsid w:val="642206CF"/>
    <w:rsid w:val="6512DAB0"/>
    <w:rsid w:val="653FE3C4"/>
    <w:rsid w:val="65A5AAA1"/>
    <w:rsid w:val="65EC07A1"/>
    <w:rsid w:val="65F7F22F"/>
    <w:rsid w:val="662985FF"/>
    <w:rsid w:val="667FEB9A"/>
    <w:rsid w:val="66A24E01"/>
    <w:rsid w:val="66E6FA08"/>
    <w:rsid w:val="6718139E"/>
    <w:rsid w:val="67381350"/>
    <w:rsid w:val="677733B4"/>
    <w:rsid w:val="6811A574"/>
    <w:rsid w:val="6821C556"/>
    <w:rsid w:val="6842323D"/>
    <w:rsid w:val="684D5657"/>
    <w:rsid w:val="685362E9"/>
    <w:rsid w:val="68C80C49"/>
    <w:rsid w:val="69004E2D"/>
    <w:rsid w:val="691F2058"/>
    <w:rsid w:val="6982742D"/>
    <w:rsid w:val="69C19022"/>
    <w:rsid w:val="6A970217"/>
    <w:rsid w:val="6B4DA816"/>
    <w:rsid w:val="6BADA4DC"/>
    <w:rsid w:val="6BC14C9D"/>
    <w:rsid w:val="6BD45581"/>
    <w:rsid w:val="6C01196B"/>
    <w:rsid w:val="6C073BC0"/>
    <w:rsid w:val="6C1CB15F"/>
    <w:rsid w:val="6CA6BC61"/>
    <w:rsid w:val="6CBAA605"/>
    <w:rsid w:val="6CD35988"/>
    <w:rsid w:val="6D2E6D80"/>
    <w:rsid w:val="6D4F4DF0"/>
    <w:rsid w:val="6E6C280A"/>
    <w:rsid w:val="6E8C7E41"/>
    <w:rsid w:val="6EB9E4F2"/>
    <w:rsid w:val="6EBA1865"/>
    <w:rsid w:val="6F2BB302"/>
    <w:rsid w:val="6F39A787"/>
    <w:rsid w:val="6F634F8B"/>
    <w:rsid w:val="6F97760C"/>
    <w:rsid w:val="70B57AC7"/>
    <w:rsid w:val="70C42472"/>
    <w:rsid w:val="70E97F86"/>
    <w:rsid w:val="71281DC2"/>
    <w:rsid w:val="714D9C95"/>
    <w:rsid w:val="7160145A"/>
    <w:rsid w:val="724A0917"/>
    <w:rsid w:val="72A36BD6"/>
    <w:rsid w:val="73BA608C"/>
    <w:rsid w:val="73D7B179"/>
    <w:rsid w:val="73F84B79"/>
    <w:rsid w:val="74495ABE"/>
    <w:rsid w:val="74910E88"/>
    <w:rsid w:val="74A27852"/>
    <w:rsid w:val="753996BA"/>
    <w:rsid w:val="7543F41A"/>
    <w:rsid w:val="757245A5"/>
    <w:rsid w:val="75B5958E"/>
    <w:rsid w:val="7655C8B5"/>
    <w:rsid w:val="769645DB"/>
    <w:rsid w:val="76EBE1B3"/>
    <w:rsid w:val="77052B03"/>
    <w:rsid w:val="7710A38F"/>
    <w:rsid w:val="772F32D5"/>
    <w:rsid w:val="7734347E"/>
    <w:rsid w:val="77380EF3"/>
    <w:rsid w:val="781EE285"/>
    <w:rsid w:val="78ADD9B4"/>
    <w:rsid w:val="78D21F2A"/>
    <w:rsid w:val="794F34F3"/>
    <w:rsid w:val="79974153"/>
    <w:rsid w:val="79AAD321"/>
    <w:rsid w:val="7AAFBCE5"/>
    <w:rsid w:val="7ADA3AAD"/>
    <w:rsid w:val="7AFD725B"/>
    <w:rsid w:val="7B389668"/>
    <w:rsid w:val="7B432E54"/>
    <w:rsid w:val="7BAD5E41"/>
    <w:rsid w:val="7BC17BDA"/>
    <w:rsid w:val="7BCED741"/>
    <w:rsid w:val="7C446ED7"/>
    <w:rsid w:val="7C4AED11"/>
    <w:rsid w:val="7C664A33"/>
    <w:rsid w:val="7C7B1E2A"/>
    <w:rsid w:val="7C97F29E"/>
    <w:rsid w:val="7CC494E0"/>
    <w:rsid w:val="7CD1E930"/>
    <w:rsid w:val="7D0427B3"/>
    <w:rsid w:val="7D0E50CE"/>
    <w:rsid w:val="7D0F0C14"/>
    <w:rsid w:val="7DEEAC24"/>
    <w:rsid w:val="7E4205A1"/>
    <w:rsid w:val="7EAED22B"/>
    <w:rsid w:val="7EC13398"/>
    <w:rsid w:val="7ECDB4DE"/>
    <w:rsid w:val="7F95B99C"/>
    <w:rsid w:val="7FCDE1EE"/>
    <w:rsid w:val="7FEFC83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732262"/>
  <w15:docId w15:val="{B5B3E262-9714-4C37-875F-03E6F59F0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62DC"/>
    <w:pPr>
      <w:autoSpaceDE w:val="0"/>
      <w:autoSpaceDN w:val="0"/>
      <w:adjustRightInd w:val="0"/>
      <w:jc w:val="both"/>
    </w:pPr>
    <w:rPr>
      <w:rFonts w:ascii="Arial" w:hAnsi="Arial" w:cs="Arial"/>
      <w:color w:val="000000"/>
      <w:sz w:val="22"/>
      <w:szCs w:val="22"/>
      <w:lang w:eastAsia="en-US"/>
    </w:rPr>
  </w:style>
  <w:style w:type="paragraph" w:styleId="Ttulo1">
    <w:name w:val="heading 1"/>
    <w:basedOn w:val="Normal"/>
    <w:next w:val="Normal"/>
    <w:link w:val="Ttulo1Car"/>
    <w:uiPriority w:val="9"/>
    <w:qFormat/>
    <w:rsid w:val="005362F3"/>
    <w:pPr>
      <w:ind w:left="567" w:hanging="567"/>
      <w:outlineLvl w:val="0"/>
    </w:pPr>
    <w:rPr>
      <w:b/>
    </w:rPr>
  </w:style>
  <w:style w:type="paragraph" w:styleId="Ttulo2">
    <w:name w:val="heading 2"/>
    <w:basedOn w:val="Normal"/>
    <w:next w:val="Normal"/>
    <w:link w:val="Ttulo2Car"/>
    <w:uiPriority w:val="9"/>
    <w:unhideWhenUsed/>
    <w:qFormat/>
    <w:rsid w:val="005362F3"/>
    <w:pPr>
      <w:outlineLvl w:val="1"/>
    </w:pPr>
  </w:style>
  <w:style w:type="paragraph" w:styleId="Ttulo3">
    <w:name w:val="heading 3"/>
    <w:basedOn w:val="Normal"/>
    <w:next w:val="Normal"/>
    <w:link w:val="Ttulo3Car"/>
    <w:uiPriority w:val="9"/>
    <w:unhideWhenUsed/>
    <w:qFormat/>
    <w:rsid w:val="005362F3"/>
    <w:pPr>
      <w:outlineLvl w:val="2"/>
    </w:pPr>
  </w:style>
  <w:style w:type="paragraph" w:styleId="Ttulo4">
    <w:name w:val="heading 4"/>
    <w:basedOn w:val="Normal"/>
    <w:next w:val="Normal"/>
    <w:link w:val="Ttulo4Car"/>
    <w:uiPriority w:val="9"/>
    <w:unhideWhenUsed/>
    <w:qFormat/>
    <w:rsid w:val="00ED2C01"/>
    <w:pPr>
      <w:keepNext/>
      <w:keepLines/>
      <w:spacing w:before="200"/>
      <w:outlineLvl w:val="3"/>
    </w:pPr>
    <w:rPr>
      <w:rFonts w:ascii="Cambria" w:eastAsia="Times New Roman" w:hAnsi="Cambria"/>
      <w:b/>
      <w:bCs/>
      <w:i/>
      <w:iCs/>
      <w:color w:val="4F81BD"/>
      <w:sz w:val="20"/>
      <w:szCs w:val="20"/>
    </w:rPr>
  </w:style>
  <w:style w:type="paragraph" w:styleId="Ttulo5">
    <w:name w:val="heading 5"/>
    <w:basedOn w:val="Normal"/>
    <w:next w:val="Normal"/>
    <w:link w:val="Ttulo5Car"/>
    <w:uiPriority w:val="9"/>
    <w:unhideWhenUsed/>
    <w:qFormat/>
    <w:rsid w:val="00A57600"/>
    <w:pPr>
      <w:spacing w:before="240" w:after="60"/>
      <w:outlineLvl w:val="4"/>
    </w:pPr>
    <w:rPr>
      <w:rFonts w:eastAsia="Times New Roman"/>
      <w:b/>
      <w:bCs/>
      <w:i/>
      <w:i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43A02"/>
    <w:rPr>
      <w:rFonts w:ascii="Tahoma" w:hAnsi="Tahoma"/>
      <w:sz w:val="16"/>
      <w:szCs w:val="16"/>
    </w:rPr>
  </w:style>
  <w:style w:type="character" w:customStyle="1" w:styleId="TextodegloboCar">
    <w:name w:val="Texto de globo Car"/>
    <w:link w:val="Textodeglobo"/>
    <w:uiPriority w:val="99"/>
    <w:semiHidden/>
    <w:rsid w:val="00843A02"/>
    <w:rPr>
      <w:rFonts w:ascii="Tahoma" w:hAnsi="Tahoma" w:cs="Tahoma"/>
      <w:sz w:val="16"/>
      <w:szCs w:val="16"/>
    </w:rPr>
  </w:style>
  <w:style w:type="paragraph" w:styleId="Encabezado">
    <w:name w:val="header"/>
    <w:basedOn w:val="Normal"/>
    <w:link w:val="EncabezadoCar"/>
    <w:uiPriority w:val="99"/>
    <w:rsid w:val="00843A02"/>
    <w:pPr>
      <w:tabs>
        <w:tab w:val="center" w:pos="4252"/>
        <w:tab w:val="right" w:pos="8504"/>
      </w:tabs>
      <w:spacing w:before="40" w:after="40"/>
    </w:pPr>
    <w:rPr>
      <w:rFonts w:eastAsia="Times New Roman"/>
      <w:sz w:val="20"/>
      <w:szCs w:val="24"/>
      <w:lang w:eastAsia="es-ES"/>
    </w:rPr>
  </w:style>
  <w:style w:type="character" w:customStyle="1" w:styleId="EncabezadoCar">
    <w:name w:val="Encabezado Car"/>
    <w:link w:val="Encabezado"/>
    <w:uiPriority w:val="99"/>
    <w:rsid w:val="00843A02"/>
    <w:rPr>
      <w:rFonts w:ascii="Arial" w:eastAsia="Times New Roman" w:hAnsi="Arial" w:cs="Times New Roman"/>
      <w:szCs w:val="24"/>
      <w:lang w:eastAsia="es-ES"/>
    </w:rPr>
  </w:style>
  <w:style w:type="character" w:styleId="Hipervnculo">
    <w:name w:val="Hyperlink"/>
    <w:uiPriority w:val="99"/>
    <w:rsid w:val="00843A02"/>
    <w:rPr>
      <w:color w:val="0000FF"/>
      <w:u w:val="single"/>
    </w:rPr>
  </w:style>
  <w:style w:type="paragraph" w:styleId="Sinespaciado">
    <w:name w:val="No Spacing"/>
    <w:link w:val="SinespaciadoCar"/>
    <w:uiPriority w:val="1"/>
    <w:qFormat/>
    <w:rsid w:val="00843A02"/>
    <w:rPr>
      <w:sz w:val="22"/>
      <w:szCs w:val="22"/>
      <w:lang w:eastAsia="en-US"/>
    </w:rPr>
  </w:style>
  <w:style w:type="character" w:customStyle="1" w:styleId="SinespaciadoCar">
    <w:name w:val="Sin espaciado Car"/>
    <w:link w:val="Sinespaciado"/>
    <w:uiPriority w:val="1"/>
    <w:rsid w:val="00843A02"/>
    <w:rPr>
      <w:sz w:val="22"/>
      <w:szCs w:val="22"/>
      <w:lang w:val="es-CO" w:eastAsia="en-US" w:bidi="ar-SA"/>
    </w:rPr>
  </w:style>
  <w:style w:type="character" w:styleId="Nmerodepgina">
    <w:name w:val="page number"/>
    <w:uiPriority w:val="99"/>
    <w:unhideWhenUsed/>
    <w:rsid w:val="00843A02"/>
  </w:style>
  <w:style w:type="paragraph" w:styleId="Piedepgina">
    <w:name w:val="footer"/>
    <w:basedOn w:val="Normal"/>
    <w:link w:val="PiedepginaCar"/>
    <w:uiPriority w:val="99"/>
    <w:unhideWhenUsed/>
    <w:rsid w:val="00AC60C1"/>
    <w:pPr>
      <w:tabs>
        <w:tab w:val="center" w:pos="4419"/>
        <w:tab w:val="right" w:pos="8838"/>
      </w:tabs>
    </w:pPr>
  </w:style>
  <w:style w:type="character" w:customStyle="1" w:styleId="PiedepginaCar">
    <w:name w:val="Pie de página Car"/>
    <w:basedOn w:val="Fuentedeprrafopredeter"/>
    <w:link w:val="Piedepgina"/>
    <w:uiPriority w:val="99"/>
    <w:rsid w:val="00AC60C1"/>
  </w:style>
  <w:style w:type="character" w:customStyle="1" w:styleId="Ttulo4Car">
    <w:name w:val="Título 4 Car"/>
    <w:link w:val="Ttulo4"/>
    <w:uiPriority w:val="9"/>
    <w:rsid w:val="00ED2C01"/>
    <w:rPr>
      <w:rFonts w:ascii="Cambria" w:eastAsia="Times New Roman" w:hAnsi="Cambria" w:cs="Times New Roman"/>
      <w:b/>
      <w:bCs/>
      <w:i/>
      <w:iCs/>
      <w:color w:val="4F81BD"/>
    </w:rPr>
  </w:style>
  <w:style w:type="paragraph" w:styleId="Prrafodelista">
    <w:name w:val="List Paragraph"/>
    <w:aliases w:val="Segundo nivel de viñetas,List Paragraph1,titulo 3,Lista vistosa - Énfasis 11,Segundo nivel de vi–etas,parrafo,List Paragraph,HOJA,Bolita,Párrafo de lista4,BOLADEF,Párrafo de lista3,Párrafo de lista21,BOLA,Nivel 1 OS,Ha,Bullet List,lp1"/>
    <w:basedOn w:val="Normal"/>
    <w:link w:val="PrrafodelistaCar"/>
    <w:uiPriority w:val="34"/>
    <w:qFormat/>
    <w:rsid w:val="00ED2C01"/>
    <w:pPr>
      <w:ind w:left="720"/>
      <w:contextualSpacing/>
    </w:pPr>
    <w:rPr>
      <w:sz w:val="20"/>
      <w:szCs w:val="20"/>
    </w:rPr>
  </w:style>
  <w:style w:type="character" w:customStyle="1" w:styleId="PrrafodelistaCar">
    <w:name w:val="Párrafo de lista Car"/>
    <w:aliases w:val="Segundo nivel de viñetas Car,List Paragraph1 Car,titulo 3 Car,Lista vistosa - Énfasis 11 Car,Segundo nivel de vi–etas Car,parrafo Car,List Paragraph Car,HOJA Car,Bolita Car,Párrafo de lista4 Car,BOLADEF Car,Párrafo de lista3 Car"/>
    <w:link w:val="Prrafodelista"/>
    <w:uiPriority w:val="34"/>
    <w:qFormat/>
    <w:rsid w:val="00ED2C01"/>
    <w:rPr>
      <w:rFonts w:ascii="Calibri" w:eastAsia="Calibri" w:hAnsi="Calibri" w:cs="Times New Roman"/>
    </w:rPr>
  </w:style>
  <w:style w:type="character" w:styleId="Refdenotaalpie">
    <w:name w:val="footnote reference"/>
    <w:aliases w:val="referencia nota al pie,Texto de nota al pie,Nota de pie,Texto nota al pie,Appel note de bas de page"/>
    <w:unhideWhenUsed/>
    <w:rsid w:val="00ED2C01"/>
    <w:rPr>
      <w:vertAlign w:val="superscript"/>
    </w:rPr>
  </w:style>
  <w:style w:type="character" w:customStyle="1" w:styleId="Ttulo1Car">
    <w:name w:val="Título 1 Car"/>
    <w:link w:val="Ttulo1"/>
    <w:uiPriority w:val="9"/>
    <w:rsid w:val="005362F3"/>
    <w:rPr>
      <w:rFonts w:ascii="Arial" w:hAnsi="Arial" w:cs="Arial"/>
      <w:b/>
      <w:color w:val="000000"/>
      <w:sz w:val="22"/>
      <w:szCs w:val="22"/>
      <w:lang w:eastAsia="en-US"/>
    </w:rPr>
  </w:style>
  <w:style w:type="character" w:customStyle="1" w:styleId="Ttulo2Car">
    <w:name w:val="Título 2 Car"/>
    <w:link w:val="Ttulo2"/>
    <w:uiPriority w:val="9"/>
    <w:rsid w:val="005362F3"/>
    <w:rPr>
      <w:rFonts w:ascii="Arial" w:hAnsi="Arial" w:cs="Arial"/>
      <w:color w:val="000000"/>
      <w:sz w:val="22"/>
      <w:szCs w:val="22"/>
      <w:lang w:eastAsia="en-US"/>
    </w:rPr>
  </w:style>
  <w:style w:type="character" w:customStyle="1" w:styleId="Ttulo3Car">
    <w:name w:val="Título 3 Car"/>
    <w:link w:val="Ttulo3"/>
    <w:uiPriority w:val="9"/>
    <w:rsid w:val="005362F3"/>
    <w:rPr>
      <w:rFonts w:ascii="Arial" w:hAnsi="Arial" w:cs="Arial"/>
      <w:color w:val="000000"/>
      <w:sz w:val="22"/>
      <w:szCs w:val="22"/>
      <w:lang w:eastAsia="en-US"/>
    </w:rPr>
  </w:style>
  <w:style w:type="paragraph" w:styleId="Mapadeldocumento">
    <w:name w:val="Document Map"/>
    <w:basedOn w:val="Normal"/>
    <w:link w:val="MapadeldocumentoCar"/>
    <w:uiPriority w:val="99"/>
    <w:semiHidden/>
    <w:unhideWhenUsed/>
    <w:rsid w:val="00ED2C01"/>
    <w:rPr>
      <w:rFonts w:ascii="Tahoma" w:eastAsia="Times New Roman" w:hAnsi="Tahoma"/>
      <w:sz w:val="16"/>
      <w:szCs w:val="16"/>
      <w:lang w:eastAsia="es-ES"/>
    </w:rPr>
  </w:style>
  <w:style w:type="character" w:customStyle="1" w:styleId="MapadeldocumentoCar">
    <w:name w:val="Mapa del documento Car"/>
    <w:link w:val="Mapadeldocumento"/>
    <w:uiPriority w:val="99"/>
    <w:semiHidden/>
    <w:rsid w:val="00ED2C01"/>
    <w:rPr>
      <w:rFonts w:ascii="Tahoma" w:eastAsia="Times New Roman" w:hAnsi="Tahoma" w:cs="Tahoma"/>
      <w:sz w:val="16"/>
      <w:szCs w:val="16"/>
      <w:lang w:eastAsia="es-ES"/>
    </w:rPr>
  </w:style>
  <w:style w:type="table" w:styleId="Tablaconcuadrcula">
    <w:name w:val="Table Grid"/>
    <w:basedOn w:val="Tablanormal"/>
    <w:uiPriority w:val="39"/>
    <w:rsid w:val="00ED2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unhideWhenUsed/>
    <w:rsid w:val="00AE293A"/>
    <w:rPr>
      <w:sz w:val="16"/>
      <w:szCs w:val="16"/>
    </w:rPr>
  </w:style>
  <w:style w:type="paragraph" w:styleId="Textocomentario">
    <w:name w:val="annotation text"/>
    <w:basedOn w:val="Normal"/>
    <w:link w:val="TextocomentarioCar"/>
    <w:unhideWhenUsed/>
    <w:rsid w:val="00AE293A"/>
    <w:rPr>
      <w:sz w:val="20"/>
      <w:szCs w:val="20"/>
    </w:rPr>
  </w:style>
  <w:style w:type="character" w:customStyle="1" w:styleId="TextocomentarioCar">
    <w:name w:val="Texto comentario Car"/>
    <w:link w:val="Textocomentario"/>
    <w:rsid w:val="00AE293A"/>
    <w:rPr>
      <w:sz w:val="20"/>
      <w:szCs w:val="20"/>
    </w:rPr>
  </w:style>
  <w:style w:type="paragraph" w:styleId="Asuntodelcomentario">
    <w:name w:val="annotation subject"/>
    <w:basedOn w:val="Textocomentario"/>
    <w:next w:val="Textocomentario"/>
    <w:link w:val="AsuntodelcomentarioCar"/>
    <w:uiPriority w:val="99"/>
    <w:semiHidden/>
    <w:unhideWhenUsed/>
    <w:rsid w:val="00AE293A"/>
    <w:rPr>
      <w:b/>
      <w:bCs/>
    </w:rPr>
  </w:style>
  <w:style w:type="character" w:customStyle="1" w:styleId="AsuntodelcomentarioCar">
    <w:name w:val="Asunto del comentario Car"/>
    <w:link w:val="Asuntodelcomentario"/>
    <w:uiPriority w:val="99"/>
    <w:semiHidden/>
    <w:rsid w:val="00AE293A"/>
    <w:rPr>
      <w:b/>
      <w:bCs/>
      <w:sz w:val="20"/>
      <w:szCs w:val="20"/>
    </w:rPr>
  </w:style>
  <w:style w:type="paragraph" w:customStyle="1" w:styleId="Default">
    <w:name w:val="Default"/>
    <w:rsid w:val="00D62DC3"/>
    <w:pPr>
      <w:autoSpaceDE w:val="0"/>
      <w:autoSpaceDN w:val="0"/>
      <w:adjustRightInd w:val="0"/>
    </w:pPr>
    <w:rPr>
      <w:rFonts w:ascii="Arial" w:hAnsi="Arial" w:cs="Arial"/>
      <w:color w:val="000000"/>
      <w:sz w:val="24"/>
      <w:szCs w:val="24"/>
      <w:lang w:eastAsia="en-US"/>
    </w:rPr>
  </w:style>
  <w:style w:type="character" w:customStyle="1" w:styleId="Cuerpodeltexto">
    <w:name w:val="Cuerpo del texto_"/>
    <w:link w:val="Cuerpodeltexto0"/>
    <w:rsid w:val="001E46BE"/>
    <w:rPr>
      <w:rFonts w:ascii="Tahoma" w:eastAsia="Tahoma" w:hAnsi="Tahoma" w:cs="Tahoma"/>
      <w:spacing w:val="-5"/>
      <w:sz w:val="21"/>
      <w:szCs w:val="21"/>
      <w:shd w:val="clear" w:color="auto" w:fill="FFFFFF"/>
    </w:rPr>
  </w:style>
  <w:style w:type="paragraph" w:customStyle="1" w:styleId="Cuerpodeltexto0">
    <w:name w:val="Cuerpo del texto"/>
    <w:basedOn w:val="Normal"/>
    <w:link w:val="Cuerpodeltexto"/>
    <w:rsid w:val="001E46BE"/>
    <w:pPr>
      <w:widowControl w:val="0"/>
      <w:shd w:val="clear" w:color="auto" w:fill="FFFFFF"/>
      <w:spacing w:line="259" w:lineRule="exact"/>
    </w:pPr>
    <w:rPr>
      <w:rFonts w:ascii="Tahoma" w:eastAsia="Tahoma" w:hAnsi="Tahoma"/>
      <w:spacing w:val="-5"/>
      <w:sz w:val="21"/>
      <w:szCs w:val="21"/>
    </w:rPr>
  </w:style>
  <w:style w:type="paragraph" w:customStyle="1" w:styleId="Prrafodelista1">
    <w:name w:val="Párrafo de lista1"/>
    <w:basedOn w:val="Normal"/>
    <w:qFormat/>
    <w:rsid w:val="001E46BE"/>
    <w:pPr>
      <w:ind w:left="708"/>
    </w:pPr>
    <w:rPr>
      <w:rFonts w:ascii="Times New Roman" w:eastAsia="Times New Roman" w:hAnsi="Times New Roman"/>
      <w:sz w:val="24"/>
      <w:szCs w:val="24"/>
      <w:lang w:val="es-ES" w:eastAsia="es-ES"/>
    </w:rPr>
  </w:style>
  <w:style w:type="paragraph" w:customStyle="1" w:styleId="Puesto1">
    <w:name w:val="Puesto1"/>
    <w:basedOn w:val="Normal"/>
    <w:link w:val="PuestoCar"/>
    <w:qFormat/>
    <w:rsid w:val="001E46BE"/>
    <w:pPr>
      <w:jc w:val="center"/>
    </w:pPr>
    <w:rPr>
      <w:rFonts w:ascii="Tahoma" w:eastAsia="Times New Roman" w:hAnsi="Tahoma"/>
      <w:b/>
      <w:sz w:val="24"/>
      <w:szCs w:val="20"/>
      <w:lang w:val="es-MX" w:eastAsia="es-ES"/>
    </w:rPr>
  </w:style>
  <w:style w:type="character" w:customStyle="1" w:styleId="PuestoCar">
    <w:name w:val="Puesto Car"/>
    <w:link w:val="Puesto1"/>
    <w:rsid w:val="001E46BE"/>
    <w:rPr>
      <w:rFonts w:ascii="Tahoma" w:eastAsia="Times New Roman" w:hAnsi="Tahoma"/>
      <w:b/>
      <w:sz w:val="24"/>
      <w:lang w:val="es-MX" w:eastAsia="es-ES"/>
    </w:rPr>
  </w:style>
  <w:style w:type="paragraph" w:styleId="NormalWeb">
    <w:name w:val="Normal (Web)"/>
    <w:basedOn w:val="Normal"/>
    <w:uiPriority w:val="99"/>
    <w:unhideWhenUsed/>
    <w:rsid w:val="001E46BE"/>
    <w:pPr>
      <w:spacing w:before="100" w:beforeAutospacing="1" w:after="100" w:afterAutospacing="1"/>
    </w:pPr>
    <w:rPr>
      <w:rFonts w:ascii="Times New Roman" w:eastAsia="Times New Roman" w:hAnsi="Times New Roman"/>
      <w:sz w:val="24"/>
      <w:szCs w:val="24"/>
      <w:lang w:eastAsia="es-CO"/>
    </w:rPr>
  </w:style>
  <w:style w:type="paragraph" w:styleId="Textoindependiente3">
    <w:name w:val="Body Text 3"/>
    <w:basedOn w:val="Normal"/>
    <w:link w:val="Textoindependiente3Car"/>
    <w:semiHidden/>
    <w:rsid w:val="001E46BE"/>
    <w:rPr>
      <w:rFonts w:eastAsia="Times New Roman"/>
      <w:sz w:val="24"/>
      <w:szCs w:val="20"/>
      <w:lang w:val="es-MX" w:eastAsia="es-ES"/>
    </w:rPr>
  </w:style>
  <w:style w:type="character" w:customStyle="1" w:styleId="Textoindependiente3Car">
    <w:name w:val="Texto independiente 3 Car"/>
    <w:link w:val="Textoindependiente3"/>
    <w:semiHidden/>
    <w:rsid w:val="001E46BE"/>
    <w:rPr>
      <w:rFonts w:ascii="Arial" w:eastAsia="Times New Roman" w:hAnsi="Arial"/>
      <w:sz w:val="24"/>
      <w:lang w:val="es-MX" w:eastAsia="es-ES"/>
    </w:rPr>
  </w:style>
  <w:style w:type="paragraph" w:styleId="Subttulo">
    <w:name w:val="Subtitle"/>
    <w:basedOn w:val="Normal"/>
    <w:next w:val="Normal"/>
    <w:link w:val="SubttuloCar"/>
    <w:uiPriority w:val="11"/>
    <w:qFormat/>
    <w:rsid w:val="001E46BE"/>
    <w:pPr>
      <w:numPr>
        <w:ilvl w:val="1"/>
      </w:numPr>
    </w:pPr>
    <w:rPr>
      <w:rFonts w:ascii="Cambria" w:eastAsia="Times New Roman" w:hAnsi="Cambria"/>
      <w:i/>
      <w:iCs/>
      <w:color w:val="4F81BD"/>
      <w:spacing w:val="15"/>
      <w:sz w:val="24"/>
      <w:szCs w:val="24"/>
    </w:rPr>
  </w:style>
  <w:style w:type="character" w:customStyle="1" w:styleId="SubttuloCar">
    <w:name w:val="Subtítulo Car"/>
    <w:link w:val="Subttulo"/>
    <w:uiPriority w:val="11"/>
    <w:rsid w:val="001E46BE"/>
    <w:rPr>
      <w:rFonts w:ascii="Cambria" w:eastAsia="Times New Roman" w:hAnsi="Cambria"/>
      <w:i/>
      <w:iCs/>
      <w:color w:val="4F81BD"/>
      <w:spacing w:val="15"/>
      <w:sz w:val="24"/>
      <w:szCs w:val="24"/>
    </w:rPr>
  </w:style>
  <w:style w:type="paragraph" w:styleId="TtuloTDC">
    <w:name w:val="TOC Heading"/>
    <w:basedOn w:val="Ttulo1"/>
    <w:next w:val="Normal"/>
    <w:uiPriority w:val="39"/>
    <w:unhideWhenUsed/>
    <w:qFormat/>
    <w:rsid w:val="0063395D"/>
    <w:pPr>
      <w:spacing w:before="240" w:line="259" w:lineRule="auto"/>
      <w:outlineLvl w:val="9"/>
    </w:pPr>
    <w:rPr>
      <w:rFonts w:ascii="Calibri Light" w:hAnsi="Calibri Light"/>
      <w:b w:val="0"/>
      <w:bCs/>
      <w:color w:val="2E74B5"/>
      <w:sz w:val="32"/>
      <w:szCs w:val="32"/>
      <w:lang w:eastAsia="es-CO"/>
    </w:rPr>
  </w:style>
  <w:style w:type="paragraph" w:styleId="TDC1">
    <w:name w:val="toc 1"/>
    <w:basedOn w:val="Normal"/>
    <w:next w:val="Normal"/>
    <w:autoRedefine/>
    <w:uiPriority w:val="39"/>
    <w:unhideWhenUsed/>
    <w:rsid w:val="00E757E0"/>
    <w:pPr>
      <w:tabs>
        <w:tab w:val="right" w:leader="dot" w:pos="8828"/>
      </w:tabs>
      <w:spacing w:before="120" w:after="120"/>
      <w:ind w:left="567" w:hanging="567"/>
    </w:pPr>
  </w:style>
  <w:style w:type="paragraph" w:styleId="TDC2">
    <w:name w:val="toc 2"/>
    <w:basedOn w:val="Normal"/>
    <w:next w:val="Normal"/>
    <w:autoRedefine/>
    <w:uiPriority w:val="39"/>
    <w:unhideWhenUsed/>
    <w:rsid w:val="00E757E0"/>
    <w:pPr>
      <w:tabs>
        <w:tab w:val="left" w:pos="1134"/>
        <w:tab w:val="right" w:pos="8789"/>
      </w:tabs>
      <w:spacing w:before="120" w:after="120"/>
      <w:ind w:left="1134" w:hanging="567"/>
    </w:pPr>
  </w:style>
  <w:style w:type="character" w:customStyle="1" w:styleId="Ttulo5Car">
    <w:name w:val="Título 5 Car"/>
    <w:link w:val="Ttulo5"/>
    <w:uiPriority w:val="9"/>
    <w:rsid w:val="00A57600"/>
    <w:rPr>
      <w:rFonts w:ascii="Calibri" w:eastAsia="Times New Roman" w:hAnsi="Calibri" w:cs="Times New Roman"/>
      <w:b/>
      <w:bCs/>
      <w:i/>
      <w:iCs/>
      <w:sz w:val="26"/>
      <w:szCs w:val="26"/>
      <w:lang w:eastAsia="en-US"/>
    </w:rPr>
  </w:style>
  <w:style w:type="paragraph" w:styleId="TDC3">
    <w:name w:val="toc 3"/>
    <w:basedOn w:val="Normal"/>
    <w:next w:val="Normal"/>
    <w:autoRedefine/>
    <w:uiPriority w:val="39"/>
    <w:unhideWhenUsed/>
    <w:rsid w:val="00E757E0"/>
    <w:pPr>
      <w:tabs>
        <w:tab w:val="left" w:pos="1985"/>
        <w:tab w:val="right" w:leader="dot" w:pos="8828"/>
      </w:tabs>
      <w:spacing w:before="120" w:after="120"/>
      <w:ind w:left="1985" w:hanging="851"/>
    </w:pPr>
  </w:style>
  <w:style w:type="paragraph" w:styleId="Textoindependiente2">
    <w:name w:val="Body Text 2"/>
    <w:basedOn w:val="Normal"/>
    <w:link w:val="Textoindependiente2Car"/>
    <w:uiPriority w:val="99"/>
    <w:unhideWhenUsed/>
    <w:rsid w:val="00003443"/>
    <w:pPr>
      <w:spacing w:after="120" w:line="480" w:lineRule="auto"/>
    </w:pPr>
  </w:style>
  <w:style w:type="character" w:customStyle="1" w:styleId="Textoindependiente2Car">
    <w:name w:val="Texto independiente 2 Car"/>
    <w:link w:val="Textoindependiente2"/>
    <w:uiPriority w:val="99"/>
    <w:rsid w:val="00003443"/>
    <w:rPr>
      <w:sz w:val="22"/>
      <w:szCs w:val="22"/>
      <w:lang w:eastAsia="en-US"/>
    </w:rPr>
  </w:style>
  <w:style w:type="paragraph" w:styleId="Textoindependiente">
    <w:name w:val="Body Text"/>
    <w:basedOn w:val="Normal"/>
    <w:link w:val="TextoindependienteCar"/>
    <w:uiPriority w:val="99"/>
    <w:unhideWhenUsed/>
    <w:rsid w:val="00B41844"/>
    <w:pPr>
      <w:spacing w:after="120"/>
    </w:pPr>
  </w:style>
  <w:style w:type="character" w:customStyle="1" w:styleId="TextoindependienteCar">
    <w:name w:val="Texto independiente Car"/>
    <w:link w:val="Textoindependiente"/>
    <w:uiPriority w:val="99"/>
    <w:rsid w:val="00B41844"/>
    <w:rPr>
      <w:sz w:val="22"/>
      <w:szCs w:val="22"/>
      <w:lang w:eastAsia="en-US"/>
    </w:rPr>
  </w:style>
  <w:style w:type="paragraph" w:styleId="Sangradetextonormal">
    <w:name w:val="Body Text Indent"/>
    <w:basedOn w:val="Normal"/>
    <w:link w:val="SangradetextonormalCar"/>
    <w:uiPriority w:val="99"/>
    <w:unhideWhenUsed/>
    <w:rsid w:val="00B41844"/>
    <w:pPr>
      <w:spacing w:after="120"/>
      <w:ind w:left="283"/>
    </w:pPr>
  </w:style>
  <w:style w:type="character" w:customStyle="1" w:styleId="SangradetextonormalCar">
    <w:name w:val="Sangría de texto normal Car"/>
    <w:link w:val="Sangradetextonormal"/>
    <w:uiPriority w:val="99"/>
    <w:rsid w:val="00B41844"/>
    <w:rPr>
      <w:sz w:val="22"/>
      <w:szCs w:val="22"/>
      <w:lang w:eastAsia="en-US"/>
    </w:rPr>
  </w:style>
  <w:style w:type="character" w:customStyle="1" w:styleId="apple-converted-space">
    <w:name w:val="apple-converted-space"/>
    <w:rsid w:val="00E46E85"/>
  </w:style>
  <w:style w:type="paragraph" w:customStyle="1" w:styleId="Estilo">
    <w:name w:val="Estilo"/>
    <w:rsid w:val="007F38A6"/>
    <w:pPr>
      <w:widowControl w:val="0"/>
      <w:autoSpaceDE w:val="0"/>
      <w:autoSpaceDN w:val="0"/>
      <w:adjustRightInd w:val="0"/>
    </w:pPr>
    <w:rPr>
      <w:rFonts w:ascii="Arial" w:eastAsia="Times New Roman" w:hAnsi="Arial" w:cs="Arial"/>
      <w:sz w:val="24"/>
      <w:szCs w:val="24"/>
    </w:rPr>
  </w:style>
  <w:style w:type="paragraph" w:customStyle="1" w:styleId="grisbold">
    <w:name w:val="grisbold"/>
    <w:basedOn w:val="Normal"/>
    <w:rsid w:val="000F2F97"/>
    <w:pPr>
      <w:spacing w:before="100" w:beforeAutospacing="1" w:after="100" w:afterAutospacing="1"/>
    </w:pPr>
    <w:rPr>
      <w:rFonts w:ascii="Verdana" w:eastAsia="Times New Roman" w:hAnsi="Verdana"/>
      <w:b/>
      <w:bCs/>
      <w:color w:val="5A6D7E"/>
      <w:sz w:val="24"/>
      <w:szCs w:val="24"/>
      <w:lang w:eastAsia="es-CO"/>
    </w:rPr>
  </w:style>
  <w:style w:type="table" w:customStyle="1" w:styleId="Tabladecuadrcula2-nfasis61">
    <w:name w:val="Tabla de cuadrícula 2 - Énfasis 61"/>
    <w:basedOn w:val="Tablanormal"/>
    <w:uiPriority w:val="47"/>
    <w:rsid w:val="007B7970"/>
    <w:rPr>
      <w:sz w:val="22"/>
      <w:szCs w:val="22"/>
      <w:lang w:val="es-ES"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Textonotapie">
    <w:name w:val="footnote text"/>
    <w:basedOn w:val="Normal"/>
    <w:link w:val="TextonotapieCar"/>
    <w:uiPriority w:val="99"/>
    <w:semiHidden/>
    <w:unhideWhenUsed/>
    <w:rsid w:val="00B87330"/>
    <w:rPr>
      <w:sz w:val="20"/>
      <w:szCs w:val="20"/>
    </w:rPr>
  </w:style>
  <w:style w:type="character" w:customStyle="1" w:styleId="TextonotapieCar">
    <w:name w:val="Texto nota pie Car"/>
    <w:link w:val="Textonotapie"/>
    <w:uiPriority w:val="99"/>
    <w:semiHidden/>
    <w:rsid w:val="00B87330"/>
    <w:rPr>
      <w:lang w:eastAsia="en-US"/>
    </w:rPr>
  </w:style>
  <w:style w:type="character" w:styleId="Textoennegrita">
    <w:name w:val="Strong"/>
    <w:basedOn w:val="Fuentedeprrafopredeter"/>
    <w:uiPriority w:val="22"/>
    <w:qFormat/>
    <w:rsid w:val="009D6BF6"/>
    <w:rPr>
      <w:b/>
      <w:bCs/>
    </w:rPr>
  </w:style>
  <w:style w:type="paragraph" w:styleId="Cierre">
    <w:name w:val="Closing"/>
    <w:basedOn w:val="Normal"/>
    <w:link w:val="CierreCar"/>
    <w:uiPriority w:val="99"/>
    <w:unhideWhenUsed/>
    <w:rsid w:val="00696BDC"/>
    <w:pPr>
      <w:ind w:left="4252"/>
    </w:pPr>
  </w:style>
  <w:style w:type="character" w:customStyle="1" w:styleId="CierreCar">
    <w:name w:val="Cierre Car"/>
    <w:basedOn w:val="Fuentedeprrafopredeter"/>
    <w:link w:val="Cierre"/>
    <w:uiPriority w:val="99"/>
    <w:rsid w:val="00696BDC"/>
    <w:rPr>
      <w:sz w:val="22"/>
      <w:szCs w:val="22"/>
      <w:lang w:eastAsia="en-US"/>
    </w:rPr>
  </w:style>
  <w:style w:type="paragraph" w:styleId="Firma">
    <w:name w:val="Signature"/>
    <w:basedOn w:val="Normal"/>
    <w:link w:val="FirmaCar"/>
    <w:uiPriority w:val="99"/>
    <w:unhideWhenUsed/>
    <w:rsid w:val="00696BDC"/>
    <w:pPr>
      <w:ind w:left="4252"/>
    </w:pPr>
  </w:style>
  <w:style w:type="character" w:customStyle="1" w:styleId="FirmaCar">
    <w:name w:val="Firma Car"/>
    <w:basedOn w:val="Fuentedeprrafopredeter"/>
    <w:link w:val="Firma"/>
    <w:uiPriority w:val="99"/>
    <w:rsid w:val="00696BDC"/>
    <w:rPr>
      <w:sz w:val="22"/>
      <w:szCs w:val="22"/>
      <w:lang w:eastAsia="en-US"/>
    </w:rPr>
  </w:style>
  <w:style w:type="character" w:customStyle="1" w:styleId="Mencinsinresolver1">
    <w:name w:val="Mención sin resolver1"/>
    <w:basedOn w:val="Fuentedeprrafopredeter"/>
    <w:uiPriority w:val="99"/>
    <w:semiHidden/>
    <w:unhideWhenUsed/>
    <w:rsid w:val="003268E7"/>
    <w:rPr>
      <w:color w:val="605E5C"/>
      <w:shd w:val="clear" w:color="auto" w:fill="E1DFDD"/>
    </w:rPr>
  </w:style>
  <w:style w:type="character" w:styleId="Hipervnculovisitado">
    <w:name w:val="FollowedHyperlink"/>
    <w:basedOn w:val="Fuentedeprrafopredeter"/>
    <w:uiPriority w:val="99"/>
    <w:semiHidden/>
    <w:unhideWhenUsed/>
    <w:rsid w:val="00D81805"/>
    <w:rPr>
      <w:color w:val="800080" w:themeColor="followedHyperlink"/>
      <w:u w:val="single"/>
    </w:rPr>
  </w:style>
  <w:style w:type="character" w:customStyle="1" w:styleId="Mencinsinresolver2">
    <w:name w:val="Mención sin resolver2"/>
    <w:basedOn w:val="Fuentedeprrafopredeter"/>
    <w:uiPriority w:val="99"/>
    <w:semiHidden/>
    <w:unhideWhenUsed/>
    <w:rsid w:val="007F17B2"/>
    <w:rPr>
      <w:color w:val="605E5C"/>
      <w:shd w:val="clear" w:color="auto" w:fill="E1DFDD"/>
    </w:rPr>
  </w:style>
  <w:style w:type="character" w:customStyle="1" w:styleId="Mencinsinresolver3">
    <w:name w:val="Mención sin resolver3"/>
    <w:basedOn w:val="Fuentedeprrafopredeter"/>
    <w:uiPriority w:val="99"/>
    <w:semiHidden/>
    <w:unhideWhenUsed/>
    <w:rsid w:val="009C682D"/>
    <w:rPr>
      <w:color w:val="605E5C"/>
      <w:shd w:val="clear" w:color="auto" w:fill="E1DFDD"/>
    </w:rPr>
  </w:style>
  <w:style w:type="character" w:customStyle="1" w:styleId="header-back-to">
    <w:name w:val="header-back-to"/>
    <w:basedOn w:val="Fuentedeprrafopredeter"/>
    <w:rsid w:val="00B85111"/>
  </w:style>
  <w:style w:type="character" w:customStyle="1" w:styleId="taglib-text">
    <w:name w:val="taglib-text"/>
    <w:basedOn w:val="Fuentedeprrafopredeter"/>
    <w:rsid w:val="00B85111"/>
  </w:style>
  <w:style w:type="character" w:customStyle="1" w:styleId="header-title">
    <w:name w:val="header-title"/>
    <w:basedOn w:val="Fuentedeprrafopredeter"/>
    <w:rsid w:val="00B85111"/>
  </w:style>
  <w:style w:type="table" w:styleId="Tablaconcuadrcula1clara-nfasis1">
    <w:name w:val="Grid Table 1 Light Accent 1"/>
    <w:basedOn w:val="Tablanormal"/>
    <w:uiPriority w:val="46"/>
    <w:rsid w:val="00250CDA"/>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Descripcin">
    <w:name w:val="caption"/>
    <w:basedOn w:val="Normal"/>
    <w:next w:val="Normal"/>
    <w:uiPriority w:val="35"/>
    <w:unhideWhenUsed/>
    <w:qFormat/>
    <w:rsid w:val="00171FC8"/>
    <w:pPr>
      <w:spacing w:after="200"/>
    </w:pPr>
    <w:rPr>
      <w:i/>
      <w:iCs/>
      <w:color w:val="1F497D" w:themeColor="text2"/>
      <w:sz w:val="18"/>
      <w:szCs w:val="18"/>
    </w:rPr>
  </w:style>
  <w:style w:type="character" w:customStyle="1" w:styleId="Mencinsinresolver4">
    <w:name w:val="Mención sin resolver4"/>
    <w:basedOn w:val="Fuentedeprrafopredeter"/>
    <w:uiPriority w:val="99"/>
    <w:semiHidden/>
    <w:unhideWhenUsed/>
    <w:rsid w:val="00B94254"/>
    <w:rPr>
      <w:color w:val="605E5C"/>
      <w:shd w:val="clear" w:color="auto" w:fill="E1DFDD"/>
    </w:rPr>
  </w:style>
  <w:style w:type="character" w:customStyle="1" w:styleId="textonegrita">
    <w:name w:val="textonegrita"/>
    <w:basedOn w:val="Fuentedeprrafopredeter"/>
    <w:rsid w:val="00A73CDB"/>
  </w:style>
  <w:style w:type="paragraph" w:customStyle="1" w:styleId="CuerpoA">
    <w:name w:val="Cuerpo A"/>
    <w:rsid w:val="0029239F"/>
    <w:pPr>
      <w:pBdr>
        <w:top w:val="nil"/>
        <w:left w:val="nil"/>
        <w:bottom w:val="nil"/>
        <w:right w:val="nil"/>
        <w:between w:val="nil"/>
        <w:bar w:val="nil"/>
      </w:pBdr>
      <w:spacing w:after="200" w:line="276" w:lineRule="auto"/>
    </w:pPr>
    <w:rPr>
      <w:rFonts w:cs="Calibri"/>
      <w:color w:val="000000"/>
      <w:sz w:val="22"/>
      <w:szCs w:val="22"/>
      <w:u w:color="000000"/>
      <w:bdr w:val="nil"/>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86077">
      <w:bodyDiv w:val="1"/>
      <w:marLeft w:val="0"/>
      <w:marRight w:val="0"/>
      <w:marTop w:val="0"/>
      <w:marBottom w:val="0"/>
      <w:divBdr>
        <w:top w:val="none" w:sz="0" w:space="0" w:color="auto"/>
        <w:left w:val="none" w:sz="0" w:space="0" w:color="auto"/>
        <w:bottom w:val="none" w:sz="0" w:space="0" w:color="auto"/>
        <w:right w:val="none" w:sz="0" w:space="0" w:color="auto"/>
      </w:divBdr>
    </w:div>
    <w:div w:id="13850807">
      <w:bodyDiv w:val="1"/>
      <w:marLeft w:val="0"/>
      <w:marRight w:val="0"/>
      <w:marTop w:val="0"/>
      <w:marBottom w:val="0"/>
      <w:divBdr>
        <w:top w:val="none" w:sz="0" w:space="0" w:color="auto"/>
        <w:left w:val="none" w:sz="0" w:space="0" w:color="auto"/>
        <w:bottom w:val="none" w:sz="0" w:space="0" w:color="auto"/>
        <w:right w:val="none" w:sz="0" w:space="0" w:color="auto"/>
      </w:divBdr>
    </w:div>
    <w:div w:id="39593381">
      <w:bodyDiv w:val="1"/>
      <w:marLeft w:val="0"/>
      <w:marRight w:val="0"/>
      <w:marTop w:val="0"/>
      <w:marBottom w:val="0"/>
      <w:divBdr>
        <w:top w:val="none" w:sz="0" w:space="0" w:color="auto"/>
        <w:left w:val="none" w:sz="0" w:space="0" w:color="auto"/>
        <w:bottom w:val="none" w:sz="0" w:space="0" w:color="auto"/>
        <w:right w:val="none" w:sz="0" w:space="0" w:color="auto"/>
      </w:divBdr>
    </w:div>
    <w:div w:id="68816885">
      <w:bodyDiv w:val="1"/>
      <w:marLeft w:val="0"/>
      <w:marRight w:val="0"/>
      <w:marTop w:val="0"/>
      <w:marBottom w:val="0"/>
      <w:divBdr>
        <w:top w:val="none" w:sz="0" w:space="0" w:color="auto"/>
        <w:left w:val="none" w:sz="0" w:space="0" w:color="auto"/>
        <w:bottom w:val="none" w:sz="0" w:space="0" w:color="auto"/>
        <w:right w:val="none" w:sz="0" w:space="0" w:color="auto"/>
      </w:divBdr>
    </w:div>
    <w:div w:id="77143220">
      <w:bodyDiv w:val="1"/>
      <w:marLeft w:val="0"/>
      <w:marRight w:val="0"/>
      <w:marTop w:val="0"/>
      <w:marBottom w:val="0"/>
      <w:divBdr>
        <w:top w:val="none" w:sz="0" w:space="0" w:color="auto"/>
        <w:left w:val="none" w:sz="0" w:space="0" w:color="auto"/>
        <w:bottom w:val="none" w:sz="0" w:space="0" w:color="auto"/>
        <w:right w:val="none" w:sz="0" w:space="0" w:color="auto"/>
      </w:divBdr>
    </w:div>
    <w:div w:id="89200455">
      <w:bodyDiv w:val="1"/>
      <w:marLeft w:val="0"/>
      <w:marRight w:val="0"/>
      <w:marTop w:val="0"/>
      <w:marBottom w:val="0"/>
      <w:divBdr>
        <w:top w:val="none" w:sz="0" w:space="0" w:color="auto"/>
        <w:left w:val="none" w:sz="0" w:space="0" w:color="auto"/>
        <w:bottom w:val="none" w:sz="0" w:space="0" w:color="auto"/>
        <w:right w:val="none" w:sz="0" w:space="0" w:color="auto"/>
      </w:divBdr>
    </w:div>
    <w:div w:id="128517691">
      <w:bodyDiv w:val="1"/>
      <w:marLeft w:val="0"/>
      <w:marRight w:val="0"/>
      <w:marTop w:val="0"/>
      <w:marBottom w:val="0"/>
      <w:divBdr>
        <w:top w:val="none" w:sz="0" w:space="0" w:color="auto"/>
        <w:left w:val="none" w:sz="0" w:space="0" w:color="auto"/>
        <w:bottom w:val="none" w:sz="0" w:space="0" w:color="auto"/>
        <w:right w:val="none" w:sz="0" w:space="0" w:color="auto"/>
      </w:divBdr>
    </w:div>
    <w:div w:id="135219873">
      <w:bodyDiv w:val="1"/>
      <w:marLeft w:val="0"/>
      <w:marRight w:val="0"/>
      <w:marTop w:val="0"/>
      <w:marBottom w:val="0"/>
      <w:divBdr>
        <w:top w:val="none" w:sz="0" w:space="0" w:color="auto"/>
        <w:left w:val="none" w:sz="0" w:space="0" w:color="auto"/>
        <w:bottom w:val="none" w:sz="0" w:space="0" w:color="auto"/>
        <w:right w:val="none" w:sz="0" w:space="0" w:color="auto"/>
      </w:divBdr>
    </w:div>
    <w:div w:id="152769052">
      <w:bodyDiv w:val="1"/>
      <w:marLeft w:val="0"/>
      <w:marRight w:val="0"/>
      <w:marTop w:val="0"/>
      <w:marBottom w:val="0"/>
      <w:divBdr>
        <w:top w:val="none" w:sz="0" w:space="0" w:color="auto"/>
        <w:left w:val="none" w:sz="0" w:space="0" w:color="auto"/>
        <w:bottom w:val="none" w:sz="0" w:space="0" w:color="auto"/>
        <w:right w:val="none" w:sz="0" w:space="0" w:color="auto"/>
      </w:divBdr>
    </w:div>
    <w:div w:id="166484055">
      <w:bodyDiv w:val="1"/>
      <w:marLeft w:val="0"/>
      <w:marRight w:val="0"/>
      <w:marTop w:val="0"/>
      <w:marBottom w:val="0"/>
      <w:divBdr>
        <w:top w:val="none" w:sz="0" w:space="0" w:color="auto"/>
        <w:left w:val="none" w:sz="0" w:space="0" w:color="auto"/>
        <w:bottom w:val="none" w:sz="0" w:space="0" w:color="auto"/>
        <w:right w:val="none" w:sz="0" w:space="0" w:color="auto"/>
      </w:divBdr>
    </w:div>
    <w:div w:id="195240005">
      <w:bodyDiv w:val="1"/>
      <w:marLeft w:val="0"/>
      <w:marRight w:val="0"/>
      <w:marTop w:val="0"/>
      <w:marBottom w:val="0"/>
      <w:divBdr>
        <w:top w:val="none" w:sz="0" w:space="0" w:color="auto"/>
        <w:left w:val="none" w:sz="0" w:space="0" w:color="auto"/>
        <w:bottom w:val="none" w:sz="0" w:space="0" w:color="auto"/>
        <w:right w:val="none" w:sz="0" w:space="0" w:color="auto"/>
      </w:divBdr>
    </w:div>
    <w:div w:id="205534014">
      <w:bodyDiv w:val="1"/>
      <w:marLeft w:val="0"/>
      <w:marRight w:val="0"/>
      <w:marTop w:val="0"/>
      <w:marBottom w:val="0"/>
      <w:divBdr>
        <w:top w:val="none" w:sz="0" w:space="0" w:color="auto"/>
        <w:left w:val="none" w:sz="0" w:space="0" w:color="auto"/>
        <w:bottom w:val="none" w:sz="0" w:space="0" w:color="auto"/>
        <w:right w:val="none" w:sz="0" w:space="0" w:color="auto"/>
      </w:divBdr>
    </w:div>
    <w:div w:id="212887845">
      <w:bodyDiv w:val="1"/>
      <w:marLeft w:val="0"/>
      <w:marRight w:val="0"/>
      <w:marTop w:val="0"/>
      <w:marBottom w:val="0"/>
      <w:divBdr>
        <w:top w:val="none" w:sz="0" w:space="0" w:color="auto"/>
        <w:left w:val="none" w:sz="0" w:space="0" w:color="auto"/>
        <w:bottom w:val="none" w:sz="0" w:space="0" w:color="auto"/>
        <w:right w:val="none" w:sz="0" w:space="0" w:color="auto"/>
      </w:divBdr>
    </w:div>
    <w:div w:id="223764898">
      <w:bodyDiv w:val="1"/>
      <w:marLeft w:val="0"/>
      <w:marRight w:val="0"/>
      <w:marTop w:val="0"/>
      <w:marBottom w:val="0"/>
      <w:divBdr>
        <w:top w:val="none" w:sz="0" w:space="0" w:color="auto"/>
        <w:left w:val="none" w:sz="0" w:space="0" w:color="auto"/>
        <w:bottom w:val="none" w:sz="0" w:space="0" w:color="auto"/>
        <w:right w:val="none" w:sz="0" w:space="0" w:color="auto"/>
      </w:divBdr>
    </w:div>
    <w:div w:id="235818772">
      <w:bodyDiv w:val="1"/>
      <w:marLeft w:val="0"/>
      <w:marRight w:val="0"/>
      <w:marTop w:val="0"/>
      <w:marBottom w:val="0"/>
      <w:divBdr>
        <w:top w:val="none" w:sz="0" w:space="0" w:color="auto"/>
        <w:left w:val="none" w:sz="0" w:space="0" w:color="auto"/>
        <w:bottom w:val="none" w:sz="0" w:space="0" w:color="auto"/>
        <w:right w:val="none" w:sz="0" w:space="0" w:color="auto"/>
      </w:divBdr>
    </w:div>
    <w:div w:id="276645869">
      <w:bodyDiv w:val="1"/>
      <w:marLeft w:val="0"/>
      <w:marRight w:val="0"/>
      <w:marTop w:val="0"/>
      <w:marBottom w:val="0"/>
      <w:divBdr>
        <w:top w:val="none" w:sz="0" w:space="0" w:color="auto"/>
        <w:left w:val="none" w:sz="0" w:space="0" w:color="auto"/>
        <w:bottom w:val="none" w:sz="0" w:space="0" w:color="auto"/>
        <w:right w:val="none" w:sz="0" w:space="0" w:color="auto"/>
      </w:divBdr>
    </w:div>
    <w:div w:id="290021379">
      <w:bodyDiv w:val="1"/>
      <w:marLeft w:val="0"/>
      <w:marRight w:val="0"/>
      <w:marTop w:val="0"/>
      <w:marBottom w:val="0"/>
      <w:divBdr>
        <w:top w:val="none" w:sz="0" w:space="0" w:color="auto"/>
        <w:left w:val="none" w:sz="0" w:space="0" w:color="auto"/>
        <w:bottom w:val="none" w:sz="0" w:space="0" w:color="auto"/>
        <w:right w:val="none" w:sz="0" w:space="0" w:color="auto"/>
      </w:divBdr>
    </w:div>
    <w:div w:id="318585360">
      <w:bodyDiv w:val="1"/>
      <w:marLeft w:val="0"/>
      <w:marRight w:val="0"/>
      <w:marTop w:val="0"/>
      <w:marBottom w:val="0"/>
      <w:divBdr>
        <w:top w:val="none" w:sz="0" w:space="0" w:color="auto"/>
        <w:left w:val="none" w:sz="0" w:space="0" w:color="auto"/>
        <w:bottom w:val="none" w:sz="0" w:space="0" w:color="auto"/>
        <w:right w:val="none" w:sz="0" w:space="0" w:color="auto"/>
      </w:divBdr>
    </w:div>
    <w:div w:id="359401994">
      <w:bodyDiv w:val="1"/>
      <w:marLeft w:val="0"/>
      <w:marRight w:val="0"/>
      <w:marTop w:val="0"/>
      <w:marBottom w:val="0"/>
      <w:divBdr>
        <w:top w:val="none" w:sz="0" w:space="0" w:color="auto"/>
        <w:left w:val="none" w:sz="0" w:space="0" w:color="auto"/>
        <w:bottom w:val="none" w:sz="0" w:space="0" w:color="auto"/>
        <w:right w:val="none" w:sz="0" w:space="0" w:color="auto"/>
      </w:divBdr>
    </w:div>
    <w:div w:id="365182031">
      <w:bodyDiv w:val="1"/>
      <w:marLeft w:val="0"/>
      <w:marRight w:val="0"/>
      <w:marTop w:val="0"/>
      <w:marBottom w:val="0"/>
      <w:divBdr>
        <w:top w:val="none" w:sz="0" w:space="0" w:color="auto"/>
        <w:left w:val="none" w:sz="0" w:space="0" w:color="auto"/>
        <w:bottom w:val="none" w:sz="0" w:space="0" w:color="auto"/>
        <w:right w:val="none" w:sz="0" w:space="0" w:color="auto"/>
      </w:divBdr>
    </w:div>
    <w:div w:id="406651739">
      <w:bodyDiv w:val="1"/>
      <w:marLeft w:val="0"/>
      <w:marRight w:val="0"/>
      <w:marTop w:val="0"/>
      <w:marBottom w:val="0"/>
      <w:divBdr>
        <w:top w:val="none" w:sz="0" w:space="0" w:color="auto"/>
        <w:left w:val="none" w:sz="0" w:space="0" w:color="auto"/>
        <w:bottom w:val="none" w:sz="0" w:space="0" w:color="auto"/>
        <w:right w:val="none" w:sz="0" w:space="0" w:color="auto"/>
      </w:divBdr>
    </w:div>
    <w:div w:id="425005520">
      <w:bodyDiv w:val="1"/>
      <w:marLeft w:val="0"/>
      <w:marRight w:val="0"/>
      <w:marTop w:val="0"/>
      <w:marBottom w:val="0"/>
      <w:divBdr>
        <w:top w:val="none" w:sz="0" w:space="0" w:color="auto"/>
        <w:left w:val="none" w:sz="0" w:space="0" w:color="auto"/>
        <w:bottom w:val="none" w:sz="0" w:space="0" w:color="auto"/>
        <w:right w:val="none" w:sz="0" w:space="0" w:color="auto"/>
      </w:divBdr>
    </w:div>
    <w:div w:id="425464861">
      <w:bodyDiv w:val="1"/>
      <w:marLeft w:val="0"/>
      <w:marRight w:val="0"/>
      <w:marTop w:val="0"/>
      <w:marBottom w:val="0"/>
      <w:divBdr>
        <w:top w:val="none" w:sz="0" w:space="0" w:color="auto"/>
        <w:left w:val="none" w:sz="0" w:space="0" w:color="auto"/>
        <w:bottom w:val="none" w:sz="0" w:space="0" w:color="auto"/>
        <w:right w:val="none" w:sz="0" w:space="0" w:color="auto"/>
      </w:divBdr>
    </w:div>
    <w:div w:id="426079203">
      <w:bodyDiv w:val="1"/>
      <w:marLeft w:val="0"/>
      <w:marRight w:val="0"/>
      <w:marTop w:val="0"/>
      <w:marBottom w:val="0"/>
      <w:divBdr>
        <w:top w:val="none" w:sz="0" w:space="0" w:color="auto"/>
        <w:left w:val="none" w:sz="0" w:space="0" w:color="auto"/>
        <w:bottom w:val="none" w:sz="0" w:space="0" w:color="auto"/>
        <w:right w:val="none" w:sz="0" w:space="0" w:color="auto"/>
      </w:divBdr>
    </w:div>
    <w:div w:id="457575286">
      <w:bodyDiv w:val="1"/>
      <w:marLeft w:val="0"/>
      <w:marRight w:val="0"/>
      <w:marTop w:val="0"/>
      <w:marBottom w:val="0"/>
      <w:divBdr>
        <w:top w:val="none" w:sz="0" w:space="0" w:color="auto"/>
        <w:left w:val="none" w:sz="0" w:space="0" w:color="auto"/>
        <w:bottom w:val="none" w:sz="0" w:space="0" w:color="auto"/>
        <w:right w:val="none" w:sz="0" w:space="0" w:color="auto"/>
      </w:divBdr>
    </w:div>
    <w:div w:id="492259560">
      <w:bodyDiv w:val="1"/>
      <w:marLeft w:val="0"/>
      <w:marRight w:val="0"/>
      <w:marTop w:val="0"/>
      <w:marBottom w:val="0"/>
      <w:divBdr>
        <w:top w:val="none" w:sz="0" w:space="0" w:color="auto"/>
        <w:left w:val="none" w:sz="0" w:space="0" w:color="auto"/>
        <w:bottom w:val="none" w:sz="0" w:space="0" w:color="auto"/>
        <w:right w:val="none" w:sz="0" w:space="0" w:color="auto"/>
      </w:divBdr>
    </w:div>
    <w:div w:id="496070862">
      <w:bodyDiv w:val="1"/>
      <w:marLeft w:val="0"/>
      <w:marRight w:val="0"/>
      <w:marTop w:val="0"/>
      <w:marBottom w:val="0"/>
      <w:divBdr>
        <w:top w:val="none" w:sz="0" w:space="0" w:color="auto"/>
        <w:left w:val="none" w:sz="0" w:space="0" w:color="auto"/>
        <w:bottom w:val="none" w:sz="0" w:space="0" w:color="auto"/>
        <w:right w:val="none" w:sz="0" w:space="0" w:color="auto"/>
      </w:divBdr>
    </w:div>
    <w:div w:id="502284294">
      <w:bodyDiv w:val="1"/>
      <w:marLeft w:val="0"/>
      <w:marRight w:val="0"/>
      <w:marTop w:val="0"/>
      <w:marBottom w:val="0"/>
      <w:divBdr>
        <w:top w:val="none" w:sz="0" w:space="0" w:color="auto"/>
        <w:left w:val="none" w:sz="0" w:space="0" w:color="auto"/>
        <w:bottom w:val="none" w:sz="0" w:space="0" w:color="auto"/>
        <w:right w:val="none" w:sz="0" w:space="0" w:color="auto"/>
      </w:divBdr>
    </w:div>
    <w:div w:id="518855745">
      <w:bodyDiv w:val="1"/>
      <w:marLeft w:val="0"/>
      <w:marRight w:val="0"/>
      <w:marTop w:val="0"/>
      <w:marBottom w:val="0"/>
      <w:divBdr>
        <w:top w:val="none" w:sz="0" w:space="0" w:color="auto"/>
        <w:left w:val="none" w:sz="0" w:space="0" w:color="auto"/>
        <w:bottom w:val="none" w:sz="0" w:space="0" w:color="auto"/>
        <w:right w:val="none" w:sz="0" w:space="0" w:color="auto"/>
      </w:divBdr>
    </w:div>
    <w:div w:id="523787901">
      <w:bodyDiv w:val="1"/>
      <w:marLeft w:val="0"/>
      <w:marRight w:val="0"/>
      <w:marTop w:val="0"/>
      <w:marBottom w:val="0"/>
      <w:divBdr>
        <w:top w:val="none" w:sz="0" w:space="0" w:color="auto"/>
        <w:left w:val="none" w:sz="0" w:space="0" w:color="auto"/>
        <w:bottom w:val="none" w:sz="0" w:space="0" w:color="auto"/>
        <w:right w:val="none" w:sz="0" w:space="0" w:color="auto"/>
      </w:divBdr>
    </w:div>
    <w:div w:id="559941059">
      <w:bodyDiv w:val="1"/>
      <w:marLeft w:val="0"/>
      <w:marRight w:val="0"/>
      <w:marTop w:val="0"/>
      <w:marBottom w:val="0"/>
      <w:divBdr>
        <w:top w:val="none" w:sz="0" w:space="0" w:color="auto"/>
        <w:left w:val="none" w:sz="0" w:space="0" w:color="auto"/>
        <w:bottom w:val="none" w:sz="0" w:space="0" w:color="auto"/>
        <w:right w:val="none" w:sz="0" w:space="0" w:color="auto"/>
      </w:divBdr>
    </w:div>
    <w:div w:id="621110678">
      <w:bodyDiv w:val="1"/>
      <w:marLeft w:val="0"/>
      <w:marRight w:val="0"/>
      <w:marTop w:val="0"/>
      <w:marBottom w:val="0"/>
      <w:divBdr>
        <w:top w:val="none" w:sz="0" w:space="0" w:color="auto"/>
        <w:left w:val="none" w:sz="0" w:space="0" w:color="auto"/>
        <w:bottom w:val="none" w:sz="0" w:space="0" w:color="auto"/>
        <w:right w:val="none" w:sz="0" w:space="0" w:color="auto"/>
      </w:divBdr>
    </w:div>
    <w:div w:id="662129348">
      <w:bodyDiv w:val="1"/>
      <w:marLeft w:val="0"/>
      <w:marRight w:val="0"/>
      <w:marTop w:val="0"/>
      <w:marBottom w:val="0"/>
      <w:divBdr>
        <w:top w:val="none" w:sz="0" w:space="0" w:color="auto"/>
        <w:left w:val="none" w:sz="0" w:space="0" w:color="auto"/>
        <w:bottom w:val="none" w:sz="0" w:space="0" w:color="auto"/>
        <w:right w:val="none" w:sz="0" w:space="0" w:color="auto"/>
      </w:divBdr>
    </w:div>
    <w:div w:id="664163191">
      <w:bodyDiv w:val="1"/>
      <w:marLeft w:val="0"/>
      <w:marRight w:val="0"/>
      <w:marTop w:val="0"/>
      <w:marBottom w:val="0"/>
      <w:divBdr>
        <w:top w:val="none" w:sz="0" w:space="0" w:color="auto"/>
        <w:left w:val="none" w:sz="0" w:space="0" w:color="auto"/>
        <w:bottom w:val="none" w:sz="0" w:space="0" w:color="auto"/>
        <w:right w:val="none" w:sz="0" w:space="0" w:color="auto"/>
      </w:divBdr>
    </w:div>
    <w:div w:id="665674945">
      <w:bodyDiv w:val="1"/>
      <w:marLeft w:val="0"/>
      <w:marRight w:val="0"/>
      <w:marTop w:val="0"/>
      <w:marBottom w:val="0"/>
      <w:divBdr>
        <w:top w:val="none" w:sz="0" w:space="0" w:color="auto"/>
        <w:left w:val="none" w:sz="0" w:space="0" w:color="auto"/>
        <w:bottom w:val="none" w:sz="0" w:space="0" w:color="auto"/>
        <w:right w:val="none" w:sz="0" w:space="0" w:color="auto"/>
      </w:divBdr>
    </w:div>
    <w:div w:id="673189779">
      <w:bodyDiv w:val="1"/>
      <w:marLeft w:val="0"/>
      <w:marRight w:val="0"/>
      <w:marTop w:val="0"/>
      <w:marBottom w:val="0"/>
      <w:divBdr>
        <w:top w:val="none" w:sz="0" w:space="0" w:color="auto"/>
        <w:left w:val="none" w:sz="0" w:space="0" w:color="auto"/>
        <w:bottom w:val="none" w:sz="0" w:space="0" w:color="auto"/>
        <w:right w:val="none" w:sz="0" w:space="0" w:color="auto"/>
      </w:divBdr>
    </w:div>
    <w:div w:id="677737283">
      <w:bodyDiv w:val="1"/>
      <w:marLeft w:val="0"/>
      <w:marRight w:val="0"/>
      <w:marTop w:val="0"/>
      <w:marBottom w:val="0"/>
      <w:divBdr>
        <w:top w:val="none" w:sz="0" w:space="0" w:color="auto"/>
        <w:left w:val="none" w:sz="0" w:space="0" w:color="auto"/>
        <w:bottom w:val="none" w:sz="0" w:space="0" w:color="auto"/>
        <w:right w:val="none" w:sz="0" w:space="0" w:color="auto"/>
      </w:divBdr>
    </w:div>
    <w:div w:id="688987886">
      <w:bodyDiv w:val="1"/>
      <w:marLeft w:val="0"/>
      <w:marRight w:val="0"/>
      <w:marTop w:val="0"/>
      <w:marBottom w:val="0"/>
      <w:divBdr>
        <w:top w:val="none" w:sz="0" w:space="0" w:color="auto"/>
        <w:left w:val="none" w:sz="0" w:space="0" w:color="auto"/>
        <w:bottom w:val="none" w:sz="0" w:space="0" w:color="auto"/>
        <w:right w:val="none" w:sz="0" w:space="0" w:color="auto"/>
      </w:divBdr>
    </w:div>
    <w:div w:id="690912413">
      <w:bodyDiv w:val="1"/>
      <w:marLeft w:val="0"/>
      <w:marRight w:val="0"/>
      <w:marTop w:val="0"/>
      <w:marBottom w:val="0"/>
      <w:divBdr>
        <w:top w:val="none" w:sz="0" w:space="0" w:color="auto"/>
        <w:left w:val="none" w:sz="0" w:space="0" w:color="auto"/>
        <w:bottom w:val="none" w:sz="0" w:space="0" w:color="auto"/>
        <w:right w:val="none" w:sz="0" w:space="0" w:color="auto"/>
      </w:divBdr>
    </w:div>
    <w:div w:id="691615028">
      <w:bodyDiv w:val="1"/>
      <w:marLeft w:val="0"/>
      <w:marRight w:val="0"/>
      <w:marTop w:val="0"/>
      <w:marBottom w:val="0"/>
      <w:divBdr>
        <w:top w:val="none" w:sz="0" w:space="0" w:color="auto"/>
        <w:left w:val="none" w:sz="0" w:space="0" w:color="auto"/>
        <w:bottom w:val="none" w:sz="0" w:space="0" w:color="auto"/>
        <w:right w:val="none" w:sz="0" w:space="0" w:color="auto"/>
      </w:divBdr>
    </w:div>
    <w:div w:id="691800810">
      <w:bodyDiv w:val="1"/>
      <w:marLeft w:val="0"/>
      <w:marRight w:val="0"/>
      <w:marTop w:val="0"/>
      <w:marBottom w:val="0"/>
      <w:divBdr>
        <w:top w:val="none" w:sz="0" w:space="0" w:color="auto"/>
        <w:left w:val="none" w:sz="0" w:space="0" w:color="auto"/>
        <w:bottom w:val="none" w:sz="0" w:space="0" w:color="auto"/>
        <w:right w:val="none" w:sz="0" w:space="0" w:color="auto"/>
      </w:divBdr>
    </w:div>
    <w:div w:id="698627430">
      <w:bodyDiv w:val="1"/>
      <w:marLeft w:val="0"/>
      <w:marRight w:val="0"/>
      <w:marTop w:val="0"/>
      <w:marBottom w:val="0"/>
      <w:divBdr>
        <w:top w:val="none" w:sz="0" w:space="0" w:color="auto"/>
        <w:left w:val="none" w:sz="0" w:space="0" w:color="auto"/>
        <w:bottom w:val="none" w:sz="0" w:space="0" w:color="auto"/>
        <w:right w:val="none" w:sz="0" w:space="0" w:color="auto"/>
      </w:divBdr>
    </w:div>
    <w:div w:id="723334844">
      <w:bodyDiv w:val="1"/>
      <w:marLeft w:val="0"/>
      <w:marRight w:val="0"/>
      <w:marTop w:val="0"/>
      <w:marBottom w:val="0"/>
      <w:divBdr>
        <w:top w:val="none" w:sz="0" w:space="0" w:color="auto"/>
        <w:left w:val="none" w:sz="0" w:space="0" w:color="auto"/>
        <w:bottom w:val="none" w:sz="0" w:space="0" w:color="auto"/>
        <w:right w:val="none" w:sz="0" w:space="0" w:color="auto"/>
      </w:divBdr>
    </w:div>
    <w:div w:id="753862577">
      <w:bodyDiv w:val="1"/>
      <w:marLeft w:val="0"/>
      <w:marRight w:val="0"/>
      <w:marTop w:val="0"/>
      <w:marBottom w:val="0"/>
      <w:divBdr>
        <w:top w:val="none" w:sz="0" w:space="0" w:color="auto"/>
        <w:left w:val="none" w:sz="0" w:space="0" w:color="auto"/>
        <w:bottom w:val="none" w:sz="0" w:space="0" w:color="auto"/>
        <w:right w:val="none" w:sz="0" w:space="0" w:color="auto"/>
      </w:divBdr>
    </w:div>
    <w:div w:id="754786869">
      <w:bodyDiv w:val="1"/>
      <w:marLeft w:val="0"/>
      <w:marRight w:val="0"/>
      <w:marTop w:val="0"/>
      <w:marBottom w:val="0"/>
      <w:divBdr>
        <w:top w:val="none" w:sz="0" w:space="0" w:color="auto"/>
        <w:left w:val="none" w:sz="0" w:space="0" w:color="auto"/>
        <w:bottom w:val="none" w:sz="0" w:space="0" w:color="auto"/>
        <w:right w:val="none" w:sz="0" w:space="0" w:color="auto"/>
      </w:divBdr>
    </w:div>
    <w:div w:id="797457336">
      <w:bodyDiv w:val="1"/>
      <w:marLeft w:val="0"/>
      <w:marRight w:val="0"/>
      <w:marTop w:val="0"/>
      <w:marBottom w:val="0"/>
      <w:divBdr>
        <w:top w:val="none" w:sz="0" w:space="0" w:color="auto"/>
        <w:left w:val="none" w:sz="0" w:space="0" w:color="auto"/>
        <w:bottom w:val="none" w:sz="0" w:space="0" w:color="auto"/>
        <w:right w:val="none" w:sz="0" w:space="0" w:color="auto"/>
      </w:divBdr>
    </w:div>
    <w:div w:id="813066728">
      <w:bodyDiv w:val="1"/>
      <w:marLeft w:val="0"/>
      <w:marRight w:val="0"/>
      <w:marTop w:val="0"/>
      <w:marBottom w:val="0"/>
      <w:divBdr>
        <w:top w:val="none" w:sz="0" w:space="0" w:color="auto"/>
        <w:left w:val="none" w:sz="0" w:space="0" w:color="auto"/>
        <w:bottom w:val="none" w:sz="0" w:space="0" w:color="auto"/>
        <w:right w:val="none" w:sz="0" w:space="0" w:color="auto"/>
      </w:divBdr>
    </w:div>
    <w:div w:id="821241635">
      <w:bodyDiv w:val="1"/>
      <w:marLeft w:val="0"/>
      <w:marRight w:val="0"/>
      <w:marTop w:val="0"/>
      <w:marBottom w:val="0"/>
      <w:divBdr>
        <w:top w:val="none" w:sz="0" w:space="0" w:color="auto"/>
        <w:left w:val="none" w:sz="0" w:space="0" w:color="auto"/>
        <w:bottom w:val="none" w:sz="0" w:space="0" w:color="auto"/>
        <w:right w:val="none" w:sz="0" w:space="0" w:color="auto"/>
      </w:divBdr>
    </w:div>
    <w:div w:id="825322864">
      <w:bodyDiv w:val="1"/>
      <w:marLeft w:val="0"/>
      <w:marRight w:val="0"/>
      <w:marTop w:val="0"/>
      <w:marBottom w:val="0"/>
      <w:divBdr>
        <w:top w:val="none" w:sz="0" w:space="0" w:color="auto"/>
        <w:left w:val="none" w:sz="0" w:space="0" w:color="auto"/>
        <w:bottom w:val="none" w:sz="0" w:space="0" w:color="auto"/>
        <w:right w:val="none" w:sz="0" w:space="0" w:color="auto"/>
      </w:divBdr>
    </w:div>
    <w:div w:id="851264411">
      <w:bodyDiv w:val="1"/>
      <w:marLeft w:val="0"/>
      <w:marRight w:val="0"/>
      <w:marTop w:val="0"/>
      <w:marBottom w:val="0"/>
      <w:divBdr>
        <w:top w:val="none" w:sz="0" w:space="0" w:color="auto"/>
        <w:left w:val="none" w:sz="0" w:space="0" w:color="auto"/>
        <w:bottom w:val="none" w:sz="0" w:space="0" w:color="auto"/>
        <w:right w:val="none" w:sz="0" w:space="0" w:color="auto"/>
      </w:divBdr>
    </w:div>
    <w:div w:id="867569824">
      <w:bodyDiv w:val="1"/>
      <w:marLeft w:val="0"/>
      <w:marRight w:val="0"/>
      <w:marTop w:val="0"/>
      <w:marBottom w:val="0"/>
      <w:divBdr>
        <w:top w:val="none" w:sz="0" w:space="0" w:color="auto"/>
        <w:left w:val="none" w:sz="0" w:space="0" w:color="auto"/>
        <w:bottom w:val="none" w:sz="0" w:space="0" w:color="auto"/>
        <w:right w:val="none" w:sz="0" w:space="0" w:color="auto"/>
      </w:divBdr>
    </w:div>
    <w:div w:id="903295040">
      <w:bodyDiv w:val="1"/>
      <w:marLeft w:val="0"/>
      <w:marRight w:val="0"/>
      <w:marTop w:val="0"/>
      <w:marBottom w:val="0"/>
      <w:divBdr>
        <w:top w:val="none" w:sz="0" w:space="0" w:color="auto"/>
        <w:left w:val="none" w:sz="0" w:space="0" w:color="auto"/>
        <w:bottom w:val="none" w:sz="0" w:space="0" w:color="auto"/>
        <w:right w:val="none" w:sz="0" w:space="0" w:color="auto"/>
      </w:divBdr>
    </w:div>
    <w:div w:id="927810333">
      <w:bodyDiv w:val="1"/>
      <w:marLeft w:val="0"/>
      <w:marRight w:val="0"/>
      <w:marTop w:val="0"/>
      <w:marBottom w:val="0"/>
      <w:divBdr>
        <w:top w:val="none" w:sz="0" w:space="0" w:color="auto"/>
        <w:left w:val="none" w:sz="0" w:space="0" w:color="auto"/>
        <w:bottom w:val="none" w:sz="0" w:space="0" w:color="auto"/>
        <w:right w:val="none" w:sz="0" w:space="0" w:color="auto"/>
      </w:divBdr>
      <w:divsChild>
        <w:div w:id="456291919">
          <w:marLeft w:val="0"/>
          <w:marRight w:val="0"/>
          <w:marTop w:val="0"/>
          <w:marBottom w:val="0"/>
          <w:divBdr>
            <w:top w:val="none" w:sz="0" w:space="0" w:color="auto"/>
            <w:left w:val="none" w:sz="0" w:space="0" w:color="auto"/>
            <w:bottom w:val="none" w:sz="0" w:space="0" w:color="auto"/>
            <w:right w:val="none" w:sz="0" w:space="0" w:color="auto"/>
          </w:divBdr>
        </w:div>
      </w:divsChild>
    </w:div>
    <w:div w:id="941259864">
      <w:bodyDiv w:val="1"/>
      <w:marLeft w:val="0"/>
      <w:marRight w:val="0"/>
      <w:marTop w:val="0"/>
      <w:marBottom w:val="0"/>
      <w:divBdr>
        <w:top w:val="none" w:sz="0" w:space="0" w:color="auto"/>
        <w:left w:val="none" w:sz="0" w:space="0" w:color="auto"/>
        <w:bottom w:val="none" w:sz="0" w:space="0" w:color="auto"/>
        <w:right w:val="none" w:sz="0" w:space="0" w:color="auto"/>
      </w:divBdr>
    </w:div>
    <w:div w:id="942807477">
      <w:bodyDiv w:val="1"/>
      <w:marLeft w:val="0"/>
      <w:marRight w:val="0"/>
      <w:marTop w:val="0"/>
      <w:marBottom w:val="0"/>
      <w:divBdr>
        <w:top w:val="none" w:sz="0" w:space="0" w:color="auto"/>
        <w:left w:val="none" w:sz="0" w:space="0" w:color="auto"/>
        <w:bottom w:val="none" w:sz="0" w:space="0" w:color="auto"/>
        <w:right w:val="none" w:sz="0" w:space="0" w:color="auto"/>
      </w:divBdr>
    </w:div>
    <w:div w:id="945818000">
      <w:bodyDiv w:val="1"/>
      <w:marLeft w:val="0"/>
      <w:marRight w:val="0"/>
      <w:marTop w:val="0"/>
      <w:marBottom w:val="0"/>
      <w:divBdr>
        <w:top w:val="none" w:sz="0" w:space="0" w:color="auto"/>
        <w:left w:val="none" w:sz="0" w:space="0" w:color="auto"/>
        <w:bottom w:val="none" w:sz="0" w:space="0" w:color="auto"/>
        <w:right w:val="none" w:sz="0" w:space="0" w:color="auto"/>
      </w:divBdr>
    </w:div>
    <w:div w:id="948851725">
      <w:bodyDiv w:val="1"/>
      <w:marLeft w:val="0"/>
      <w:marRight w:val="0"/>
      <w:marTop w:val="0"/>
      <w:marBottom w:val="0"/>
      <w:divBdr>
        <w:top w:val="none" w:sz="0" w:space="0" w:color="auto"/>
        <w:left w:val="none" w:sz="0" w:space="0" w:color="auto"/>
        <w:bottom w:val="none" w:sz="0" w:space="0" w:color="auto"/>
        <w:right w:val="none" w:sz="0" w:space="0" w:color="auto"/>
      </w:divBdr>
    </w:div>
    <w:div w:id="964192555">
      <w:bodyDiv w:val="1"/>
      <w:marLeft w:val="0"/>
      <w:marRight w:val="0"/>
      <w:marTop w:val="0"/>
      <w:marBottom w:val="0"/>
      <w:divBdr>
        <w:top w:val="none" w:sz="0" w:space="0" w:color="auto"/>
        <w:left w:val="none" w:sz="0" w:space="0" w:color="auto"/>
        <w:bottom w:val="none" w:sz="0" w:space="0" w:color="auto"/>
        <w:right w:val="none" w:sz="0" w:space="0" w:color="auto"/>
      </w:divBdr>
    </w:div>
    <w:div w:id="1004015517">
      <w:bodyDiv w:val="1"/>
      <w:marLeft w:val="0"/>
      <w:marRight w:val="0"/>
      <w:marTop w:val="0"/>
      <w:marBottom w:val="0"/>
      <w:divBdr>
        <w:top w:val="none" w:sz="0" w:space="0" w:color="auto"/>
        <w:left w:val="none" w:sz="0" w:space="0" w:color="auto"/>
        <w:bottom w:val="none" w:sz="0" w:space="0" w:color="auto"/>
        <w:right w:val="none" w:sz="0" w:space="0" w:color="auto"/>
      </w:divBdr>
    </w:div>
    <w:div w:id="1034579498">
      <w:bodyDiv w:val="1"/>
      <w:marLeft w:val="0"/>
      <w:marRight w:val="0"/>
      <w:marTop w:val="0"/>
      <w:marBottom w:val="0"/>
      <w:divBdr>
        <w:top w:val="none" w:sz="0" w:space="0" w:color="auto"/>
        <w:left w:val="none" w:sz="0" w:space="0" w:color="auto"/>
        <w:bottom w:val="none" w:sz="0" w:space="0" w:color="auto"/>
        <w:right w:val="none" w:sz="0" w:space="0" w:color="auto"/>
      </w:divBdr>
    </w:div>
    <w:div w:id="1044872036">
      <w:bodyDiv w:val="1"/>
      <w:marLeft w:val="0"/>
      <w:marRight w:val="0"/>
      <w:marTop w:val="0"/>
      <w:marBottom w:val="0"/>
      <w:divBdr>
        <w:top w:val="none" w:sz="0" w:space="0" w:color="auto"/>
        <w:left w:val="none" w:sz="0" w:space="0" w:color="auto"/>
        <w:bottom w:val="none" w:sz="0" w:space="0" w:color="auto"/>
        <w:right w:val="none" w:sz="0" w:space="0" w:color="auto"/>
      </w:divBdr>
    </w:div>
    <w:div w:id="1062408031">
      <w:bodyDiv w:val="1"/>
      <w:marLeft w:val="0"/>
      <w:marRight w:val="0"/>
      <w:marTop w:val="0"/>
      <w:marBottom w:val="0"/>
      <w:divBdr>
        <w:top w:val="none" w:sz="0" w:space="0" w:color="auto"/>
        <w:left w:val="none" w:sz="0" w:space="0" w:color="auto"/>
        <w:bottom w:val="none" w:sz="0" w:space="0" w:color="auto"/>
        <w:right w:val="none" w:sz="0" w:space="0" w:color="auto"/>
      </w:divBdr>
    </w:div>
    <w:div w:id="1064254186">
      <w:bodyDiv w:val="1"/>
      <w:marLeft w:val="0"/>
      <w:marRight w:val="0"/>
      <w:marTop w:val="0"/>
      <w:marBottom w:val="0"/>
      <w:divBdr>
        <w:top w:val="none" w:sz="0" w:space="0" w:color="auto"/>
        <w:left w:val="none" w:sz="0" w:space="0" w:color="auto"/>
        <w:bottom w:val="none" w:sz="0" w:space="0" w:color="auto"/>
        <w:right w:val="none" w:sz="0" w:space="0" w:color="auto"/>
      </w:divBdr>
    </w:div>
    <w:div w:id="1069383427">
      <w:bodyDiv w:val="1"/>
      <w:marLeft w:val="0"/>
      <w:marRight w:val="0"/>
      <w:marTop w:val="0"/>
      <w:marBottom w:val="0"/>
      <w:divBdr>
        <w:top w:val="none" w:sz="0" w:space="0" w:color="auto"/>
        <w:left w:val="none" w:sz="0" w:space="0" w:color="auto"/>
        <w:bottom w:val="none" w:sz="0" w:space="0" w:color="auto"/>
        <w:right w:val="none" w:sz="0" w:space="0" w:color="auto"/>
      </w:divBdr>
    </w:div>
    <w:div w:id="1070890079">
      <w:bodyDiv w:val="1"/>
      <w:marLeft w:val="0"/>
      <w:marRight w:val="0"/>
      <w:marTop w:val="0"/>
      <w:marBottom w:val="0"/>
      <w:divBdr>
        <w:top w:val="none" w:sz="0" w:space="0" w:color="auto"/>
        <w:left w:val="none" w:sz="0" w:space="0" w:color="auto"/>
        <w:bottom w:val="none" w:sz="0" w:space="0" w:color="auto"/>
        <w:right w:val="none" w:sz="0" w:space="0" w:color="auto"/>
      </w:divBdr>
    </w:div>
    <w:div w:id="1071662615">
      <w:bodyDiv w:val="1"/>
      <w:marLeft w:val="0"/>
      <w:marRight w:val="0"/>
      <w:marTop w:val="0"/>
      <w:marBottom w:val="0"/>
      <w:divBdr>
        <w:top w:val="none" w:sz="0" w:space="0" w:color="auto"/>
        <w:left w:val="none" w:sz="0" w:space="0" w:color="auto"/>
        <w:bottom w:val="none" w:sz="0" w:space="0" w:color="auto"/>
        <w:right w:val="none" w:sz="0" w:space="0" w:color="auto"/>
      </w:divBdr>
    </w:div>
    <w:div w:id="1089501728">
      <w:bodyDiv w:val="1"/>
      <w:marLeft w:val="0"/>
      <w:marRight w:val="0"/>
      <w:marTop w:val="0"/>
      <w:marBottom w:val="0"/>
      <w:divBdr>
        <w:top w:val="none" w:sz="0" w:space="0" w:color="auto"/>
        <w:left w:val="none" w:sz="0" w:space="0" w:color="auto"/>
        <w:bottom w:val="none" w:sz="0" w:space="0" w:color="auto"/>
        <w:right w:val="none" w:sz="0" w:space="0" w:color="auto"/>
      </w:divBdr>
    </w:div>
    <w:div w:id="1113094715">
      <w:bodyDiv w:val="1"/>
      <w:marLeft w:val="0"/>
      <w:marRight w:val="0"/>
      <w:marTop w:val="0"/>
      <w:marBottom w:val="0"/>
      <w:divBdr>
        <w:top w:val="none" w:sz="0" w:space="0" w:color="auto"/>
        <w:left w:val="none" w:sz="0" w:space="0" w:color="auto"/>
        <w:bottom w:val="none" w:sz="0" w:space="0" w:color="auto"/>
        <w:right w:val="none" w:sz="0" w:space="0" w:color="auto"/>
      </w:divBdr>
    </w:div>
    <w:div w:id="1130712828">
      <w:bodyDiv w:val="1"/>
      <w:marLeft w:val="0"/>
      <w:marRight w:val="0"/>
      <w:marTop w:val="0"/>
      <w:marBottom w:val="0"/>
      <w:divBdr>
        <w:top w:val="none" w:sz="0" w:space="0" w:color="auto"/>
        <w:left w:val="none" w:sz="0" w:space="0" w:color="auto"/>
        <w:bottom w:val="none" w:sz="0" w:space="0" w:color="auto"/>
        <w:right w:val="none" w:sz="0" w:space="0" w:color="auto"/>
      </w:divBdr>
    </w:div>
    <w:div w:id="1135417173">
      <w:bodyDiv w:val="1"/>
      <w:marLeft w:val="0"/>
      <w:marRight w:val="0"/>
      <w:marTop w:val="0"/>
      <w:marBottom w:val="0"/>
      <w:divBdr>
        <w:top w:val="none" w:sz="0" w:space="0" w:color="auto"/>
        <w:left w:val="none" w:sz="0" w:space="0" w:color="auto"/>
        <w:bottom w:val="none" w:sz="0" w:space="0" w:color="auto"/>
        <w:right w:val="none" w:sz="0" w:space="0" w:color="auto"/>
      </w:divBdr>
    </w:div>
    <w:div w:id="1157187787">
      <w:bodyDiv w:val="1"/>
      <w:marLeft w:val="0"/>
      <w:marRight w:val="0"/>
      <w:marTop w:val="0"/>
      <w:marBottom w:val="0"/>
      <w:divBdr>
        <w:top w:val="none" w:sz="0" w:space="0" w:color="auto"/>
        <w:left w:val="none" w:sz="0" w:space="0" w:color="auto"/>
        <w:bottom w:val="none" w:sz="0" w:space="0" w:color="auto"/>
        <w:right w:val="none" w:sz="0" w:space="0" w:color="auto"/>
      </w:divBdr>
    </w:div>
    <w:div w:id="1165165043">
      <w:bodyDiv w:val="1"/>
      <w:marLeft w:val="0"/>
      <w:marRight w:val="0"/>
      <w:marTop w:val="0"/>
      <w:marBottom w:val="0"/>
      <w:divBdr>
        <w:top w:val="none" w:sz="0" w:space="0" w:color="auto"/>
        <w:left w:val="none" w:sz="0" w:space="0" w:color="auto"/>
        <w:bottom w:val="none" w:sz="0" w:space="0" w:color="auto"/>
        <w:right w:val="none" w:sz="0" w:space="0" w:color="auto"/>
      </w:divBdr>
    </w:div>
    <w:div w:id="1166551613">
      <w:bodyDiv w:val="1"/>
      <w:marLeft w:val="0"/>
      <w:marRight w:val="0"/>
      <w:marTop w:val="0"/>
      <w:marBottom w:val="0"/>
      <w:divBdr>
        <w:top w:val="none" w:sz="0" w:space="0" w:color="auto"/>
        <w:left w:val="none" w:sz="0" w:space="0" w:color="auto"/>
        <w:bottom w:val="none" w:sz="0" w:space="0" w:color="auto"/>
        <w:right w:val="none" w:sz="0" w:space="0" w:color="auto"/>
      </w:divBdr>
    </w:div>
    <w:div w:id="1171143298">
      <w:bodyDiv w:val="1"/>
      <w:marLeft w:val="0"/>
      <w:marRight w:val="0"/>
      <w:marTop w:val="0"/>
      <w:marBottom w:val="0"/>
      <w:divBdr>
        <w:top w:val="none" w:sz="0" w:space="0" w:color="auto"/>
        <w:left w:val="none" w:sz="0" w:space="0" w:color="auto"/>
        <w:bottom w:val="none" w:sz="0" w:space="0" w:color="auto"/>
        <w:right w:val="none" w:sz="0" w:space="0" w:color="auto"/>
      </w:divBdr>
    </w:div>
    <w:div w:id="1200776076">
      <w:bodyDiv w:val="1"/>
      <w:marLeft w:val="0"/>
      <w:marRight w:val="0"/>
      <w:marTop w:val="0"/>
      <w:marBottom w:val="0"/>
      <w:divBdr>
        <w:top w:val="none" w:sz="0" w:space="0" w:color="auto"/>
        <w:left w:val="none" w:sz="0" w:space="0" w:color="auto"/>
        <w:bottom w:val="none" w:sz="0" w:space="0" w:color="auto"/>
        <w:right w:val="none" w:sz="0" w:space="0" w:color="auto"/>
      </w:divBdr>
    </w:div>
    <w:div w:id="1201093416">
      <w:bodyDiv w:val="1"/>
      <w:marLeft w:val="0"/>
      <w:marRight w:val="0"/>
      <w:marTop w:val="0"/>
      <w:marBottom w:val="0"/>
      <w:divBdr>
        <w:top w:val="none" w:sz="0" w:space="0" w:color="auto"/>
        <w:left w:val="none" w:sz="0" w:space="0" w:color="auto"/>
        <w:bottom w:val="none" w:sz="0" w:space="0" w:color="auto"/>
        <w:right w:val="none" w:sz="0" w:space="0" w:color="auto"/>
      </w:divBdr>
    </w:div>
    <w:div w:id="1208029902">
      <w:bodyDiv w:val="1"/>
      <w:marLeft w:val="0"/>
      <w:marRight w:val="0"/>
      <w:marTop w:val="0"/>
      <w:marBottom w:val="0"/>
      <w:divBdr>
        <w:top w:val="none" w:sz="0" w:space="0" w:color="auto"/>
        <w:left w:val="none" w:sz="0" w:space="0" w:color="auto"/>
        <w:bottom w:val="none" w:sz="0" w:space="0" w:color="auto"/>
        <w:right w:val="none" w:sz="0" w:space="0" w:color="auto"/>
      </w:divBdr>
    </w:div>
    <w:div w:id="1231580463">
      <w:bodyDiv w:val="1"/>
      <w:marLeft w:val="0"/>
      <w:marRight w:val="0"/>
      <w:marTop w:val="0"/>
      <w:marBottom w:val="0"/>
      <w:divBdr>
        <w:top w:val="none" w:sz="0" w:space="0" w:color="auto"/>
        <w:left w:val="none" w:sz="0" w:space="0" w:color="auto"/>
        <w:bottom w:val="none" w:sz="0" w:space="0" w:color="auto"/>
        <w:right w:val="none" w:sz="0" w:space="0" w:color="auto"/>
      </w:divBdr>
    </w:div>
    <w:div w:id="1239247546">
      <w:bodyDiv w:val="1"/>
      <w:marLeft w:val="0"/>
      <w:marRight w:val="0"/>
      <w:marTop w:val="0"/>
      <w:marBottom w:val="0"/>
      <w:divBdr>
        <w:top w:val="none" w:sz="0" w:space="0" w:color="auto"/>
        <w:left w:val="none" w:sz="0" w:space="0" w:color="auto"/>
        <w:bottom w:val="none" w:sz="0" w:space="0" w:color="auto"/>
        <w:right w:val="none" w:sz="0" w:space="0" w:color="auto"/>
      </w:divBdr>
    </w:div>
    <w:div w:id="1248152234">
      <w:bodyDiv w:val="1"/>
      <w:marLeft w:val="0"/>
      <w:marRight w:val="0"/>
      <w:marTop w:val="0"/>
      <w:marBottom w:val="0"/>
      <w:divBdr>
        <w:top w:val="none" w:sz="0" w:space="0" w:color="auto"/>
        <w:left w:val="none" w:sz="0" w:space="0" w:color="auto"/>
        <w:bottom w:val="none" w:sz="0" w:space="0" w:color="auto"/>
        <w:right w:val="none" w:sz="0" w:space="0" w:color="auto"/>
      </w:divBdr>
    </w:div>
    <w:div w:id="1249189467">
      <w:bodyDiv w:val="1"/>
      <w:marLeft w:val="0"/>
      <w:marRight w:val="0"/>
      <w:marTop w:val="0"/>
      <w:marBottom w:val="0"/>
      <w:divBdr>
        <w:top w:val="none" w:sz="0" w:space="0" w:color="auto"/>
        <w:left w:val="none" w:sz="0" w:space="0" w:color="auto"/>
        <w:bottom w:val="none" w:sz="0" w:space="0" w:color="auto"/>
        <w:right w:val="none" w:sz="0" w:space="0" w:color="auto"/>
      </w:divBdr>
    </w:div>
    <w:div w:id="1261572426">
      <w:bodyDiv w:val="1"/>
      <w:marLeft w:val="0"/>
      <w:marRight w:val="0"/>
      <w:marTop w:val="0"/>
      <w:marBottom w:val="0"/>
      <w:divBdr>
        <w:top w:val="none" w:sz="0" w:space="0" w:color="auto"/>
        <w:left w:val="none" w:sz="0" w:space="0" w:color="auto"/>
        <w:bottom w:val="none" w:sz="0" w:space="0" w:color="auto"/>
        <w:right w:val="none" w:sz="0" w:space="0" w:color="auto"/>
      </w:divBdr>
    </w:div>
    <w:div w:id="1273785874">
      <w:bodyDiv w:val="1"/>
      <w:marLeft w:val="0"/>
      <w:marRight w:val="0"/>
      <w:marTop w:val="0"/>
      <w:marBottom w:val="0"/>
      <w:divBdr>
        <w:top w:val="none" w:sz="0" w:space="0" w:color="auto"/>
        <w:left w:val="none" w:sz="0" w:space="0" w:color="auto"/>
        <w:bottom w:val="none" w:sz="0" w:space="0" w:color="auto"/>
        <w:right w:val="none" w:sz="0" w:space="0" w:color="auto"/>
      </w:divBdr>
    </w:div>
    <w:div w:id="1304459764">
      <w:bodyDiv w:val="1"/>
      <w:marLeft w:val="0"/>
      <w:marRight w:val="0"/>
      <w:marTop w:val="0"/>
      <w:marBottom w:val="0"/>
      <w:divBdr>
        <w:top w:val="none" w:sz="0" w:space="0" w:color="auto"/>
        <w:left w:val="none" w:sz="0" w:space="0" w:color="auto"/>
        <w:bottom w:val="none" w:sz="0" w:space="0" w:color="auto"/>
        <w:right w:val="none" w:sz="0" w:space="0" w:color="auto"/>
      </w:divBdr>
    </w:div>
    <w:div w:id="1320499953">
      <w:bodyDiv w:val="1"/>
      <w:marLeft w:val="0"/>
      <w:marRight w:val="0"/>
      <w:marTop w:val="0"/>
      <w:marBottom w:val="0"/>
      <w:divBdr>
        <w:top w:val="none" w:sz="0" w:space="0" w:color="auto"/>
        <w:left w:val="none" w:sz="0" w:space="0" w:color="auto"/>
        <w:bottom w:val="none" w:sz="0" w:space="0" w:color="auto"/>
        <w:right w:val="none" w:sz="0" w:space="0" w:color="auto"/>
      </w:divBdr>
    </w:div>
    <w:div w:id="1352342278">
      <w:bodyDiv w:val="1"/>
      <w:marLeft w:val="0"/>
      <w:marRight w:val="0"/>
      <w:marTop w:val="0"/>
      <w:marBottom w:val="0"/>
      <w:divBdr>
        <w:top w:val="none" w:sz="0" w:space="0" w:color="auto"/>
        <w:left w:val="none" w:sz="0" w:space="0" w:color="auto"/>
        <w:bottom w:val="none" w:sz="0" w:space="0" w:color="auto"/>
        <w:right w:val="none" w:sz="0" w:space="0" w:color="auto"/>
      </w:divBdr>
    </w:div>
    <w:div w:id="1372413822">
      <w:bodyDiv w:val="1"/>
      <w:marLeft w:val="0"/>
      <w:marRight w:val="0"/>
      <w:marTop w:val="0"/>
      <w:marBottom w:val="0"/>
      <w:divBdr>
        <w:top w:val="none" w:sz="0" w:space="0" w:color="auto"/>
        <w:left w:val="none" w:sz="0" w:space="0" w:color="auto"/>
        <w:bottom w:val="none" w:sz="0" w:space="0" w:color="auto"/>
        <w:right w:val="none" w:sz="0" w:space="0" w:color="auto"/>
      </w:divBdr>
    </w:div>
    <w:div w:id="1373110860">
      <w:bodyDiv w:val="1"/>
      <w:marLeft w:val="0"/>
      <w:marRight w:val="0"/>
      <w:marTop w:val="0"/>
      <w:marBottom w:val="0"/>
      <w:divBdr>
        <w:top w:val="none" w:sz="0" w:space="0" w:color="auto"/>
        <w:left w:val="none" w:sz="0" w:space="0" w:color="auto"/>
        <w:bottom w:val="none" w:sz="0" w:space="0" w:color="auto"/>
        <w:right w:val="none" w:sz="0" w:space="0" w:color="auto"/>
      </w:divBdr>
    </w:div>
    <w:div w:id="1375083603">
      <w:bodyDiv w:val="1"/>
      <w:marLeft w:val="0"/>
      <w:marRight w:val="0"/>
      <w:marTop w:val="0"/>
      <w:marBottom w:val="0"/>
      <w:divBdr>
        <w:top w:val="none" w:sz="0" w:space="0" w:color="auto"/>
        <w:left w:val="none" w:sz="0" w:space="0" w:color="auto"/>
        <w:bottom w:val="none" w:sz="0" w:space="0" w:color="auto"/>
        <w:right w:val="none" w:sz="0" w:space="0" w:color="auto"/>
      </w:divBdr>
    </w:div>
    <w:div w:id="1404643015">
      <w:bodyDiv w:val="1"/>
      <w:marLeft w:val="0"/>
      <w:marRight w:val="0"/>
      <w:marTop w:val="0"/>
      <w:marBottom w:val="0"/>
      <w:divBdr>
        <w:top w:val="none" w:sz="0" w:space="0" w:color="auto"/>
        <w:left w:val="none" w:sz="0" w:space="0" w:color="auto"/>
        <w:bottom w:val="none" w:sz="0" w:space="0" w:color="auto"/>
        <w:right w:val="none" w:sz="0" w:space="0" w:color="auto"/>
      </w:divBdr>
    </w:div>
    <w:div w:id="1452283952">
      <w:bodyDiv w:val="1"/>
      <w:marLeft w:val="0"/>
      <w:marRight w:val="0"/>
      <w:marTop w:val="0"/>
      <w:marBottom w:val="0"/>
      <w:divBdr>
        <w:top w:val="none" w:sz="0" w:space="0" w:color="auto"/>
        <w:left w:val="none" w:sz="0" w:space="0" w:color="auto"/>
        <w:bottom w:val="none" w:sz="0" w:space="0" w:color="auto"/>
        <w:right w:val="none" w:sz="0" w:space="0" w:color="auto"/>
      </w:divBdr>
    </w:div>
    <w:div w:id="1453358665">
      <w:bodyDiv w:val="1"/>
      <w:marLeft w:val="0"/>
      <w:marRight w:val="0"/>
      <w:marTop w:val="0"/>
      <w:marBottom w:val="0"/>
      <w:divBdr>
        <w:top w:val="none" w:sz="0" w:space="0" w:color="auto"/>
        <w:left w:val="none" w:sz="0" w:space="0" w:color="auto"/>
        <w:bottom w:val="none" w:sz="0" w:space="0" w:color="auto"/>
        <w:right w:val="none" w:sz="0" w:space="0" w:color="auto"/>
      </w:divBdr>
    </w:div>
    <w:div w:id="1462923208">
      <w:bodyDiv w:val="1"/>
      <w:marLeft w:val="0"/>
      <w:marRight w:val="0"/>
      <w:marTop w:val="0"/>
      <w:marBottom w:val="0"/>
      <w:divBdr>
        <w:top w:val="none" w:sz="0" w:space="0" w:color="auto"/>
        <w:left w:val="none" w:sz="0" w:space="0" w:color="auto"/>
        <w:bottom w:val="none" w:sz="0" w:space="0" w:color="auto"/>
        <w:right w:val="none" w:sz="0" w:space="0" w:color="auto"/>
      </w:divBdr>
    </w:div>
    <w:div w:id="1467772029">
      <w:bodyDiv w:val="1"/>
      <w:marLeft w:val="0"/>
      <w:marRight w:val="0"/>
      <w:marTop w:val="0"/>
      <w:marBottom w:val="0"/>
      <w:divBdr>
        <w:top w:val="none" w:sz="0" w:space="0" w:color="auto"/>
        <w:left w:val="none" w:sz="0" w:space="0" w:color="auto"/>
        <w:bottom w:val="none" w:sz="0" w:space="0" w:color="auto"/>
        <w:right w:val="none" w:sz="0" w:space="0" w:color="auto"/>
      </w:divBdr>
    </w:div>
    <w:div w:id="1473450722">
      <w:bodyDiv w:val="1"/>
      <w:marLeft w:val="0"/>
      <w:marRight w:val="0"/>
      <w:marTop w:val="0"/>
      <w:marBottom w:val="0"/>
      <w:divBdr>
        <w:top w:val="none" w:sz="0" w:space="0" w:color="auto"/>
        <w:left w:val="none" w:sz="0" w:space="0" w:color="auto"/>
        <w:bottom w:val="none" w:sz="0" w:space="0" w:color="auto"/>
        <w:right w:val="none" w:sz="0" w:space="0" w:color="auto"/>
      </w:divBdr>
    </w:div>
    <w:div w:id="1483695307">
      <w:bodyDiv w:val="1"/>
      <w:marLeft w:val="0"/>
      <w:marRight w:val="0"/>
      <w:marTop w:val="0"/>
      <w:marBottom w:val="0"/>
      <w:divBdr>
        <w:top w:val="none" w:sz="0" w:space="0" w:color="auto"/>
        <w:left w:val="none" w:sz="0" w:space="0" w:color="auto"/>
        <w:bottom w:val="none" w:sz="0" w:space="0" w:color="auto"/>
        <w:right w:val="none" w:sz="0" w:space="0" w:color="auto"/>
      </w:divBdr>
    </w:div>
    <w:div w:id="1489978878">
      <w:bodyDiv w:val="1"/>
      <w:marLeft w:val="0"/>
      <w:marRight w:val="0"/>
      <w:marTop w:val="0"/>
      <w:marBottom w:val="0"/>
      <w:divBdr>
        <w:top w:val="none" w:sz="0" w:space="0" w:color="auto"/>
        <w:left w:val="none" w:sz="0" w:space="0" w:color="auto"/>
        <w:bottom w:val="none" w:sz="0" w:space="0" w:color="auto"/>
        <w:right w:val="none" w:sz="0" w:space="0" w:color="auto"/>
      </w:divBdr>
    </w:div>
    <w:div w:id="1498417766">
      <w:bodyDiv w:val="1"/>
      <w:marLeft w:val="0"/>
      <w:marRight w:val="0"/>
      <w:marTop w:val="0"/>
      <w:marBottom w:val="0"/>
      <w:divBdr>
        <w:top w:val="none" w:sz="0" w:space="0" w:color="auto"/>
        <w:left w:val="none" w:sz="0" w:space="0" w:color="auto"/>
        <w:bottom w:val="none" w:sz="0" w:space="0" w:color="auto"/>
        <w:right w:val="none" w:sz="0" w:space="0" w:color="auto"/>
      </w:divBdr>
    </w:div>
    <w:div w:id="1501579298">
      <w:bodyDiv w:val="1"/>
      <w:marLeft w:val="0"/>
      <w:marRight w:val="0"/>
      <w:marTop w:val="0"/>
      <w:marBottom w:val="0"/>
      <w:divBdr>
        <w:top w:val="none" w:sz="0" w:space="0" w:color="auto"/>
        <w:left w:val="none" w:sz="0" w:space="0" w:color="auto"/>
        <w:bottom w:val="none" w:sz="0" w:space="0" w:color="auto"/>
        <w:right w:val="none" w:sz="0" w:space="0" w:color="auto"/>
      </w:divBdr>
    </w:div>
    <w:div w:id="1503814857">
      <w:bodyDiv w:val="1"/>
      <w:marLeft w:val="0"/>
      <w:marRight w:val="0"/>
      <w:marTop w:val="0"/>
      <w:marBottom w:val="0"/>
      <w:divBdr>
        <w:top w:val="none" w:sz="0" w:space="0" w:color="auto"/>
        <w:left w:val="none" w:sz="0" w:space="0" w:color="auto"/>
        <w:bottom w:val="none" w:sz="0" w:space="0" w:color="auto"/>
        <w:right w:val="none" w:sz="0" w:space="0" w:color="auto"/>
      </w:divBdr>
    </w:div>
    <w:div w:id="1522816369">
      <w:bodyDiv w:val="1"/>
      <w:marLeft w:val="0"/>
      <w:marRight w:val="0"/>
      <w:marTop w:val="0"/>
      <w:marBottom w:val="0"/>
      <w:divBdr>
        <w:top w:val="none" w:sz="0" w:space="0" w:color="auto"/>
        <w:left w:val="none" w:sz="0" w:space="0" w:color="auto"/>
        <w:bottom w:val="none" w:sz="0" w:space="0" w:color="auto"/>
        <w:right w:val="none" w:sz="0" w:space="0" w:color="auto"/>
      </w:divBdr>
    </w:div>
    <w:div w:id="1524245190">
      <w:bodyDiv w:val="1"/>
      <w:marLeft w:val="0"/>
      <w:marRight w:val="0"/>
      <w:marTop w:val="0"/>
      <w:marBottom w:val="0"/>
      <w:divBdr>
        <w:top w:val="none" w:sz="0" w:space="0" w:color="auto"/>
        <w:left w:val="none" w:sz="0" w:space="0" w:color="auto"/>
        <w:bottom w:val="none" w:sz="0" w:space="0" w:color="auto"/>
        <w:right w:val="none" w:sz="0" w:space="0" w:color="auto"/>
      </w:divBdr>
    </w:div>
    <w:div w:id="1534146546">
      <w:bodyDiv w:val="1"/>
      <w:marLeft w:val="0"/>
      <w:marRight w:val="0"/>
      <w:marTop w:val="0"/>
      <w:marBottom w:val="0"/>
      <w:divBdr>
        <w:top w:val="none" w:sz="0" w:space="0" w:color="auto"/>
        <w:left w:val="none" w:sz="0" w:space="0" w:color="auto"/>
        <w:bottom w:val="none" w:sz="0" w:space="0" w:color="auto"/>
        <w:right w:val="none" w:sz="0" w:space="0" w:color="auto"/>
      </w:divBdr>
    </w:div>
    <w:div w:id="1575747853">
      <w:bodyDiv w:val="1"/>
      <w:marLeft w:val="0"/>
      <w:marRight w:val="0"/>
      <w:marTop w:val="0"/>
      <w:marBottom w:val="0"/>
      <w:divBdr>
        <w:top w:val="none" w:sz="0" w:space="0" w:color="auto"/>
        <w:left w:val="none" w:sz="0" w:space="0" w:color="auto"/>
        <w:bottom w:val="none" w:sz="0" w:space="0" w:color="auto"/>
        <w:right w:val="none" w:sz="0" w:space="0" w:color="auto"/>
      </w:divBdr>
    </w:div>
    <w:div w:id="1578436435">
      <w:bodyDiv w:val="1"/>
      <w:marLeft w:val="0"/>
      <w:marRight w:val="0"/>
      <w:marTop w:val="0"/>
      <w:marBottom w:val="0"/>
      <w:divBdr>
        <w:top w:val="none" w:sz="0" w:space="0" w:color="auto"/>
        <w:left w:val="none" w:sz="0" w:space="0" w:color="auto"/>
        <w:bottom w:val="none" w:sz="0" w:space="0" w:color="auto"/>
        <w:right w:val="none" w:sz="0" w:space="0" w:color="auto"/>
      </w:divBdr>
    </w:div>
    <w:div w:id="1588808998">
      <w:bodyDiv w:val="1"/>
      <w:marLeft w:val="0"/>
      <w:marRight w:val="0"/>
      <w:marTop w:val="0"/>
      <w:marBottom w:val="0"/>
      <w:divBdr>
        <w:top w:val="none" w:sz="0" w:space="0" w:color="auto"/>
        <w:left w:val="none" w:sz="0" w:space="0" w:color="auto"/>
        <w:bottom w:val="none" w:sz="0" w:space="0" w:color="auto"/>
        <w:right w:val="none" w:sz="0" w:space="0" w:color="auto"/>
      </w:divBdr>
    </w:div>
    <w:div w:id="1593784734">
      <w:bodyDiv w:val="1"/>
      <w:marLeft w:val="0"/>
      <w:marRight w:val="0"/>
      <w:marTop w:val="0"/>
      <w:marBottom w:val="0"/>
      <w:divBdr>
        <w:top w:val="none" w:sz="0" w:space="0" w:color="auto"/>
        <w:left w:val="none" w:sz="0" w:space="0" w:color="auto"/>
        <w:bottom w:val="none" w:sz="0" w:space="0" w:color="auto"/>
        <w:right w:val="none" w:sz="0" w:space="0" w:color="auto"/>
      </w:divBdr>
    </w:div>
    <w:div w:id="1602228077">
      <w:bodyDiv w:val="1"/>
      <w:marLeft w:val="0"/>
      <w:marRight w:val="0"/>
      <w:marTop w:val="0"/>
      <w:marBottom w:val="0"/>
      <w:divBdr>
        <w:top w:val="none" w:sz="0" w:space="0" w:color="auto"/>
        <w:left w:val="none" w:sz="0" w:space="0" w:color="auto"/>
        <w:bottom w:val="none" w:sz="0" w:space="0" w:color="auto"/>
        <w:right w:val="none" w:sz="0" w:space="0" w:color="auto"/>
      </w:divBdr>
    </w:div>
    <w:div w:id="1617441904">
      <w:bodyDiv w:val="1"/>
      <w:marLeft w:val="0"/>
      <w:marRight w:val="0"/>
      <w:marTop w:val="0"/>
      <w:marBottom w:val="0"/>
      <w:divBdr>
        <w:top w:val="none" w:sz="0" w:space="0" w:color="auto"/>
        <w:left w:val="none" w:sz="0" w:space="0" w:color="auto"/>
        <w:bottom w:val="none" w:sz="0" w:space="0" w:color="auto"/>
        <w:right w:val="none" w:sz="0" w:space="0" w:color="auto"/>
      </w:divBdr>
      <w:divsChild>
        <w:div w:id="1076974871">
          <w:marLeft w:val="0"/>
          <w:marRight w:val="0"/>
          <w:marTop w:val="0"/>
          <w:marBottom w:val="0"/>
          <w:divBdr>
            <w:top w:val="none" w:sz="0" w:space="0" w:color="auto"/>
            <w:left w:val="none" w:sz="0" w:space="0" w:color="auto"/>
            <w:bottom w:val="none" w:sz="0" w:space="0" w:color="auto"/>
            <w:right w:val="none" w:sz="0" w:space="0" w:color="auto"/>
          </w:divBdr>
        </w:div>
      </w:divsChild>
    </w:div>
    <w:div w:id="1627007831">
      <w:bodyDiv w:val="1"/>
      <w:marLeft w:val="0"/>
      <w:marRight w:val="0"/>
      <w:marTop w:val="0"/>
      <w:marBottom w:val="0"/>
      <w:divBdr>
        <w:top w:val="none" w:sz="0" w:space="0" w:color="auto"/>
        <w:left w:val="none" w:sz="0" w:space="0" w:color="auto"/>
        <w:bottom w:val="none" w:sz="0" w:space="0" w:color="auto"/>
        <w:right w:val="none" w:sz="0" w:space="0" w:color="auto"/>
      </w:divBdr>
    </w:div>
    <w:div w:id="1632706540">
      <w:bodyDiv w:val="1"/>
      <w:marLeft w:val="0"/>
      <w:marRight w:val="0"/>
      <w:marTop w:val="0"/>
      <w:marBottom w:val="0"/>
      <w:divBdr>
        <w:top w:val="none" w:sz="0" w:space="0" w:color="auto"/>
        <w:left w:val="none" w:sz="0" w:space="0" w:color="auto"/>
        <w:bottom w:val="none" w:sz="0" w:space="0" w:color="auto"/>
        <w:right w:val="none" w:sz="0" w:space="0" w:color="auto"/>
      </w:divBdr>
    </w:div>
    <w:div w:id="1648247254">
      <w:bodyDiv w:val="1"/>
      <w:marLeft w:val="0"/>
      <w:marRight w:val="0"/>
      <w:marTop w:val="0"/>
      <w:marBottom w:val="0"/>
      <w:divBdr>
        <w:top w:val="none" w:sz="0" w:space="0" w:color="auto"/>
        <w:left w:val="none" w:sz="0" w:space="0" w:color="auto"/>
        <w:bottom w:val="none" w:sz="0" w:space="0" w:color="auto"/>
        <w:right w:val="none" w:sz="0" w:space="0" w:color="auto"/>
      </w:divBdr>
    </w:div>
    <w:div w:id="1654217921">
      <w:bodyDiv w:val="1"/>
      <w:marLeft w:val="0"/>
      <w:marRight w:val="0"/>
      <w:marTop w:val="0"/>
      <w:marBottom w:val="0"/>
      <w:divBdr>
        <w:top w:val="none" w:sz="0" w:space="0" w:color="auto"/>
        <w:left w:val="none" w:sz="0" w:space="0" w:color="auto"/>
        <w:bottom w:val="none" w:sz="0" w:space="0" w:color="auto"/>
        <w:right w:val="none" w:sz="0" w:space="0" w:color="auto"/>
      </w:divBdr>
    </w:div>
    <w:div w:id="1672758536">
      <w:bodyDiv w:val="1"/>
      <w:marLeft w:val="0"/>
      <w:marRight w:val="0"/>
      <w:marTop w:val="0"/>
      <w:marBottom w:val="0"/>
      <w:divBdr>
        <w:top w:val="none" w:sz="0" w:space="0" w:color="auto"/>
        <w:left w:val="none" w:sz="0" w:space="0" w:color="auto"/>
        <w:bottom w:val="none" w:sz="0" w:space="0" w:color="auto"/>
        <w:right w:val="none" w:sz="0" w:space="0" w:color="auto"/>
      </w:divBdr>
    </w:div>
    <w:div w:id="1674187471">
      <w:bodyDiv w:val="1"/>
      <w:marLeft w:val="0"/>
      <w:marRight w:val="0"/>
      <w:marTop w:val="0"/>
      <w:marBottom w:val="0"/>
      <w:divBdr>
        <w:top w:val="none" w:sz="0" w:space="0" w:color="auto"/>
        <w:left w:val="none" w:sz="0" w:space="0" w:color="auto"/>
        <w:bottom w:val="none" w:sz="0" w:space="0" w:color="auto"/>
        <w:right w:val="none" w:sz="0" w:space="0" w:color="auto"/>
      </w:divBdr>
    </w:div>
    <w:div w:id="1677152360">
      <w:bodyDiv w:val="1"/>
      <w:marLeft w:val="0"/>
      <w:marRight w:val="0"/>
      <w:marTop w:val="0"/>
      <w:marBottom w:val="0"/>
      <w:divBdr>
        <w:top w:val="none" w:sz="0" w:space="0" w:color="auto"/>
        <w:left w:val="none" w:sz="0" w:space="0" w:color="auto"/>
        <w:bottom w:val="none" w:sz="0" w:space="0" w:color="auto"/>
        <w:right w:val="none" w:sz="0" w:space="0" w:color="auto"/>
      </w:divBdr>
    </w:div>
    <w:div w:id="1683631244">
      <w:bodyDiv w:val="1"/>
      <w:marLeft w:val="0"/>
      <w:marRight w:val="0"/>
      <w:marTop w:val="0"/>
      <w:marBottom w:val="0"/>
      <w:divBdr>
        <w:top w:val="none" w:sz="0" w:space="0" w:color="auto"/>
        <w:left w:val="none" w:sz="0" w:space="0" w:color="auto"/>
        <w:bottom w:val="none" w:sz="0" w:space="0" w:color="auto"/>
        <w:right w:val="none" w:sz="0" w:space="0" w:color="auto"/>
      </w:divBdr>
    </w:div>
    <w:div w:id="1688828413">
      <w:bodyDiv w:val="1"/>
      <w:marLeft w:val="0"/>
      <w:marRight w:val="0"/>
      <w:marTop w:val="0"/>
      <w:marBottom w:val="0"/>
      <w:divBdr>
        <w:top w:val="none" w:sz="0" w:space="0" w:color="auto"/>
        <w:left w:val="none" w:sz="0" w:space="0" w:color="auto"/>
        <w:bottom w:val="none" w:sz="0" w:space="0" w:color="auto"/>
        <w:right w:val="none" w:sz="0" w:space="0" w:color="auto"/>
      </w:divBdr>
    </w:div>
    <w:div w:id="1708796511">
      <w:bodyDiv w:val="1"/>
      <w:marLeft w:val="0"/>
      <w:marRight w:val="0"/>
      <w:marTop w:val="0"/>
      <w:marBottom w:val="0"/>
      <w:divBdr>
        <w:top w:val="none" w:sz="0" w:space="0" w:color="auto"/>
        <w:left w:val="none" w:sz="0" w:space="0" w:color="auto"/>
        <w:bottom w:val="none" w:sz="0" w:space="0" w:color="auto"/>
        <w:right w:val="none" w:sz="0" w:space="0" w:color="auto"/>
      </w:divBdr>
    </w:div>
    <w:div w:id="1727797321">
      <w:bodyDiv w:val="1"/>
      <w:marLeft w:val="0"/>
      <w:marRight w:val="0"/>
      <w:marTop w:val="0"/>
      <w:marBottom w:val="0"/>
      <w:divBdr>
        <w:top w:val="none" w:sz="0" w:space="0" w:color="auto"/>
        <w:left w:val="none" w:sz="0" w:space="0" w:color="auto"/>
        <w:bottom w:val="none" w:sz="0" w:space="0" w:color="auto"/>
        <w:right w:val="none" w:sz="0" w:space="0" w:color="auto"/>
      </w:divBdr>
    </w:div>
    <w:div w:id="1729765295">
      <w:bodyDiv w:val="1"/>
      <w:marLeft w:val="0"/>
      <w:marRight w:val="0"/>
      <w:marTop w:val="0"/>
      <w:marBottom w:val="0"/>
      <w:divBdr>
        <w:top w:val="none" w:sz="0" w:space="0" w:color="auto"/>
        <w:left w:val="none" w:sz="0" w:space="0" w:color="auto"/>
        <w:bottom w:val="none" w:sz="0" w:space="0" w:color="auto"/>
        <w:right w:val="none" w:sz="0" w:space="0" w:color="auto"/>
      </w:divBdr>
    </w:div>
    <w:div w:id="1732730543">
      <w:bodyDiv w:val="1"/>
      <w:marLeft w:val="0"/>
      <w:marRight w:val="0"/>
      <w:marTop w:val="0"/>
      <w:marBottom w:val="0"/>
      <w:divBdr>
        <w:top w:val="none" w:sz="0" w:space="0" w:color="auto"/>
        <w:left w:val="none" w:sz="0" w:space="0" w:color="auto"/>
        <w:bottom w:val="none" w:sz="0" w:space="0" w:color="auto"/>
        <w:right w:val="none" w:sz="0" w:space="0" w:color="auto"/>
      </w:divBdr>
    </w:div>
    <w:div w:id="1741319256">
      <w:bodyDiv w:val="1"/>
      <w:marLeft w:val="0"/>
      <w:marRight w:val="0"/>
      <w:marTop w:val="0"/>
      <w:marBottom w:val="0"/>
      <w:divBdr>
        <w:top w:val="none" w:sz="0" w:space="0" w:color="auto"/>
        <w:left w:val="none" w:sz="0" w:space="0" w:color="auto"/>
        <w:bottom w:val="none" w:sz="0" w:space="0" w:color="auto"/>
        <w:right w:val="none" w:sz="0" w:space="0" w:color="auto"/>
      </w:divBdr>
    </w:div>
    <w:div w:id="1745570723">
      <w:bodyDiv w:val="1"/>
      <w:marLeft w:val="0"/>
      <w:marRight w:val="0"/>
      <w:marTop w:val="0"/>
      <w:marBottom w:val="0"/>
      <w:divBdr>
        <w:top w:val="none" w:sz="0" w:space="0" w:color="auto"/>
        <w:left w:val="none" w:sz="0" w:space="0" w:color="auto"/>
        <w:bottom w:val="none" w:sz="0" w:space="0" w:color="auto"/>
        <w:right w:val="none" w:sz="0" w:space="0" w:color="auto"/>
      </w:divBdr>
    </w:div>
    <w:div w:id="1772122898">
      <w:bodyDiv w:val="1"/>
      <w:marLeft w:val="0"/>
      <w:marRight w:val="0"/>
      <w:marTop w:val="0"/>
      <w:marBottom w:val="0"/>
      <w:divBdr>
        <w:top w:val="none" w:sz="0" w:space="0" w:color="auto"/>
        <w:left w:val="none" w:sz="0" w:space="0" w:color="auto"/>
        <w:bottom w:val="none" w:sz="0" w:space="0" w:color="auto"/>
        <w:right w:val="none" w:sz="0" w:space="0" w:color="auto"/>
      </w:divBdr>
    </w:div>
    <w:div w:id="1795446556">
      <w:bodyDiv w:val="1"/>
      <w:marLeft w:val="0"/>
      <w:marRight w:val="0"/>
      <w:marTop w:val="0"/>
      <w:marBottom w:val="0"/>
      <w:divBdr>
        <w:top w:val="none" w:sz="0" w:space="0" w:color="auto"/>
        <w:left w:val="none" w:sz="0" w:space="0" w:color="auto"/>
        <w:bottom w:val="none" w:sz="0" w:space="0" w:color="auto"/>
        <w:right w:val="none" w:sz="0" w:space="0" w:color="auto"/>
      </w:divBdr>
    </w:div>
    <w:div w:id="1797212002">
      <w:bodyDiv w:val="1"/>
      <w:marLeft w:val="0"/>
      <w:marRight w:val="0"/>
      <w:marTop w:val="0"/>
      <w:marBottom w:val="0"/>
      <w:divBdr>
        <w:top w:val="none" w:sz="0" w:space="0" w:color="auto"/>
        <w:left w:val="none" w:sz="0" w:space="0" w:color="auto"/>
        <w:bottom w:val="none" w:sz="0" w:space="0" w:color="auto"/>
        <w:right w:val="none" w:sz="0" w:space="0" w:color="auto"/>
      </w:divBdr>
    </w:div>
    <w:div w:id="1801453710">
      <w:bodyDiv w:val="1"/>
      <w:marLeft w:val="0"/>
      <w:marRight w:val="0"/>
      <w:marTop w:val="0"/>
      <w:marBottom w:val="0"/>
      <w:divBdr>
        <w:top w:val="none" w:sz="0" w:space="0" w:color="auto"/>
        <w:left w:val="none" w:sz="0" w:space="0" w:color="auto"/>
        <w:bottom w:val="none" w:sz="0" w:space="0" w:color="auto"/>
        <w:right w:val="none" w:sz="0" w:space="0" w:color="auto"/>
      </w:divBdr>
    </w:div>
    <w:div w:id="1805584179">
      <w:bodyDiv w:val="1"/>
      <w:marLeft w:val="0"/>
      <w:marRight w:val="0"/>
      <w:marTop w:val="0"/>
      <w:marBottom w:val="0"/>
      <w:divBdr>
        <w:top w:val="none" w:sz="0" w:space="0" w:color="auto"/>
        <w:left w:val="none" w:sz="0" w:space="0" w:color="auto"/>
        <w:bottom w:val="none" w:sz="0" w:space="0" w:color="auto"/>
        <w:right w:val="none" w:sz="0" w:space="0" w:color="auto"/>
      </w:divBdr>
    </w:div>
    <w:div w:id="1822848797">
      <w:bodyDiv w:val="1"/>
      <w:marLeft w:val="0"/>
      <w:marRight w:val="0"/>
      <w:marTop w:val="0"/>
      <w:marBottom w:val="0"/>
      <w:divBdr>
        <w:top w:val="none" w:sz="0" w:space="0" w:color="auto"/>
        <w:left w:val="none" w:sz="0" w:space="0" w:color="auto"/>
        <w:bottom w:val="none" w:sz="0" w:space="0" w:color="auto"/>
        <w:right w:val="none" w:sz="0" w:space="0" w:color="auto"/>
      </w:divBdr>
    </w:div>
    <w:div w:id="1827550254">
      <w:bodyDiv w:val="1"/>
      <w:marLeft w:val="0"/>
      <w:marRight w:val="0"/>
      <w:marTop w:val="0"/>
      <w:marBottom w:val="0"/>
      <w:divBdr>
        <w:top w:val="none" w:sz="0" w:space="0" w:color="auto"/>
        <w:left w:val="none" w:sz="0" w:space="0" w:color="auto"/>
        <w:bottom w:val="none" w:sz="0" w:space="0" w:color="auto"/>
        <w:right w:val="none" w:sz="0" w:space="0" w:color="auto"/>
      </w:divBdr>
    </w:div>
    <w:div w:id="1858694114">
      <w:bodyDiv w:val="1"/>
      <w:marLeft w:val="0"/>
      <w:marRight w:val="0"/>
      <w:marTop w:val="0"/>
      <w:marBottom w:val="0"/>
      <w:divBdr>
        <w:top w:val="none" w:sz="0" w:space="0" w:color="auto"/>
        <w:left w:val="none" w:sz="0" w:space="0" w:color="auto"/>
        <w:bottom w:val="none" w:sz="0" w:space="0" w:color="auto"/>
        <w:right w:val="none" w:sz="0" w:space="0" w:color="auto"/>
      </w:divBdr>
    </w:div>
    <w:div w:id="1866601389">
      <w:bodyDiv w:val="1"/>
      <w:marLeft w:val="0"/>
      <w:marRight w:val="0"/>
      <w:marTop w:val="0"/>
      <w:marBottom w:val="0"/>
      <w:divBdr>
        <w:top w:val="none" w:sz="0" w:space="0" w:color="auto"/>
        <w:left w:val="none" w:sz="0" w:space="0" w:color="auto"/>
        <w:bottom w:val="none" w:sz="0" w:space="0" w:color="auto"/>
        <w:right w:val="none" w:sz="0" w:space="0" w:color="auto"/>
      </w:divBdr>
    </w:div>
    <w:div w:id="1871799648">
      <w:bodyDiv w:val="1"/>
      <w:marLeft w:val="0"/>
      <w:marRight w:val="0"/>
      <w:marTop w:val="0"/>
      <w:marBottom w:val="0"/>
      <w:divBdr>
        <w:top w:val="none" w:sz="0" w:space="0" w:color="auto"/>
        <w:left w:val="none" w:sz="0" w:space="0" w:color="auto"/>
        <w:bottom w:val="none" w:sz="0" w:space="0" w:color="auto"/>
        <w:right w:val="none" w:sz="0" w:space="0" w:color="auto"/>
      </w:divBdr>
    </w:div>
    <w:div w:id="1875776697">
      <w:bodyDiv w:val="1"/>
      <w:marLeft w:val="0"/>
      <w:marRight w:val="0"/>
      <w:marTop w:val="0"/>
      <w:marBottom w:val="0"/>
      <w:divBdr>
        <w:top w:val="none" w:sz="0" w:space="0" w:color="auto"/>
        <w:left w:val="none" w:sz="0" w:space="0" w:color="auto"/>
        <w:bottom w:val="none" w:sz="0" w:space="0" w:color="auto"/>
        <w:right w:val="none" w:sz="0" w:space="0" w:color="auto"/>
      </w:divBdr>
    </w:div>
    <w:div w:id="1877086636">
      <w:bodyDiv w:val="1"/>
      <w:marLeft w:val="0"/>
      <w:marRight w:val="0"/>
      <w:marTop w:val="0"/>
      <w:marBottom w:val="0"/>
      <w:divBdr>
        <w:top w:val="none" w:sz="0" w:space="0" w:color="auto"/>
        <w:left w:val="none" w:sz="0" w:space="0" w:color="auto"/>
        <w:bottom w:val="none" w:sz="0" w:space="0" w:color="auto"/>
        <w:right w:val="none" w:sz="0" w:space="0" w:color="auto"/>
      </w:divBdr>
    </w:div>
    <w:div w:id="1893298658">
      <w:bodyDiv w:val="1"/>
      <w:marLeft w:val="0"/>
      <w:marRight w:val="0"/>
      <w:marTop w:val="0"/>
      <w:marBottom w:val="0"/>
      <w:divBdr>
        <w:top w:val="none" w:sz="0" w:space="0" w:color="auto"/>
        <w:left w:val="none" w:sz="0" w:space="0" w:color="auto"/>
        <w:bottom w:val="none" w:sz="0" w:space="0" w:color="auto"/>
        <w:right w:val="none" w:sz="0" w:space="0" w:color="auto"/>
      </w:divBdr>
    </w:div>
    <w:div w:id="1908492634">
      <w:bodyDiv w:val="1"/>
      <w:marLeft w:val="0"/>
      <w:marRight w:val="0"/>
      <w:marTop w:val="0"/>
      <w:marBottom w:val="0"/>
      <w:divBdr>
        <w:top w:val="none" w:sz="0" w:space="0" w:color="auto"/>
        <w:left w:val="none" w:sz="0" w:space="0" w:color="auto"/>
        <w:bottom w:val="none" w:sz="0" w:space="0" w:color="auto"/>
        <w:right w:val="none" w:sz="0" w:space="0" w:color="auto"/>
      </w:divBdr>
    </w:div>
    <w:div w:id="1913393483">
      <w:bodyDiv w:val="1"/>
      <w:marLeft w:val="0"/>
      <w:marRight w:val="0"/>
      <w:marTop w:val="0"/>
      <w:marBottom w:val="0"/>
      <w:divBdr>
        <w:top w:val="none" w:sz="0" w:space="0" w:color="auto"/>
        <w:left w:val="none" w:sz="0" w:space="0" w:color="auto"/>
        <w:bottom w:val="none" w:sz="0" w:space="0" w:color="auto"/>
        <w:right w:val="none" w:sz="0" w:space="0" w:color="auto"/>
      </w:divBdr>
    </w:div>
    <w:div w:id="1915043805">
      <w:bodyDiv w:val="1"/>
      <w:marLeft w:val="0"/>
      <w:marRight w:val="0"/>
      <w:marTop w:val="0"/>
      <w:marBottom w:val="0"/>
      <w:divBdr>
        <w:top w:val="none" w:sz="0" w:space="0" w:color="auto"/>
        <w:left w:val="none" w:sz="0" w:space="0" w:color="auto"/>
        <w:bottom w:val="none" w:sz="0" w:space="0" w:color="auto"/>
        <w:right w:val="none" w:sz="0" w:space="0" w:color="auto"/>
      </w:divBdr>
    </w:div>
    <w:div w:id="1930842354">
      <w:bodyDiv w:val="1"/>
      <w:marLeft w:val="0"/>
      <w:marRight w:val="0"/>
      <w:marTop w:val="0"/>
      <w:marBottom w:val="0"/>
      <w:divBdr>
        <w:top w:val="none" w:sz="0" w:space="0" w:color="auto"/>
        <w:left w:val="none" w:sz="0" w:space="0" w:color="auto"/>
        <w:bottom w:val="none" w:sz="0" w:space="0" w:color="auto"/>
        <w:right w:val="none" w:sz="0" w:space="0" w:color="auto"/>
      </w:divBdr>
      <w:divsChild>
        <w:div w:id="908613671">
          <w:marLeft w:val="0"/>
          <w:marRight w:val="0"/>
          <w:marTop w:val="0"/>
          <w:marBottom w:val="0"/>
          <w:divBdr>
            <w:top w:val="none" w:sz="0" w:space="0" w:color="auto"/>
            <w:left w:val="none" w:sz="0" w:space="0" w:color="auto"/>
            <w:bottom w:val="none" w:sz="0" w:space="0" w:color="auto"/>
            <w:right w:val="none" w:sz="0" w:space="0" w:color="auto"/>
          </w:divBdr>
          <w:divsChild>
            <w:div w:id="195894535">
              <w:marLeft w:val="0"/>
              <w:marRight w:val="0"/>
              <w:marTop w:val="0"/>
              <w:marBottom w:val="0"/>
              <w:divBdr>
                <w:top w:val="none" w:sz="0" w:space="0" w:color="auto"/>
                <w:left w:val="none" w:sz="0" w:space="0" w:color="auto"/>
                <w:bottom w:val="none" w:sz="0" w:space="0" w:color="auto"/>
                <w:right w:val="none" w:sz="0" w:space="0" w:color="auto"/>
              </w:divBdr>
            </w:div>
            <w:div w:id="1631088218">
              <w:marLeft w:val="0"/>
              <w:marRight w:val="0"/>
              <w:marTop w:val="0"/>
              <w:marBottom w:val="0"/>
              <w:divBdr>
                <w:top w:val="none" w:sz="0" w:space="0" w:color="auto"/>
                <w:left w:val="none" w:sz="0" w:space="0" w:color="auto"/>
                <w:bottom w:val="none" w:sz="0" w:space="0" w:color="auto"/>
                <w:right w:val="none" w:sz="0" w:space="0" w:color="auto"/>
              </w:divBdr>
            </w:div>
            <w:div w:id="202409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592557">
      <w:bodyDiv w:val="1"/>
      <w:marLeft w:val="0"/>
      <w:marRight w:val="0"/>
      <w:marTop w:val="0"/>
      <w:marBottom w:val="0"/>
      <w:divBdr>
        <w:top w:val="none" w:sz="0" w:space="0" w:color="auto"/>
        <w:left w:val="none" w:sz="0" w:space="0" w:color="auto"/>
        <w:bottom w:val="none" w:sz="0" w:space="0" w:color="auto"/>
        <w:right w:val="none" w:sz="0" w:space="0" w:color="auto"/>
      </w:divBdr>
    </w:div>
    <w:div w:id="1937595615">
      <w:bodyDiv w:val="1"/>
      <w:marLeft w:val="0"/>
      <w:marRight w:val="0"/>
      <w:marTop w:val="0"/>
      <w:marBottom w:val="0"/>
      <w:divBdr>
        <w:top w:val="none" w:sz="0" w:space="0" w:color="auto"/>
        <w:left w:val="none" w:sz="0" w:space="0" w:color="auto"/>
        <w:bottom w:val="none" w:sz="0" w:space="0" w:color="auto"/>
        <w:right w:val="none" w:sz="0" w:space="0" w:color="auto"/>
      </w:divBdr>
    </w:div>
    <w:div w:id="1939751783">
      <w:bodyDiv w:val="1"/>
      <w:marLeft w:val="0"/>
      <w:marRight w:val="0"/>
      <w:marTop w:val="0"/>
      <w:marBottom w:val="0"/>
      <w:divBdr>
        <w:top w:val="none" w:sz="0" w:space="0" w:color="auto"/>
        <w:left w:val="none" w:sz="0" w:space="0" w:color="auto"/>
        <w:bottom w:val="none" w:sz="0" w:space="0" w:color="auto"/>
        <w:right w:val="none" w:sz="0" w:space="0" w:color="auto"/>
      </w:divBdr>
    </w:div>
    <w:div w:id="1941526218">
      <w:bodyDiv w:val="1"/>
      <w:marLeft w:val="0"/>
      <w:marRight w:val="0"/>
      <w:marTop w:val="0"/>
      <w:marBottom w:val="0"/>
      <w:divBdr>
        <w:top w:val="none" w:sz="0" w:space="0" w:color="auto"/>
        <w:left w:val="none" w:sz="0" w:space="0" w:color="auto"/>
        <w:bottom w:val="none" w:sz="0" w:space="0" w:color="auto"/>
        <w:right w:val="none" w:sz="0" w:space="0" w:color="auto"/>
      </w:divBdr>
    </w:div>
    <w:div w:id="1947230414">
      <w:bodyDiv w:val="1"/>
      <w:marLeft w:val="0"/>
      <w:marRight w:val="0"/>
      <w:marTop w:val="0"/>
      <w:marBottom w:val="0"/>
      <w:divBdr>
        <w:top w:val="none" w:sz="0" w:space="0" w:color="auto"/>
        <w:left w:val="none" w:sz="0" w:space="0" w:color="auto"/>
        <w:bottom w:val="none" w:sz="0" w:space="0" w:color="auto"/>
        <w:right w:val="none" w:sz="0" w:space="0" w:color="auto"/>
      </w:divBdr>
    </w:div>
    <w:div w:id="1964579963">
      <w:bodyDiv w:val="1"/>
      <w:marLeft w:val="0"/>
      <w:marRight w:val="0"/>
      <w:marTop w:val="0"/>
      <w:marBottom w:val="0"/>
      <w:divBdr>
        <w:top w:val="none" w:sz="0" w:space="0" w:color="auto"/>
        <w:left w:val="none" w:sz="0" w:space="0" w:color="auto"/>
        <w:bottom w:val="none" w:sz="0" w:space="0" w:color="auto"/>
        <w:right w:val="none" w:sz="0" w:space="0" w:color="auto"/>
      </w:divBdr>
    </w:div>
    <w:div w:id="1968930203">
      <w:bodyDiv w:val="1"/>
      <w:marLeft w:val="0"/>
      <w:marRight w:val="0"/>
      <w:marTop w:val="0"/>
      <w:marBottom w:val="0"/>
      <w:divBdr>
        <w:top w:val="none" w:sz="0" w:space="0" w:color="auto"/>
        <w:left w:val="none" w:sz="0" w:space="0" w:color="auto"/>
        <w:bottom w:val="none" w:sz="0" w:space="0" w:color="auto"/>
        <w:right w:val="none" w:sz="0" w:space="0" w:color="auto"/>
      </w:divBdr>
    </w:div>
    <w:div w:id="1973633219">
      <w:bodyDiv w:val="1"/>
      <w:marLeft w:val="0"/>
      <w:marRight w:val="0"/>
      <w:marTop w:val="0"/>
      <w:marBottom w:val="0"/>
      <w:divBdr>
        <w:top w:val="none" w:sz="0" w:space="0" w:color="auto"/>
        <w:left w:val="none" w:sz="0" w:space="0" w:color="auto"/>
        <w:bottom w:val="none" w:sz="0" w:space="0" w:color="auto"/>
        <w:right w:val="none" w:sz="0" w:space="0" w:color="auto"/>
      </w:divBdr>
    </w:div>
    <w:div w:id="2008357816">
      <w:bodyDiv w:val="1"/>
      <w:marLeft w:val="0"/>
      <w:marRight w:val="0"/>
      <w:marTop w:val="0"/>
      <w:marBottom w:val="0"/>
      <w:divBdr>
        <w:top w:val="none" w:sz="0" w:space="0" w:color="auto"/>
        <w:left w:val="none" w:sz="0" w:space="0" w:color="auto"/>
        <w:bottom w:val="none" w:sz="0" w:space="0" w:color="auto"/>
        <w:right w:val="none" w:sz="0" w:space="0" w:color="auto"/>
      </w:divBdr>
    </w:div>
    <w:div w:id="2011835828">
      <w:bodyDiv w:val="1"/>
      <w:marLeft w:val="0"/>
      <w:marRight w:val="0"/>
      <w:marTop w:val="0"/>
      <w:marBottom w:val="0"/>
      <w:divBdr>
        <w:top w:val="none" w:sz="0" w:space="0" w:color="auto"/>
        <w:left w:val="none" w:sz="0" w:space="0" w:color="auto"/>
        <w:bottom w:val="none" w:sz="0" w:space="0" w:color="auto"/>
        <w:right w:val="none" w:sz="0" w:space="0" w:color="auto"/>
      </w:divBdr>
    </w:div>
    <w:div w:id="2029866674">
      <w:bodyDiv w:val="1"/>
      <w:marLeft w:val="0"/>
      <w:marRight w:val="0"/>
      <w:marTop w:val="0"/>
      <w:marBottom w:val="0"/>
      <w:divBdr>
        <w:top w:val="none" w:sz="0" w:space="0" w:color="auto"/>
        <w:left w:val="none" w:sz="0" w:space="0" w:color="auto"/>
        <w:bottom w:val="none" w:sz="0" w:space="0" w:color="auto"/>
        <w:right w:val="none" w:sz="0" w:space="0" w:color="auto"/>
      </w:divBdr>
      <w:divsChild>
        <w:div w:id="1112169878">
          <w:marLeft w:val="0"/>
          <w:marRight w:val="0"/>
          <w:marTop w:val="0"/>
          <w:marBottom w:val="0"/>
          <w:divBdr>
            <w:top w:val="none" w:sz="0" w:space="0" w:color="auto"/>
            <w:left w:val="none" w:sz="0" w:space="0" w:color="auto"/>
            <w:bottom w:val="none" w:sz="0" w:space="0" w:color="auto"/>
            <w:right w:val="none" w:sz="0" w:space="0" w:color="auto"/>
          </w:divBdr>
        </w:div>
      </w:divsChild>
    </w:div>
    <w:div w:id="2048092850">
      <w:bodyDiv w:val="1"/>
      <w:marLeft w:val="0"/>
      <w:marRight w:val="0"/>
      <w:marTop w:val="0"/>
      <w:marBottom w:val="0"/>
      <w:divBdr>
        <w:top w:val="none" w:sz="0" w:space="0" w:color="auto"/>
        <w:left w:val="none" w:sz="0" w:space="0" w:color="auto"/>
        <w:bottom w:val="none" w:sz="0" w:space="0" w:color="auto"/>
        <w:right w:val="none" w:sz="0" w:space="0" w:color="auto"/>
      </w:divBdr>
    </w:div>
    <w:div w:id="2068916125">
      <w:bodyDiv w:val="1"/>
      <w:marLeft w:val="0"/>
      <w:marRight w:val="0"/>
      <w:marTop w:val="0"/>
      <w:marBottom w:val="0"/>
      <w:divBdr>
        <w:top w:val="none" w:sz="0" w:space="0" w:color="auto"/>
        <w:left w:val="none" w:sz="0" w:space="0" w:color="auto"/>
        <w:bottom w:val="none" w:sz="0" w:space="0" w:color="auto"/>
        <w:right w:val="none" w:sz="0" w:space="0" w:color="auto"/>
      </w:divBdr>
    </w:div>
    <w:div w:id="2116052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diagramDrawing" Target="diagrams/drawing1.xml"/><Relationship Id="rId26" Type="http://schemas.openxmlformats.org/officeDocument/2006/relationships/image" Target="media/image11.png"/><Relationship Id="rId39" Type="http://schemas.openxmlformats.org/officeDocument/2006/relationships/image" Target="media/image20.jp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diagramQuickStyle" Target="diagrams/quickStyle1.xml"/><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hyperlink" Target="https://www.alcaldiabogota.gov.co/sisjur/normas/Norma1.jsp?i=292" TargetMode="External"/><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Data" Target="diagrams/data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www.alcaldiabogota.gov.co/sisjur/normas/Norma1.jsp?i=4827" TargetMode="External"/><Relationship Id="rId43" Type="http://schemas.openxmlformats.org/officeDocument/2006/relationships/image" Target="media/image24.emf"/><Relationship Id="rId48" Type="http://schemas.openxmlformats.org/officeDocument/2006/relationships/image" Target="media/image29.png"/><Relationship Id="rId8" Type="http://schemas.openxmlformats.org/officeDocument/2006/relationships/webSettings" Target="webSettings.xml"/><Relationship Id="rId51"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Colors" Target="diagrams/colors1.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yperlink" Target="https://ssf.gov.co/transparencia/informacion-de-interes/informacion-adicional/inspeccion-vigilancia-y-control/direcci%C3%B3n-para-la-gestion-de-las-ccf" TargetMode="External"/><Relationship Id="rId46" Type="http://schemas.openxmlformats.org/officeDocument/2006/relationships/image" Target="media/image27.png"/><Relationship Id="rId20" Type="http://schemas.openxmlformats.org/officeDocument/2006/relationships/image" Target="media/image5.png"/><Relationship Id="rId41" Type="http://schemas.openxmlformats.org/officeDocument/2006/relationships/image" Target="media/image22.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diagramLayout" Target="diagrams/layout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s://www.alcaldiabogota.gov.co/sisjur/normas/Norma1.jsp?i=62506" TargetMode="External"/><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hng\Documents\Comunicaciones%202022\Planeaci&#243;n%202022\Procesos%20y%20Procedimientos\Plantillas\Plantilla%20Informe%20.dotx" TargetMode="External"/></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2E7F18-DD58-4A89-BE52-440B6D0A6149}" type="doc">
      <dgm:prSet loTypeId="urn:microsoft.com/office/officeart/2005/8/layout/gear1" loCatId="process" qsTypeId="urn:microsoft.com/office/officeart/2005/8/quickstyle/simple1" qsCatId="simple" csTypeId="urn:microsoft.com/office/officeart/2005/8/colors/accent2_2" csCatId="accent2" phldr="1"/>
      <dgm:spPr/>
    </dgm:pt>
    <dgm:pt modelId="{8423AC9B-6C08-4985-A4A7-EBF026D42506}">
      <dgm:prSet phldrT="[Texto]"/>
      <dgm:spPr/>
      <dgm:t>
        <a:bodyPr/>
        <a:lstStyle/>
        <a:p>
          <a:pPr algn="ctr"/>
          <a:r>
            <a:rPr lang="es-ES"/>
            <a:t>Superintendencia Delegada para la Gestión</a:t>
          </a:r>
        </a:p>
      </dgm:t>
    </dgm:pt>
    <dgm:pt modelId="{8F65C7AB-3FE6-469F-8221-A4E8BA7D8ABD}" type="parTrans" cxnId="{FC3977E1-39F2-419F-9EEC-72C2DDEE5BEF}">
      <dgm:prSet/>
      <dgm:spPr/>
      <dgm:t>
        <a:bodyPr/>
        <a:lstStyle/>
        <a:p>
          <a:pPr algn="ctr"/>
          <a:endParaRPr lang="es-ES"/>
        </a:p>
      </dgm:t>
    </dgm:pt>
    <dgm:pt modelId="{C8F4D8AF-AE1F-4044-8AEA-3F7B07DCAF36}" type="sibTrans" cxnId="{FC3977E1-39F2-419F-9EEC-72C2DDEE5BEF}">
      <dgm:prSet/>
      <dgm:spPr/>
      <dgm:t>
        <a:bodyPr/>
        <a:lstStyle/>
        <a:p>
          <a:pPr algn="ctr"/>
          <a:endParaRPr lang="es-ES"/>
        </a:p>
      </dgm:t>
    </dgm:pt>
    <dgm:pt modelId="{20066FBF-74F0-4742-89EC-A4F6B2BA4443}">
      <dgm:prSet phldrT="[Texto]"/>
      <dgm:spPr/>
      <dgm:t>
        <a:bodyPr/>
        <a:lstStyle/>
        <a:p>
          <a:pPr algn="ctr"/>
          <a:r>
            <a:rPr lang="es-ES"/>
            <a:t>Dirección para la Gestión de las CCF</a:t>
          </a:r>
        </a:p>
      </dgm:t>
    </dgm:pt>
    <dgm:pt modelId="{8CF6028D-82E1-4DDF-A40E-4AD31592C568}" type="parTrans" cxnId="{FCFF6FB5-3ED5-44DC-A19E-819F53B66068}">
      <dgm:prSet/>
      <dgm:spPr/>
      <dgm:t>
        <a:bodyPr/>
        <a:lstStyle/>
        <a:p>
          <a:pPr algn="ctr"/>
          <a:endParaRPr lang="es-ES"/>
        </a:p>
      </dgm:t>
    </dgm:pt>
    <dgm:pt modelId="{56691404-858B-4185-93E6-73456925D41F}" type="sibTrans" cxnId="{FCFF6FB5-3ED5-44DC-A19E-819F53B66068}">
      <dgm:prSet/>
      <dgm:spPr/>
      <dgm:t>
        <a:bodyPr/>
        <a:lstStyle/>
        <a:p>
          <a:pPr algn="ctr"/>
          <a:endParaRPr lang="es-ES"/>
        </a:p>
      </dgm:t>
    </dgm:pt>
    <dgm:pt modelId="{5B31A5B3-5F8A-4047-9F52-2A47459A06EF}">
      <dgm:prSet phldrT="[Texto]"/>
      <dgm:spPr/>
      <dgm:t>
        <a:bodyPr/>
        <a:lstStyle/>
        <a:p>
          <a:pPr algn="ctr"/>
          <a:r>
            <a:rPr lang="es-ES"/>
            <a:t>Dirección de Gestión Financiera y Contable</a:t>
          </a:r>
        </a:p>
      </dgm:t>
    </dgm:pt>
    <dgm:pt modelId="{22C326BC-A8A5-47A9-9503-510867C92D0F}" type="parTrans" cxnId="{56FB5443-B19D-462C-BB5D-F7EA382D96BC}">
      <dgm:prSet/>
      <dgm:spPr/>
      <dgm:t>
        <a:bodyPr/>
        <a:lstStyle/>
        <a:p>
          <a:pPr algn="ctr"/>
          <a:endParaRPr lang="es-ES"/>
        </a:p>
      </dgm:t>
    </dgm:pt>
    <dgm:pt modelId="{E54AC236-6661-4F30-9F8B-5C1A42A752FB}" type="sibTrans" cxnId="{56FB5443-B19D-462C-BB5D-F7EA382D96BC}">
      <dgm:prSet/>
      <dgm:spPr/>
      <dgm:t>
        <a:bodyPr/>
        <a:lstStyle/>
        <a:p>
          <a:pPr algn="ctr"/>
          <a:endParaRPr lang="es-ES"/>
        </a:p>
      </dgm:t>
    </dgm:pt>
    <dgm:pt modelId="{8E05C87A-0092-43B0-BD98-407F69E3F090}" type="pres">
      <dgm:prSet presAssocID="{E32E7F18-DD58-4A89-BE52-440B6D0A6149}" presName="composite" presStyleCnt="0">
        <dgm:presLayoutVars>
          <dgm:chMax val="3"/>
          <dgm:animLvl val="lvl"/>
          <dgm:resizeHandles val="exact"/>
        </dgm:presLayoutVars>
      </dgm:prSet>
      <dgm:spPr/>
    </dgm:pt>
    <dgm:pt modelId="{FDA1B59B-EBA7-4360-B985-03ACC1EEB0BB}" type="pres">
      <dgm:prSet presAssocID="{8423AC9B-6C08-4985-A4A7-EBF026D42506}" presName="gear1" presStyleLbl="node1" presStyleIdx="0" presStyleCnt="3">
        <dgm:presLayoutVars>
          <dgm:chMax val="1"/>
          <dgm:bulletEnabled val="1"/>
        </dgm:presLayoutVars>
      </dgm:prSet>
      <dgm:spPr/>
    </dgm:pt>
    <dgm:pt modelId="{1D7A17E9-BB9C-4E62-AE2C-8D2DD902C21A}" type="pres">
      <dgm:prSet presAssocID="{8423AC9B-6C08-4985-A4A7-EBF026D42506}" presName="gear1srcNode" presStyleLbl="node1" presStyleIdx="0" presStyleCnt="3"/>
      <dgm:spPr/>
    </dgm:pt>
    <dgm:pt modelId="{74948AE9-5A4D-4453-A0EC-A259F6220EB6}" type="pres">
      <dgm:prSet presAssocID="{8423AC9B-6C08-4985-A4A7-EBF026D42506}" presName="gear1dstNode" presStyleLbl="node1" presStyleIdx="0" presStyleCnt="3"/>
      <dgm:spPr/>
    </dgm:pt>
    <dgm:pt modelId="{C5E1729C-626C-497B-8CB5-3CAC74113A1E}" type="pres">
      <dgm:prSet presAssocID="{20066FBF-74F0-4742-89EC-A4F6B2BA4443}" presName="gear2" presStyleLbl="node1" presStyleIdx="1" presStyleCnt="3">
        <dgm:presLayoutVars>
          <dgm:chMax val="1"/>
          <dgm:bulletEnabled val="1"/>
        </dgm:presLayoutVars>
      </dgm:prSet>
      <dgm:spPr/>
    </dgm:pt>
    <dgm:pt modelId="{A6485084-D709-4AD1-B4FA-F21BA35941D3}" type="pres">
      <dgm:prSet presAssocID="{20066FBF-74F0-4742-89EC-A4F6B2BA4443}" presName="gear2srcNode" presStyleLbl="node1" presStyleIdx="1" presStyleCnt="3"/>
      <dgm:spPr/>
    </dgm:pt>
    <dgm:pt modelId="{9ADEAC10-9FAE-4F56-97EC-C07BA83BC044}" type="pres">
      <dgm:prSet presAssocID="{20066FBF-74F0-4742-89EC-A4F6B2BA4443}" presName="gear2dstNode" presStyleLbl="node1" presStyleIdx="1" presStyleCnt="3"/>
      <dgm:spPr/>
    </dgm:pt>
    <dgm:pt modelId="{14B6AA6E-85F1-44AC-86D9-270258B43711}" type="pres">
      <dgm:prSet presAssocID="{5B31A5B3-5F8A-4047-9F52-2A47459A06EF}" presName="gear3" presStyleLbl="node1" presStyleIdx="2" presStyleCnt="3"/>
      <dgm:spPr/>
    </dgm:pt>
    <dgm:pt modelId="{AC537A53-97B6-40E5-AA6D-983868077EA7}" type="pres">
      <dgm:prSet presAssocID="{5B31A5B3-5F8A-4047-9F52-2A47459A06EF}" presName="gear3tx" presStyleLbl="node1" presStyleIdx="2" presStyleCnt="3">
        <dgm:presLayoutVars>
          <dgm:chMax val="1"/>
          <dgm:bulletEnabled val="1"/>
        </dgm:presLayoutVars>
      </dgm:prSet>
      <dgm:spPr/>
    </dgm:pt>
    <dgm:pt modelId="{5C303597-6E4F-4932-A117-C3E914CC4231}" type="pres">
      <dgm:prSet presAssocID="{5B31A5B3-5F8A-4047-9F52-2A47459A06EF}" presName="gear3srcNode" presStyleLbl="node1" presStyleIdx="2" presStyleCnt="3"/>
      <dgm:spPr/>
    </dgm:pt>
    <dgm:pt modelId="{D6C3BEFD-9A22-4198-A60B-38D5482CA3B8}" type="pres">
      <dgm:prSet presAssocID="{5B31A5B3-5F8A-4047-9F52-2A47459A06EF}" presName="gear3dstNode" presStyleLbl="node1" presStyleIdx="2" presStyleCnt="3"/>
      <dgm:spPr/>
    </dgm:pt>
    <dgm:pt modelId="{ECF978D0-DD6D-4A98-B0E0-330DD6BF62CC}" type="pres">
      <dgm:prSet presAssocID="{C8F4D8AF-AE1F-4044-8AEA-3F7B07DCAF36}" presName="connector1" presStyleLbl="sibTrans2D1" presStyleIdx="0" presStyleCnt="3"/>
      <dgm:spPr/>
    </dgm:pt>
    <dgm:pt modelId="{9299E072-D3F0-4FE2-BFB1-AF38B3C1468A}" type="pres">
      <dgm:prSet presAssocID="{56691404-858B-4185-93E6-73456925D41F}" presName="connector2" presStyleLbl="sibTrans2D1" presStyleIdx="1" presStyleCnt="3"/>
      <dgm:spPr/>
    </dgm:pt>
    <dgm:pt modelId="{547C36A5-FDB0-4F8C-9504-BCDA4758BEFB}" type="pres">
      <dgm:prSet presAssocID="{E54AC236-6661-4F30-9F8B-5C1A42A752FB}" presName="connector3" presStyleLbl="sibTrans2D1" presStyleIdx="2" presStyleCnt="3"/>
      <dgm:spPr/>
    </dgm:pt>
  </dgm:ptLst>
  <dgm:cxnLst>
    <dgm:cxn modelId="{AEFAF30B-2914-4318-9964-183CB40D4D9C}" type="presOf" srcId="{56691404-858B-4185-93E6-73456925D41F}" destId="{9299E072-D3F0-4FE2-BFB1-AF38B3C1468A}" srcOrd="0" destOrd="0" presId="urn:microsoft.com/office/officeart/2005/8/layout/gear1"/>
    <dgm:cxn modelId="{D51F4C0E-5E6E-4E33-9B55-83E8D0E93499}" type="presOf" srcId="{5B31A5B3-5F8A-4047-9F52-2A47459A06EF}" destId="{D6C3BEFD-9A22-4198-A60B-38D5482CA3B8}" srcOrd="3" destOrd="0" presId="urn:microsoft.com/office/officeart/2005/8/layout/gear1"/>
    <dgm:cxn modelId="{617CDB1A-9102-4F86-9327-57AD220AAE96}" type="presOf" srcId="{E32E7F18-DD58-4A89-BE52-440B6D0A6149}" destId="{8E05C87A-0092-43B0-BD98-407F69E3F090}" srcOrd="0" destOrd="0" presId="urn:microsoft.com/office/officeart/2005/8/layout/gear1"/>
    <dgm:cxn modelId="{A25E351F-9164-48EB-8AA6-0CC85BEAF21B}" type="presOf" srcId="{C8F4D8AF-AE1F-4044-8AEA-3F7B07DCAF36}" destId="{ECF978D0-DD6D-4A98-B0E0-330DD6BF62CC}" srcOrd="0" destOrd="0" presId="urn:microsoft.com/office/officeart/2005/8/layout/gear1"/>
    <dgm:cxn modelId="{56FB5443-B19D-462C-BB5D-F7EA382D96BC}" srcId="{E32E7F18-DD58-4A89-BE52-440B6D0A6149}" destId="{5B31A5B3-5F8A-4047-9F52-2A47459A06EF}" srcOrd="2" destOrd="0" parTransId="{22C326BC-A8A5-47A9-9503-510867C92D0F}" sibTransId="{E54AC236-6661-4F30-9F8B-5C1A42A752FB}"/>
    <dgm:cxn modelId="{A861E44B-09C9-4E11-9FEE-D18EF823CFE5}" type="presOf" srcId="{20066FBF-74F0-4742-89EC-A4F6B2BA4443}" destId="{A6485084-D709-4AD1-B4FA-F21BA35941D3}" srcOrd="1" destOrd="0" presId="urn:microsoft.com/office/officeart/2005/8/layout/gear1"/>
    <dgm:cxn modelId="{EF012950-5758-421C-A470-5939DA9B5050}" type="presOf" srcId="{8423AC9B-6C08-4985-A4A7-EBF026D42506}" destId="{1D7A17E9-BB9C-4E62-AE2C-8D2DD902C21A}" srcOrd="1" destOrd="0" presId="urn:microsoft.com/office/officeart/2005/8/layout/gear1"/>
    <dgm:cxn modelId="{43904B85-C030-4117-AB8B-FEBCD711557C}" type="presOf" srcId="{8423AC9B-6C08-4985-A4A7-EBF026D42506}" destId="{74948AE9-5A4D-4453-A0EC-A259F6220EB6}" srcOrd="2" destOrd="0" presId="urn:microsoft.com/office/officeart/2005/8/layout/gear1"/>
    <dgm:cxn modelId="{CFEADB8D-3CA7-4E47-8448-6577B3803432}" type="presOf" srcId="{20066FBF-74F0-4742-89EC-A4F6B2BA4443}" destId="{C5E1729C-626C-497B-8CB5-3CAC74113A1E}" srcOrd="0" destOrd="0" presId="urn:microsoft.com/office/officeart/2005/8/layout/gear1"/>
    <dgm:cxn modelId="{B999C78F-F5C7-4A34-9CFC-A2DA491DEEAA}" type="presOf" srcId="{5B31A5B3-5F8A-4047-9F52-2A47459A06EF}" destId="{14B6AA6E-85F1-44AC-86D9-270258B43711}" srcOrd="0" destOrd="0" presId="urn:microsoft.com/office/officeart/2005/8/layout/gear1"/>
    <dgm:cxn modelId="{BE5DF1B0-4803-447F-9C29-92EEAD8A3E1C}" type="presOf" srcId="{E54AC236-6661-4F30-9F8B-5C1A42A752FB}" destId="{547C36A5-FDB0-4F8C-9504-BCDA4758BEFB}" srcOrd="0" destOrd="0" presId="urn:microsoft.com/office/officeart/2005/8/layout/gear1"/>
    <dgm:cxn modelId="{FCFF6FB5-3ED5-44DC-A19E-819F53B66068}" srcId="{E32E7F18-DD58-4A89-BE52-440B6D0A6149}" destId="{20066FBF-74F0-4742-89EC-A4F6B2BA4443}" srcOrd="1" destOrd="0" parTransId="{8CF6028D-82E1-4DDF-A40E-4AD31592C568}" sibTransId="{56691404-858B-4185-93E6-73456925D41F}"/>
    <dgm:cxn modelId="{3DC706C7-0A26-4156-BA90-BAFC2FA048C6}" type="presOf" srcId="{8423AC9B-6C08-4985-A4A7-EBF026D42506}" destId="{FDA1B59B-EBA7-4360-B985-03ACC1EEB0BB}" srcOrd="0" destOrd="0" presId="urn:microsoft.com/office/officeart/2005/8/layout/gear1"/>
    <dgm:cxn modelId="{300C8DC9-EA79-4127-B676-B1E484A961AD}" type="presOf" srcId="{20066FBF-74F0-4742-89EC-A4F6B2BA4443}" destId="{9ADEAC10-9FAE-4F56-97EC-C07BA83BC044}" srcOrd="2" destOrd="0" presId="urn:microsoft.com/office/officeart/2005/8/layout/gear1"/>
    <dgm:cxn modelId="{A35862CB-0D50-4107-A613-B609617F3F7D}" type="presOf" srcId="{5B31A5B3-5F8A-4047-9F52-2A47459A06EF}" destId="{5C303597-6E4F-4932-A117-C3E914CC4231}" srcOrd="2" destOrd="0" presId="urn:microsoft.com/office/officeart/2005/8/layout/gear1"/>
    <dgm:cxn modelId="{E61B2BE0-F431-44C6-B4A3-95C858FF65DC}" type="presOf" srcId="{5B31A5B3-5F8A-4047-9F52-2A47459A06EF}" destId="{AC537A53-97B6-40E5-AA6D-983868077EA7}" srcOrd="1" destOrd="0" presId="urn:microsoft.com/office/officeart/2005/8/layout/gear1"/>
    <dgm:cxn modelId="{FC3977E1-39F2-419F-9EEC-72C2DDEE5BEF}" srcId="{E32E7F18-DD58-4A89-BE52-440B6D0A6149}" destId="{8423AC9B-6C08-4985-A4A7-EBF026D42506}" srcOrd="0" destOrd="0" parTransId="{8F65C7AB-3FE6-469F-8221-A4E8BA7D8ABD}" sibTransId="{C8F4D8AF-AE1F-4044-8AEA-3F7B07DCAF36}"/>
    <dgm:cxn modelId="{D789C629-9C45-4208-85E0-338C754CEC7F}" type="presParOf" srcId="{8E05C87A-0092-43B0-BD98-407F69E3F090}" destId="{FDA1B59B-EBA7-4360-B985-03ACC1EEB0BB}" srcOrd="0" destOrd="0" presId="urn:microsoft.com/office/officeart/2005/8/layout/gear1"/>
    <dgm:cxn modelId="{663BC458-80F0-47E9-AB3B-87344F0B60CD}" type="presParOf" srcId="{8E05C87A-0092-43B0-BD98-407F69E3F090}" destId="{1D7A17E9-BB9C-4E62-AE2C-8D2DD902C21A}" srcOrd="1" destOrd="0" presId="urn:microsoft.com/office/officeart/2005/8/layout/gear1"/>
    <dgm:cxn modelId="{33F56D95-D18C-46AD-9B77-D95B845E8AEA}" type="presParOf" srcId="{8E05C87A-0092-43B0-BD98-407F69E3F090}" destId="{74948AE9-5A4D-4453-A0EC-A259F6220EB6}" srcOrd="2" destOrd="0" presId="urn:microsoft.com/office/officeart/2005/8/layout/gear1"/>
    <dgm:cxn modelId="{D545DDE6-F35A-4C99-A72B-C6C44556E4C0}" type="presParOf" srcId="{8E05C87A-0092-43B0-BD98-407F69E3F090}" destId="{C5E1729C-626C-497B-8CB5-3CAC74113A1E}" srcOrd="3" destOrd="0" presId="urn:microsoft.com/office/officeart/2005/8/layout/gear1"/>
    <dgm:cxn modelId="{2111BD50-D4AA-40E7-A47E-241029D2653E}" type="presParOf" srcId="{8E05C87A-0092-43B0-BD98-407F69E3F090}" destId="{A6485084-D709-4AD1-B4FA-F21BA35941D3}" srcOrd="4" destOrd="0" presId="urn:microsoft.com/office/officeart/2005/8/layout/gear1"/>
    <dgm:cxn modelId="{F3BD3000-5E26-4E1A-9F8F-7B207ADD4EF1}" type="presParOf" srcId="{8E05C87A-0092-43B0-BD98-407F69E3F090}" destId="{9ADEAC10-9FAE-4F56-97EC-C07BA83BC044}" srcOrd="5" destOrd="0" presId="urn:microsoft.com/office/officeart/2005/8/layout/gear1"/>
    <dgm:cxn modelId="{F2E45281-244D-4626-AC98-FFB2EEC71BA1}" type="presParOf" srcId="{8E05C87A-0092-43B0-BD98-407F69E3F090}" destId="{14B6AA6E-85F1-44AC-86D9-270258B43711}" srcOrd="6" destOrd="0" presId="urn:microsoft.com/office/officeart/2005/8/layout/gear1"/>
    <dgm:cxn modelId="{FD67A3A0-C43B-429A-A870-F5D90FA40D7E}" type="presParOf" srcId="{8E05C87A-0092-43B0-BD98-407F69E3F090}" destId="{AC537A53-97B6-40E5-AA6D-983868077EA7}" srcOrd="7" destOrd="0" presId="urn:microsoft.com/office/officeart/2005/8/layout/gear1"/>
    <dgm:cxn modelId="{221A6E9F-2AAE-44AA-A4E7-D0A7712651A9}" type="presParOf" srcId="{8E05C87A-0092-43B0-BD98-407F69E3F090}" destId="{5C303597-6E4F-4932-A117-C3E914CC4231}" srcOrd="8" destOrd="0" presId="urn:microsoft.com/office/officeart/2005/8/layout/gear1"/>
    <dgm:cxn modelId="{67E6815F-BF51-4073-ADE9-8C833567F8C7}" type="presParOf" srcId="{8E05C87A-0092-43B0-BD98-407F69E3F090}" destId="{D6C3BEFD-9A22-4198-A60B-38D5482CA3B8}" srcOrd="9" destOrd="0" presId="urn:microsoft.com/office/officeart/2005/8/layout/gear1"/>
    <dgm:cxn modelId="{32D99B12-2632-4E08-ACC6-0E32B8CB4515}" type="presParOf" srcId="{8E05C87A-0092-43B0-BD98-407F69E3F090}" destId="{ECF978D0-DD6D-4A98-B0E0-330DD6BF62CC}" srcOrd="10" destOrd="0" presId="urn:microsoft.com/office/officeart/2005/8/layout/gear1"/>
    <dgm:cxn modelId="{FB371F8B-7A37-4A18-A8AC-706F8180CDCD}" type="presParOf" srcId="{8E05C87A-0092-43B0-BD98-407F69E3F090}" destId="{9299E072-D3F0-4FE2-BFB1-AF38B3C1468A}" srcOrd="11" destOrd="0" presId="urn:microsoft.com/office/officeart/2005/8/layout/gear1"/>
    <dgm:cxn modelId="{5631D0B5-3027-4B59-A3F8-850346B615FB}" type="presParOf" srcId="{8E05C87A-0092-43B0-BD98-407F69E3F090}" destId="{547C36A5-FDB0-4F8C-9504-BCDA4758BEFB}" srcOrd="12" destOrd="0" presId="urn:microsoft.com/office/officeart/2005/8/layout/gear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A1B59B-EBA7-4360-B985-03ACC1EEB0BB}">
      <dsp:nvSpPr>
        <dsp:cNvPr id="0" name=""/>
        <dsp:cNvSpPr/>
      </dsp:nvSpPr>
      <dsp:spPr>
        <a:xfrm>
          <a:off x="1075282" y="1337849"/>
          <a:ext cx="1314234" cy="1314234"/>
        </a:xfrm>
        <a:prstGeom prst="gear9">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ES" sz="800" kern="1200"/>
            <a:t>Superintendencia Delegada para la Gestión</a:t>
          </a:r>
        </a:p>
      </dsp:txBody>
      <dsp:txXfrm>
        <a:off x="1339501" y="1645702"/>
        <a:ext cx="785796" cy="675543"/>
      </dsp:txXfrm>
    </dsp:sp>
    <dsp:sp modelId="{C5E1729C-626C-497B-8CB5-3CAC74113A1E}">
      <dsp:nvSpPr>
        <dsp:cNvPr id="0" name=""/>
        <dsp:cNvSpPr/>
      </dsp:nvSpPr>
      <dsp:spPr>
        <a:xfrm>
          <a:off x="310637" y="1027211"/>
          <a:ext cx="955806" cy="955806"/>
        </a:xfrm>
        <a:prstGeom prst="gear6">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ES" sz="800" kern="1200"/>
            <a:t>Dirección para la Gestión de las CCF</a:t>
          </a:r>
        </a:p>
      </dsp:txBody>
      <dsp:txXfrm>
        <a:off x="551264" y="1269292"/>
        <a:ext cx="474552" cy="471644"/>
      </dsp:txXfrm>
    </dsp:sp>
    <dsp:sp modelId="{14B6AA6E-85F1-44AC-86D9-270258B43711}">
      <dsp:nvSpPr>
        <dsp:cNvPr id="0" name=""/>
        <dsp:cNvSpPr/>
      </dsp:nvSpPr>
      <dsp:spPr>
        <a:xfrm rot="20700000">
          <a:off x="845986" y="367802"/>
          <a:ext cx="936495" cy="936495"/>
        </a:xfrm>
        <a:prstGeom prst="gear6">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ES" sz="800" kern="1200"/>
            <a:t>Dirección de Gestión Financiera y Contable</a:t>
          </a:r>
        </a:p>
      </dsp:txBody>
      <dsp:txXfrm rot="-20700000">
        <a:off x="1051387" y="573203"/>
        <a:ext cx="525693" cy="525693"/>
      </dsp:txXfrm>
    </dsp:sp>
    <dsp:sp modelId="{ECF978D0-DD6D-4A98-B0E0-330DD6BF62CC}">
      <dsp:nvSpPr>
        <dsp:cNvPr id="0" name=""/>
        <dsp:cNvSpPr/>
      </dsp:nvSpPr>
      <dsp:spPr>
        <a:xfrm>
          <a:off x="955642" y="1149872"/>
          <a:ext cx="1682219" cy="1682219"/>
        </a:xfrm>
        <a:prstGeom prst="circularArrow">
          <a:avLst>
            <a:gd name="adj1" fmla="val 4687"/>
            <a:gd name="adj2" fmla="val 299029"/>
            <a:gd name="adj3" fmla="val 2448100"/>
            <a:gd name="adj4" fmla="val 16016580"/>
            <a:gd name="adj5" fmla="val 5469"/>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299E072-D3F0-4FE2-BFB1-AF38B3C1468A}">
      <dsp:nvSpPr>
        <dsp:cNvPr id="0" name=""/>
        <dsp:cNvSpPr/>
      </dsp:nvSpPr>
      <dsp:spPr>
        <a:xfrm>
          <a:off x="141365" y="823473"/>
          <a:ext cx="1222237" cy="1222237"/>
        </a:xfrm>
        <a:prstGeom prst="leftCircularArrow">
          <a:avLst>
            <a:gd name="adj1" fmla="val 6452"/>
            <a:gd name="adj2" fmla="val 429999"/>
            <a:gd name="adj3" fmla="val 10489124"/>
            <a:gd name="adj4" fmla="val 14837806"/>
            <a:gd name="adj5" fmla="val 7527"/>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47C36A5-FDB0-4F8C-9504-BCDA4758BEFB}">
      <dsp:nvSpPr>
        <dsp:cNvPr id="0" name=""/>
        <dsp:cNvSpPr/>
      </dsp:nvSpPr>
      <dsp:spPr>
        <a:xfrm>
          <a:off x="629365" y="170420"/>
          <a:ext cx="1317818" cy="1317818"/>
        </a:xfrm>
        <a:prstGeom prst="circularArrow">
          <a:avLst>
            <a:gd name="adj1" fmla="val 5984"/>
            <a:gd name="adj2" fmla="val 394124"/>
            <a:gd name="adj3" fmla="val 13313824"/>
            <a:gd name="adj4" fmla="val 10508221"/>
            <a:gd name="adj5" fmla="val 6981"/>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2472b92-a35d-4c90-87e0-6e1d56bbdb10">
      <Terms xmlns="http://schemas.microsoft.com/office/infopath/2007/PartnerControls"/>
    </lcf76f155ced4ddcb4097134ff3c332f>
    <TaxCatchAll xmlns="12ad8807-efcc-4e34-86f7-7bb816076cb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FD012D80ED25F5468B065B9DDCBA8974" ma:contentTypeVersion="15" ma:contentTypeDescription="Crear nuevo documento." ma:contentTypeScope="" ma:versionID="8be3ef76f1dd0e66702b201db08ecd8e">
  <xsd:schema xmlns:xsd="http://www.w3.org/2001/XMLSchema" xmlns:xs="http://www.w3.org/2001/XMLSchema" xmlns:p="http://schemas.microsoft.com/office/2006/metadata/properties" xmlns:ns2="b2472b92-a35d-4c90-87e0-6e1d56bbdb10" xmlns:ns3="12ad8807-efcc-4e34-86f7-7bb816076cb0" targetNamespace="http://schemas.microsoft.com/office/2006/metadata/properties" ma:root="true" ma:fieldsID="3fbd9143b252acc09f58b3f70018af6d" ns2:_="" ns3:_="">
    <xsd:import namespace="b2472b92-a35d-4c90-87e0-6e1d56bbdb10"/>
    <xsd:import namespace="12ad8807-efcc-4e34-86f7-7bb816076cb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2472b92-a35d-4c90-87e0-6e1d56bbdb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Etiquetas de imagen" ma:readOnly="false" ma:fieldId="{5cf76f15-5ced-4ddc-b409-7134ff3c332f}" ma:taxonomyMulti="true" ma:sspId="948fd872-4201-4751-be84-a58890461714"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ad8807-efcc-4e34-86f7-7bb816076cb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16" nillable="true" ma:displayName="Taxonomy Catch All Column" ma:hidden="true" ma:list="{f3ef4330-5d68-4433-8979-e0506f1d36a0}" ma:internalName="TaxCatchAll" ma:showField="CatchAllData" ma:web="12ad8807-efcc-4e34-86f7-7bb816076cb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D6705B-F575-4F26-990A-6A072BD67296}">
  <ds:schemaRefs>
    <ds:schemaRef ds:uri="http://schemas.microsoft.com/office/2006/metadata/properties"/>
    <ds:schemaRef ds:uri="http://schemas.microsoft.com/office/infopath/2007/PartnerControls"/>
    <ds:schemaRef ds:uri="b2472b92-a35d-4c90-87e0-6e1d56bbdb10"/>
    <ds:schemaRef ds:uri="12ad8807-efcc-4e34-86f7-7bb816076cb0"/>
  </ds:schemaRefs>
</ds:datastoreItem>
</file>

<file path=customXml/itemProps2.xml><?xml version="1.0" encoding="utf-8"?>
<ds:datastoreItem xmlns:ds="http://schemas.openxmlformats.org/officeDocument/2006/customXml" ds:itemID="{FF30EE36-A986-4F21-86EB-C78FF0D378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2472b92-a35d-4c90-87e0-6e1d56bbdb10"/>
    <ds:schemaRef ds:uri="12ad8807-efcc-4e34-86f7-7bb816076c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0160A98-A0F8-43E4-956E-DAEB01E4EBC5}">
  <ds:schemaRefs>
    <ds:schemaRef ds:uri="http://schemas.microsoft.com/sharepoint/v3/contenttype/forms"/>
  </ds:schemaRefs>
</ds:datastoreItem>
</file>

<file path=customXml/itemProps4.xml><?xml version="1.0" encoding="utf-8"?>
<ds:datastoreItem xmlns:ds="http://schemas.openxmlformats.org/officeDocument/2006/customXml" ds:itemID="{270D5535-55B3-45EF-9CDF-CE381B424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Informe </Template>
  <TotalTime>0</TotalTime>
  <Pages>27</Pages>
  <Words>6910</Words>
  <Characters>38007</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44828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gaviria marin</dc:creator>
  <cp:keywords/>
  <dc:description/>
  <cp:lastModifiedBy>Andrea del Pilar Rodriguez Arroyabe</cp:lastModifiedBy>
  <cp:revision>2</cp:revision>
  <cp:lastPrinted>2024-08-09T20:06:00Z</cp:lastPrinted>
  <dcterms:created xsi:type="dcterms:W3CDTF">2024-12-22T00:38:00Z</dcterms:created>
  <dcterms:modified xsi:type="dcterms:W3CDTF">2024-12-22T00:38:00Z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0x010100FD012D80ED25F5468B065B9DDCBA8974</vt:lpwstr>
  </property>
</Properties>
</file>