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DEE49E" w14:textId="74A417FE" w:rsidR="00F932CB" w:rsidRDefault="008B6E7D" w:rsidP="004462DC">
      <w:bookmarkStart w:id="0" w:name="_Toc330995018"/>
      <w:r>
        <w:rPr>
          <w:noProof/>
          <w:lang w:eastAsia="es-CO"/>
        </w:rPr>
        <w:drawing>
          <wp:anchor distT="0" distB="0" distL="114300" distR="114300" simplePos="0" relativeHeight="251671040" behindDoc="0" locked="0" layoutInCell="1" allowOverlap="1" wp14:anchorId="3AD0DFE6" wp14:editId="72BAB197">
            <wp:simplePos x="0" y="0"/>
            <wp:positionH relativeFrom="column">
              <wp:posOffset>1938020</wp:posOffset>
            </wp:positionH>
            <wp:positionV relativeFrom="paragraph">
              <wp:posOffset>-457088</wp:posOffset>
            </wp:positionV>
            <wp:extent cx="1717963" cy="811300"/>
            <wp:effectExtent l="0" t="0" r="0" b="1905"/>
            <wp:wrapNone/>
            <wp:docPr id="68983249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32490" name="Imagen 68983249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7963" cy="811300"/>
                    </a:xfrm>
                    <a:prstGeom prst="rect">
                      <a:avLst/>
                    </a:prstGeom>
                  </pic:spPr>
                </pic:pic>
              </a:graphicData>
            </a:graphic>
            <wp14:sizeRelH relativeFrom="page">
              <wp14:pctWidth>0</wp14:pctWidth>
            </wp14:sizeRelH>
            <wp14:sizeRelV relativeFrom="page">
              <wp14:pctHeight>0</wp14:pctHeight>
            </wp14:sizeRelV>
          </wp:anchor>
        </w:drawing>
      </w:r>
      <w:r w:rsidR="005520A8">
        <w:softHyphen/>
      </w:r>
      <w:r w:rsidR="005520A8">
        <w:softHyphen/>
      </w:r>
      <w:r w:rsidR="005520A8">
        <w:softHyphen/>
      </w:r>
    </w:p>
    <w:p w14:paraId="0BBFF016" w14:textId="66207867" w:rsidR="00F932CB" w:rsidRDefault="00F932CB" w:rsidP="004462DC"/>
    <w:p w14:paraId="4F976A26" w14:textId="4D925D43" w:rsidR="00F932CB" w:rsidRDefault="007F5349" w:rsidP="004462DC">
      <w:r>
        <w:rPr>
          <w:noProof/>
          <w:lang w:eastAsia="es-CO"/>
        </w:rPr>
        <mc:AlternateContent>
          <mc:Choice Requires="wps">
            <w:drawing>
              <wp:anchor distT="0" distB="0" distL="114300" distR="114300" simplePos="0" relativeHeight="251670016" behindDoc="1" locked="0" layoutInCell="1" allowOverlap="1" wp14:anchorId="44783C11" wp14:editId="63E664BB">
                <wp:simplePos x="0" y="0"/>
                <wp:positionH relativeFrom="column">
                  <wp:posOffset>-1108999</wp:posOffset>
                </wp:positionH>
                <wp:positionV relativeFrom="paragraph">
                  <wp:posOffset>316115</wp:posOffset>
                </wp:positionV>
                <wp:extent cx="7785735" cy="7770552"/>
                <wp:effectExtent l="0" t="0" r="0" b="0"/>
                <wp:wrapNone/>
                <wp:docPr id="39326902" name="Rectángulo 1"/>
                <wp:cNvGraphicFramePr/>
                <a:graphic xmlns:a="http://schemas.openxmlformats.org/drawingml/2006/main">
                  <a:graphicData uri="http://schemas.microsoft.com/office/word/2010/wordprocessingShape">
                    <wps:wsp>
                      <wps:cNvSpPr/>
                      <wps:spPr>
                        <a:xfrm>
                          <a:off x="0" y="0"/>
                          <a:ext cx="7785735" cy="7770552"/>
                        </a:xfrm>
                        <a:prstGeom prst="rect">
                          <a:avLst/>
                        </a:prstGeom>
                        <a:solidFill>
                          <a:srgbClr val="671C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730F4" id="Rectángulo 1" o:spid="_x0000_s1026" style="position:absolute;margin-left:-87.3pt;margin-top:24.9pt;width:613.05pt;height:611.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" fillcolor="#671c34" stroked="f" strokeweight="2pt"/>
            </w:pict>
          </mc:Fallback>
        </mc:AlternateContent>
      </w:r>
    </w:p>
    <w:p w14:paraId="12377B9F" w14:textId="6AB94B9E" w:rsidR="00F932CB" w:rsidRDefault="00F932CB" w:rsidP="004462DC"/>
    <w:p w14:paraId="6B90D6CF" w14:textId="4EF3372C" w:rsidR="00ED2C01" w:rsidRPr="004E6D76" w:rsidRDefault="00ED2C01" w:rsidP="00F932CB">
      <w:pPr>
        <w:jc w:val="left"/>
      </w:pPr>
    </w:p>
    <w:p w14:paraId="2E8DA415" w14:textId="7A30F121" w:rsidR="009D54CD" w:rsidRPr="004E6D76" w:rsidRDefault="009D54CD" w:rsidP="004462DC">
      <w:pPr>
        <w:rPr>
          <w:lang w:val="es-ES"/>
        </w:rPr>
      </w:pPr>
    </w:p>
    <w:p w14:paraId="0ADC8E3A" w14:textId="10D14F4D" w:rsidR="009D54CD" w:rsidRPr="004E6D76" w:rsidRDefault="009D54CD" w:rsidP="004462DC">
      <w:pPr>
        <w:rPr>
          <w:lang w:val="es-ES"/>
        </w:rPr>
      </w:pPr>
    </w:p>
    <w:p w14:paraId="4A48FD51" w14:textId="0B4FAC40" w:rsidR="009D54CD" w:rsidRPr="004E6D76" w:rsidRDefault="00F932CB" w:rsidP="004462DC">
      <w:pPr>
        <w:rPr>
          <w:lang w:val="es-ES"/>
        </w:rPr>
      </w:pPr>
      <w:r>
        <w:rPr>
          <w:noProof/>
          <w:lang w:val="en-US"/>
        </w:rPr>
        <w:softHyphen/>
      </w:r>
      <w:r>
        <w:rPr>
          <w:noProof/>
          <w:lang w:val="en-US"/>
        </w:rPr>
        <w:softHyphen/>
      </w:r>
    </w:p>
    <w:p w14:paraId="6D2AF9BE" w14:textId="04CE89FF" w:rsidR="009D54CD" w:rsidRPr="004E6D76" w:rsidRDefault="009D54CD" w:rsidP="004462DC">
      <w:pPr>
        <w:rPr>
          <w:lang w:val="es-ES"/>
        </w:rPr>
      </w:pPr>
    </w:p>
    <w:p w14:paraId="24BBEEC1" w14:textId="5EA87A6C" w:rsidR="009D54CD" w:rsidRPr="004E6D76" w:rsidRDefault="009D54CD" w:rsidP="004462DC">
      <w:pPr>
        <w:rPr>
          <w:lang w:val="es-ES"/>
        </w:rPr>
      </w:pPr>
    </w:p>
    <w:p w14:paraId="4F7C0F63" w14:textId="3095687D" w:rsidR="009D54CD" w:rsidRPr="00EB3B8E" w:rsidRDefault="009D54CD" w:rsidP="004462DC">
      <w:pPr>
        <w:rPr>
          <w:sz w:val="56"/>
          <w:szCs w:val="56"/>
          <w:lang w:val="es-ES"/>
        </w:rPr>
      </w:pPr>
    </w:p>
    <w:p w14:paraId="656737EF" w14:textId="3C88ACA5" w:rsidR="004462DC" w:rsidRDefault="004462DC" w:rsidP="004462DC">
      <w:pPr>
        <w:rPr>
          <w:lang w:val="es-ES"/>
        </w:rPr>
      </w:pPr>
    </w:p>
    <w:p w14:paraId="43D9A60A" w14:textId="490B82C6" w:rsidR="004462DC" w:rsidRDefault="004462DC" w:rsidP="004462DC">
      <w:pPr>
        <w:rPr>
          <w:lang w:val="es-ES"/>
        </w:rPr>
      </w:pPr>
    </w:p>
    <w:p w14:paraId="0FC39BC9" w14:textId="59A4D426" w:rsidR="004462DC" w:rsidRDefault="00202EDE" w:rsidP="004462DC">
      <w:pPr>
        <w:rPr>
          <w:lang w:val="es-ES"/>
        </w:rPr>
      </w:pPr>
      <w:r>
        <w:rPr>
          <w:noProof/>
          <w:lang w:eastAsia="es-CO"/>
        </w:rPr>
        <mc:AlternateContent>
          <mc:Choice Requires="wps">
            <w:drawing>
              <wp:anchor distT="0" distB="0" distL="114300" distR="114300" simplePos="0" relativeHeight="251659776" behindDoc="0" locked="0" layoutInCell="1" allowOverlap="1" wp14:anchorId="039C7C10" wp14:editId="236B9710">
                <wp:simplePos x="0" y="0"/>
                <wp:positionH relativeFrom="margin">
                  <wp:align>right</wp:align>
                </wp:positionH>
                <wp:positionV relativeFrom="paragraph">
                  <wp:posOffset>163195</wp:posOffset>
                </wp:positionV>
                <wp:extent cx="5610225" cy="866775"/>
                <wp:effectExtent l="0" t="0" r="0" b="0"/>
                <wp:wrapNone/>
                <wp:docPr id="2026348545" name="Cuadro de texto 1"/>
                <wp:cNvGraphicFramePr/>
                <a:graphic xmlns:a="http://schemas.openxmlformats.org/drawingml/2006/main">
                  <a:graphicData uri="http://schemas.microsoft.com/office/word/2010/wordprocessingShape">
                    <wps:wsp>
                      <wps:cNvSpPr txBox="1"/>
                      <wps:spPr>
                        <a:xfrm>
                          <a:off x="0" y="0"/>
                          <a:ext cx="5610225" cy="866775"/>
                        </a:xfrm>
                        <a:prstGeom prst="rect">
                          <a:avLst/>
                        </a:prstGeom>
                        <a:noFill/>
                        <a:ln w="6350">
                          <a:noFill/>
                        </a:ln>
                      </wps:spPr>
                      <wps:txbx>
                        <w:txbxContent>
                          <w:p w14:paraId="376555E6" w14:textId="77777777" w:rsidR="00202EDE" w:rsidRPr="00202EDE" w:rsidRDefault="00202EDE" w:rsidP="00202EDE">
                            <w:pPr>
                              <w:jc w:val="center"/>
                              <w:rPr>
                                <w:rFonts w:ascii="Palatino Linotype" w:eastAsia="Times New Roman" w:hAnsi="Palatino Linotype"/>
                                <w:b/>
                                <w:color w:val="FFFFFF"/>
                                <w:spacing w:val="5"/>
                                <w:kern w:val="28"/>
                                <w:sz w:val="32"/>
                                <w:szCs w:val="28"/>
                              </w:rPr>
                            </w:pPr>
                            <w:r w:rsidRPr="00202EDE">
                              <w:rPr>
                                <w:rFonts w:ascii="Palatino Linotype" w:eastAsia="Times New Roman" w:hAnsi="Palatino Linotype"/>
                                <w:b/>
                                <w:color w:val="FFFFFF"/>
                                <w:spacing w:val="5"/>
                                <w:kern w:val="28"/>
                                <w:sz w:val="32"/>
                                <w:szCs w:val="28"/>
                              </w:rPr>
                              <w:t>INFORME DE SEGUIMIENTO A RIESGOS DE GESTIÓN</w:t>
                            </w:r>
                          </w:p>
                          <w:p w14:paraId="459D1D6A" w14:textId="77777777" w:rsidR="00202EDE" w:rsidRPr="00202EDE" w:rsidRDefault="00202EDE" w:rsidP="00202EDE">
                            <w:pPr>
                              <w:jc w:val="center"/>
                              <w:rPr>
                                <w:rFonts w:ascii="Palatino Linotype" w:eastAsia="Times New Roman" w:hAnsi="Palatino Linotype"/>
                                <w:b/>
                                <w:color w:val="FFFFFF"/>
                                <w:spacing w:val="5"/>
                                <w:kern w:val="28"/>
                                <w:sz w:val="32"/>
                                <w:szCs w:val="28"/>
                              </w:rPr>
                            </w:pPr>
                            <w:r w:rsidRPr="00202EDE">
                              <w:rPr>
                                <w:rFonts w:ascii="Palatino Linotype" w:eastAsia="Times New Roman" w:hAnsi="Palatino Linotype"/>
                                <w:b/>
                                <w:color w:val="FFFFFF"/>
                                <w:spacing w:val="5"/>
                                <w:kern w:val="28"/>
                                <w:sz w:val="32"/>
                                <w:szCs w:val="28"/>
                              </w:rPr>
                              <w:t>II Trimestre de 2024</w:t>
                            </w:r>
                          </w:p>
                          <w:p w14:paraId="377E4293" w14:textId="77777777" w:rsidR="00202EDE" w:rsidRPr="00202EDE" w:rsidRDefault="00202EDE" w:rsidP="00202EDE">
                            <w:pPr>
                              <w:jc w:val="center"/>
                              <w:rPr>
                                <w:rFonts w:ascii="Verdana" w:hAnsi="Verdana"/>
                                <w:color w:val="FFFFFF" w:themeColor="background1"/>
                                <w:sz w:val="96"/>
                                <w:szCs w:val="72"/>
                                <w:lang w:val="es-ES"/>
                              </w:rPr>
                            </w:pPr>
                            <w:r w:rsidRPr="00202EDE">
                              <w:rPr>
                                <w:rFonts w:ascii="Palatino Linotype" w:eastAsia="Times New Roman" w:hAnsi="Palatino Linotype"/>
                                <w:b/>
                                <w:color w:val="FFFFFF"/>
                                <w:spacing w:val="5"/>
                                <w:kern w:val="28"/>
                                <w:sz w:val="32"/>
                                <w:szCs w:val="28"/>
                              </w:rPr>
                              <w:t>Fecha: Julio 29 de 2024</w:t>
                            </w:r>
                          </w:p>
                          <w:p w14:paraId="0BD37AAA" w14:textId="77777777" w:rsidR="00EB3B8E" w:rsidRPr="00202EDE" w:rsidRDefault="00EB3B8E" w:rsidP="00202EDE">
                            <w:pPr>
                              <w:jc w:val="center"/>
                              <w:rPr>
                                <w:color w:val="FFFFFF" w:themeColor="background1"/>
                                <w:sz w:val="28"/>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C7C10" id="_x0000_t202" coordsize="21600,21600" o:spt="202" path="m,l,21600r21600,l21600,xe">
                <v:stroke joinstyle="miter"/>
                <v:path gradientshapeok="t" o:connecttype="rect"/>
              </v:shapetype>
              <v:shape id="Cuadro de texto 1" o:spid="_x0000_s1026" type="#_x0000_t202" style="position:absolute;left:0;text-align:left;margin-left:390.55pt;margin-top:12.85pt;width:441.75pt;height:68.25pt;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" filled="f" stroked="f" strokeweight=".5pt">
                <v:textbox>
                  <w:txbxContent>
                    <w:p w14:paraId="376555E6" w14:textId="77777777" w:rsidR="00202EDE" w:rsidRPr="00202EDE" w:rsidRDefault="00202EDE" w:rsidP="00202EDE">
                      <w:pPr>
                        <w:jc w:val="center"/>
                        <w:rPr>
                          <w:rFonts w:ascii="Palatino Linotype" w:eastAsia="Times New Roman" w:hAnsi="Palatino Linotype"/>
                          <w:b/>
                          <w:color w:val="FFFFFF"/>
                          <w:spacing w:val="5"/>
                          <w:kern w:val="28"/>
                          <w:sz w:val="32"/>
                          <w:szCs w:val="28"/>
                        </w:rPr>
                      </w:pPr>
                      <w:r w:rsidRPr="00202EDE">
                        <w:rPr>
                          <w:rFonts w:ascii="Palatino Linotype" w:eastAsia="Times New Roman" w:hAnsi="Palatino Linotype"/>
                          <w:b/>
                          <w:color w:val="FFFFFF"/>
                          <w:spacing w:val="5"/>
                          <w:kern w:val="28"/>
                          <w:sz w:val="32"/>
                          <w:szCs w:val="28"/>
                        </w:rPr>
                        <w:t>INFORME DE SEGUIMIENTO A RIESGOS DE GESTIÓN</w:t>
                      </w:r>
                    </w:p>
                    <w:p w14:paraId="459D1D6A" w14:textId="77777777" w:rsidR="00202EDE" w:rsidRPr="00202EDE" w:rsidRDefault="00202EDE" w:rsidP="00202EDE">
                      <w:pPr>
                        <w:jc w:val="center"/>
                        <w:rPr>
                          <w:rFonts w:ascii="Palatino Linotype" w:eastAsia="Times New Roman" w:hAnsi="Palatino Linotype"/>
                          <w:b/>
                          <w:color w:val="FFFFFF"/>
                          <w:spacing w:val="5"/>
                          <w:kern w:val="28"/>
                          <w:sz w:val="32"/>
                          <w:szCs w:val="28"/>
                        </w:rPr>
                      </w:pPr>
                      <w:r w:rsidRPr="00202EDE">
                        <w:rPr>
                          <w:rFonts w:ascii="Palatino Linotype" w:eastAsia="Times New Roman" w:hAnsi="Palatino Linotype"/>
                          <w:b/>
                          <w:color w:val="FFFFFF"/>
                          <w:spacing w:val="5"/>
                          <w:kern w:val="28"/>
                          <w:sz w:val="32"/>
                          <w:szCs w:val="28"/>
                        </w:rPr>
                        <w:t>II Trimestre de 2024</w:t>
                      </w:r>
                    </w:p>
                    <w:p w14:paraId="377E4293" w14:textId="77777777" w:rsidR="00202EDE" w:rsidRPr="00202EDE" w:rsidRDefault="00202EDE" w:rsidP="00202EDE">
                      <w:pPr>
                        <w:jc w:val="center"/>
                        <w:rPr>
                          <w:rFonts w:ascii="Verdana" w:hAnsi="Verdana"/>
                          <w:color w:val="FFFFFF" w:themeColor="background1"/>
                          <w:sz w:val="96"/>
                          <w:szCs w:val="72"/>
                          <w:lang w:val="es-ES"/>
                        </w:rPr>
                      </w:pPr>
                      <w:r w:rsidRPr="00202EDE">
                        <w:rPr>
                          <w:rFonts w:ascii="Palatino Linotype" w:eastAsia="Times New Roman" w:hAnsi="Palatino Linotype"/>
                          <w:b/>
                          <w:color w:val="FFFFFF"/>
                          <w:spacing w:val="5"/>
                          <w:kern w:val="28"/>
                          <w:sz w:val="32"/>
                          <w:szCs w:val="28"/>
                        </w:rPr>
                        <w:t>Fecha: Julio 29 de 2024</w:t>
                      </w:r>
                    </w:p>
                    <w:p w14:paraId="0BD37AAA" w14:textId="77777777" w:rsidR="00EB3B8E" w:rsidRPr="00202EDE" w:rsidRDefault="00EB3B8E" w:rsidP="00202EDE">
                      <w:pPr>
                        <w:jc w:val="center"/>
                        <w:rPr>
                          <w:color w:val="FFFFFF" w:themeColor="background1"/>
                          <w:sz w:val="28"/>
                          <w:szCs w:val="24"/>
                        </w:rPr>
                      </w:pPr>
                    </w:p>
                  </w:txbxContent>
                </v:textbox>
                <w10:wrap anchorx="margin"/>
              </v:shape>
            </w:pict>
          </mc:Fallback>
        </mc:AlternateContent>
      </w:r>
    </w:p>
    <w:p w14:paraId="5E3C32CD" w14:textId="61556EDA" w:rsidR="004462DC" w:rsidRDefault="004462DC" w:rsidP="004462DC">
      <w:pPr>
        <w:rPr>
          <w:lang w:val="es-ES"/>
        </w:rPr>
      </w:pPr>
    </w:p>
    <w:p w14:paraId="4675D8EF" w14:textId="415ECE38" w:rsidR="004462DC" w:rsidRDefault="004462DC" w:rsidP="004462DC">
      <w:pPr>
        <w:rPr>
          <w:lang w:val="es-ES"/>
        </w:rPr>
      </w:pPr>
    </w:p>
    <w:p w14:paraId="32102955" w14:textId="4CEBA3E4" w:rsidR="004462DC" w:rsidRDefault="004462DC" w:rsidP="004462DC">
      <w:pPr>
        <w:rPr>
          <w:lang w:val="es-ES"/>
        </w:rPr>
      </w:pPr>
    </w:p>
    <w:p w14:paraId="310E79EC" w14:textId="3ED87ECD" w:rsidR="004462DC" w:rsidRDefault="004462DC" w:rsidP="004462DC">
      <w:pPr>
        <w:rPr>
          <w:lang w:val="es-ES"/>
        </w:rPr>
      </w:pPr>
    </w:p>
    <w:p w14:paraId="1368169F" w14:textId="66A0452A" w:rsidR="004462DC" w:rsidRDefault="004462DC" w:rsidP="004462DC">
      <w:pPr>
        <w:rPr>
          <w:lang w:val="es-ES"/>
        </w:rPr>
      </w:pPr>
    </w:p>
    <w:p w14:paraId="1B389AF8" w14:textId="7D990A64" w:rsidR="004462DC" w:rsidRDefault="004462DC" w:rsidP="004462DC">
      <w:pPr>
        <w:rPr>
          <w:lang w:val="es-ES"/>
        </w:rPr>
      </w:pPr>
    </w:p>
    <w:p w14:paraId="659DE153" w14:textId="678E11C5" w:rsidR="004462DC" w:rsidRDefault="004462DC" w:rsidP="004462DC">
      <w:pPr>
        <w:rPr>
          <w:lang w:val="es-ES"/>
        </w:rPr>
      </w:pPr>
    </w:p>
    <w:p w14:paraId="74DA270F" w14:textId="61974912" w:rsidR="004462DC" w:rsidRDefault="004462DC" w:rsidP="004462DC">
      <w:pPr>
        <w:rPr>
          <w:lang w:val="es-ES"/>
        </w:rPr>
      </w:pPr>
    </w:p>
    <w:p w14:paraId="70195897" w14:textId="2DBAF75D" w:rsidR="004462DC" w:rsidRDefault="004462DC" w:rsidP="004462DC">
      <w:pPr>
        <w:rPr>
          <w:lang w:val="es-ES"/>
        </w:rPr>
      </w:pPr>
    </w:p>
    <w:p w14:paraId="176899A9" w14:textId="0146C643" w:rsidR="004462DC" w:rsidRDefault="004462DC" w:rsidP="004462DC">
      <w:pPr>
        <w:rPr>
          <w:lang w:val="es-ES"/>
        </w:rPr>
      </w:pPr>
    </w:p>
    <w:p w14:paraId="22DBA52A" w14:textId="1224A9BB" w:rsidR="004462DC" w:rsidRDefault="004462DC" w:rsidP="004462DC">
      <w:pPr>
        <w:rPr>
          <w:lang w:val="es-ES"/>
        </w:rPr>
      </w:pPr>
    </w:p>
    <w:p w14:paraId="5F5BFBA5" w14:textId="45FEA045" w:rsidR="004462DC" w:rsidRDefault="004462DC" w:rsidP="004462DC">
      <w:pPr>
        <w:rPr>
          <w:lang w:val="es-ES"/>
        </w:rPr>
      </w:pPr>
    </w:p>
    <w:p w14:paraId="66D1DC67" w14:textId="4C60BBC6" w:rsidR="004462DC" w:rsidRDefault="004462DC" w:rsidP="004462DC">
      <w:pPr>
        <w:rPr>
          <w:lang w:val="es-ES"/>
        </w:rPr>
      </w:pPr>
    </w:p>
    <w:p w14:paraId="1C01581A" w14:textId="5FE76070" w:rsidR="004462DC" w:rsidRDefault="004462DC" w:rsidP="004462DC">
      <w:pPr>
        <w:rPr>
          <w:lang w:val="es-ES"/>
        </w:rPr>
      </w:pPr>
    </w:p>
    <w:p w14:paraId="7A9D9A82" w14:textId="720C7D6B" w:rsidR="004462DC" w:rsidRDefault="004462DC" w:rsidP="004462DC">
      <w:pPr>
        <w:rPr>
          <w:lang w:val="es-ES"/>
        </w:rPr>
      </w:pPr>
    </w:p>
    <w:p w14:paraId="0B3D6EDB" w14:textId="173AEF85" w:rsidR="004462DC" w:rsidRDefault="004462DC" w:rsidP="004462DC">
      <w:pPr>
        <w:rPr>
          <w:lang w:val="es-ES"/>
        </w:rPr>
      </w:pPr>
    </w:p>
    <w:p w14:paraId="4ED28453" w14:textId="311C238C" w:rsidR="004462DC" w:rsidRDefault="004462DC" w:rsidP="004462DC">
      <w:pPr>
        <w:rPr>
          <w:lang w:val="es-ES"/>
        </w:rPr>
      </w:pPr>
    </w:p>
    <w:p w14:paraId="7D2B49E7" w14:textId="40E9534E" w:rsidR="004462DC" w:rsidRDefault="004462DC" w:rsidP="004462DC">
      <w:pPr>
        <w:rPr>
          <w:lang w:val="es-ES"/>
        </w:rPr>
      </w:pPr>
    </w:p>
    <w:p w14:paraId="00BF1663" w14:textId="77C6E03C" w:rsidR="004462DC" w:rsidRDefault="004462DC" w:rsidP="004462DC">
      <w:pPr>
        <w:rPr>
          <w:lang w:val="es-ES"/>
        </w:rPr>
      </w:pPr>
    </w:p>
    <w:p w14:paraId="3DCA83FF" w14:textId="2B0B8FCE" w:rsidR="009D54CD" w:rsidRPr="004E6D76" w:rsidRDefault="009D54CD" w:rsidP="004462DC">
      <w:pPr>
        <w:rPr>
          <w:lang w:val="es-ES"/>
        </w:rPr>
      </w:pPr>
    </w:p>
    <w:p w14:paraId="1D3691AD" w14:textId="4E931535" w:rsidR="009D54CD" w:rsidRPr="004E6D76" w:rsidRDefault="009D54CD" w:rsidP="004462DC">
      <w:pPr>
        <w:rPr>
          <w:lang w:val="es-ES"/>
        </w:rPr>
      </w:pPr>
    </w:p>
    <w:p w14:paraId="517F5617" w14:textId="6BA60BBF" w:rsidR="009D54CD" w:rsidRPr="004E6D76" w:rsidRDefault="007F5349" w:rsidP="004462DC">
      <w:pPr>
        <w:rPr>
          <w:lang w:val="es-ES"/>
        </w:rPr>
      </w:pPr>
      <w:r>
        <w:rPr>
          <w:noProof/>
          <w:lang w:eastAsia="es-CO"/>
        </w:rPr>
        <mc:AlternateContent>
          <mc:Choice Requires="wps">
            <w:drawing>
              <wp:anchor distT="0" distB="0" distL="114300" distR="114300" simplePos="0" relativeHeight="251656704" behindDoc="0" locked="0" layoutInCell="1" allowOverlap="1" wp14:anchorId="71C89473" wp14:editId="1E6A84E5">
                <wp:simplePos x="0" y="0"/>
                <wp:positionH relativeFrom="column">
                  <wp:posOffset>-1106805</wp:posOffset>
                </wp:positionH>
                <wp:positionV relativeFrom="paragraph">
                  <wp:posOffset>233045</wp:posOffset>
                </wp:positionV>
                <wp:extent cx="7785735" cy="2298700"/>
                <wp:effectExtent l="0" t="0" r="0" b="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5735" cy="2298700"/>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39E18FAD" w14:textId="77777777" w:rsidR="007F5349" w:rsidRPr="007F5349" w:rsidRDefault="007F5349" w:rsidP="007F5349">
                            <w:pPr>
                              <w:pStyle w:val="Sinespaciado"/>
                              <w:jc w:val="center"/>
                              <w:rPr>
                                <w:rFonts w:ascii="Verdana" w:hAnsi="Verdana"/>
                                <w:b/>
                                <w:bCs/>
                                <w:color w:val="FFFFFF" w:themeColor="background1"/>
                                <w:sz w:val="32"/>
                                <w:szCs w:val="32"/>
                              </w:rPr>
                            </w:pPr>
                            <w:r w:rsidRPr="007F5349">
                              <w:rPr>
                                <w:rFonts w:ascii="Verdana" w:hAnsi="Verdana"/>
                                <w:b/>
                                <w:bCs/>
                                <w:color w:val="FFFFFF" w:themeColor="background1"/>
                                <w:sz w:val="32"/>
                                <w:szCs w:val="32"/>
                              </w:rPr>
                              <w:t>SuperSubsidio</w:t>
                            </w:r>
                          </w:p>
                          <w:p w14:paraId="1D51AC0D" w14:textId="77777777" w:rsidR="007F5349" w:rsidRPr="007F5349" w:rsidRDefault="007F5349" w:rsidP="007F5349">
                            <w:pPr>
                              <w:pStyle w:val="Sinespaciado"/>
                              <w:spacing w:line="276" w:lineRule="auto"/>
                              <w:jc w:val="center"/>
                              <w:rPr>
                                <w:rFonts w:ascii="Verdana" w:hAnsi="Verdana"/>
                                <w:color w:val="FFFFFF" w:themeColor="background1"/>
                                <w:sz w:val="24"/>
                                <w:szCs w:val="24"/>
                                <w:lang w:val="en-US"/>
                              </w:rPr>
                            </w:pPr>
                            <w:r w:rsidRPr="007F5349">
                              <w:rPr>
                                <w:rFonts w:ascii="Verdana" w:hAnsi="Verdana"/>
                                <w:color w:val="FFFFFF" w:themeColor="background1"/>
                                <w:sz w:val="24"/>
                                <w:szCs w:val="24"/>
                              </w:rPr>
                              <w:t xml:space="preserve">Dirección: Carrera 69 No. 25B - 44. </w:t>
                            </w:r>
                            <w:r w:rsidRPr="007F5349">
                              <w:rPr>
                                <w:rFonts w:ascii="Verdana" w:hAnsi="Verdana"/>
                                <w:color w:val="FFFFFF" w:themeColor="background1"/>
                                <w:sz w:val="24"/>
                                <w:szCs w:val="24"/>
                                <w:lang w:val="en-US"/>
                              </w:rPr>
                              <w:t xml:space="preserve">Pisos 3, 4 y 7 </w:t>
                            </w:r>
                          </w:p>
                          <w:p w14:paraId="61423E25" w14:textId="77777777" w:rsidR="007F5349" w:rsidRPr="007F5349" w:rsidRDefault="007F5349" w:rsidP="007F5349">
                            <w:pPr>
                              <w:pStyle w:val="Sinespaciado"/>
                              <w:spacing w:line="276" w:lineRule="auto"/>
                              <w:jc w:val="center"/>
                              <w:rPr>
                                <w:rFonts w:ascii="Verdana" w:hAnsi="Verdana"/>
                                <w:color w:val="FFFFFF" w:themeColor="background1"/>
                                <w:sz w:val="24"/>
                                <w:szCs w:val="24"/>
                                <w:lang w:val="en-US"/>
                              </w:rPr>
                            </w:pPr>
                            <w:r w:rsidRPr="007F5349">
                              <w:rPr>
                                <w:rFonts w:ascii="Verdana" w:hAnsi="Verdana"/>
                                <w:color w:val="FFFFFF" w:themeColor="background1"/>
                                <w:sz w:val="24"/>
                                <w:szCs w:val="24"/>
                                <w:lang w:val="en-US"/>
                              </w:rPr>
                              <w:t>Edificio World Business Port</w:t>
                            </w:r>
                          </w:p>
                          <w:p w14:paraId="4556FFF6" w14:textId="77777777" w:rsidR="007F5349" w:rsidRPr="007F5349" w:rsidRDefault="007F5349" w:rsidP="007F5349">
                            <w:pPr>
                              <w:pStyle w:val="Sinespaciado"/>
                              <w:spacing w:line="276" w:lineRule="auto"/>
                              <w:jc w:val="center"/>
                              <w:rPr>
                                <w:rFonts w:ascii="Verdana" w:hAnsi="Verdana"/>
                                <w:color w:val="FFFFFF" w:themeColor="background1"/>
                                <w:sz w:val="24"/>
                                <w:szCs w:val="24"/>
                              </w:rPr>
                            </w:pPr>
                            <w:r w:rsidRPr="007F5349">
                              <w:rPr>
                                <w:rFonts w:ascii="Verdana" w:hAnsi="Verdana"/>
                                <w:color w:val="FFFFFF" w:themeColor="background1"/>
                                <w:sz w:val="24"/>
                                <w:szCs w:val="24"/>
                              </w:rPr>
                              <w:t>Conmutador: (+57) (601) 348 78 00</w:t>
                            </w:r>
                          </w:p>
                          <w:p w14:paraId="35A65723" w14:textId="77777777" w:rsidR="007F5349" w:rsidRPr="007F5349" w:rsidRDefault="007F5349" w:rsidP="007F5349">
                            <w:pPr>
                              <w:pStyle w:val="Sinespaciado"/>
                              <w:spacing w:line="276" w:lineRule="auto"/>
                              <w:jc w:val="center"/>
                              <w:rPr>
                                <w:rFonts w:ascii="Verdana" w:hAnsi="Verdana"/>
                                <w:color w:val="FFFFFF" w:themeColor="background1"/>
                                <w:sz w:val="24"/>
                                <w:szCs w:val="24"/>
                              </w:rPr>
                            </w:pPr>
                            <w:r w:rsidRPr="007F5349">
                              <w:rPr>
                                <w:rFonts w:ascii="Verdana" w:hAnsi="Verdana"/>
                                <w:color w:val="FFFFFF" w:themeColor="background1"/>
                                <w:sz w:val="24"/>
                                <w:szCs w:val="24"/>
                              </w:rPr>
                              <w:t xml:space="preserve">Línea Gratuita: (+57) 018000 910 110 </w:t>
                            </w:r>
                          </w:p>
                          <w:p w14:paraId="4EF1F3C2" w14:textId="49699A3A" w:rsidR="00F932CB" w:rsidRPr="008B6E7D" w:rsidRDefault="007F5349" w:rsidP="007F5349">
                            <w:pPr>
                              <w:pStyle w:val="Sinespaciado"/>
                              <w:spacing w:line="276" w:lineRule="auto"/>
                              <w:jc w:val="center"/>
                              <w:rPr>
                                <w:rFonts w:ascii="Arial Narrow" w:hAnsi="Arial Narrow"/>
                                <w:color w:val="FFFFFF" w:themeColor="background1"/>
                              </w:rPr>
                            </w:pPr>
                            <w:r w:rsidRPr="007F5349">
                              <w:rPr>
                                <w:rFonts w:ascii="Verdana" w:hAnsi="Verdana"/>
                                <w:color w:val="FFFFFF" w:themeColor="background1"/>
                                <w:sz w:val="24"/>
                                <w:szCs w:val="24"/>
                              </w:rPr>
                              <w:t>Correo institucional: ssf@ssf.gov.co</w:t>
                            </w:r>
                          </w:p>
                          <w:p w14:paraId="03AA657A" w14:textId="3B03AFA5" w:rsidR="00F932CB" w:rsidRPr="008B6E7D" w:rsidRDefault="00F932CB" w:rsidP="008B6E7D">
                            <w:pPr>
                              <w:pStyle w:val="Sinespaciado"/>
                              <w:jc w:val="center"/>
                              <w:rPr>
                                <w:rFonts w:ascii="Arial Narrow" w:hAnsi="Arial Narrow"/>
                                <w:color w:val="FFFFFF" w:themeColor="background1"/>
                              </w:rPr>
                            </w:pPr>
                          </w:p>
                          <w:p w14:paraId="17761ADF" w14:textId="28F18CE5" w:rsidR="00F932CB" w:rsidRPr="008B6E7D" w:rsidRDefault="00F932CB" w:rsidP="008B6E7D">
                            <w:pPr>
                              <w:pStyle w:val="Sinespaciado"/>
                              <w:jc w:val="center"/>
                              <w:rPr>
                                <w:rFonts w:ascii="Arial Narrow" w:hAnsi="Arial Narrow"/>
                                <w:color w:val="FFFFFF" w:themeColor="background1"/>
                              </w:rPr>
                            </w:pPr>
                          </w:p>
                          <w:p w14:paraId="71E72E59" w14:textId="268D67C2" w:rsidR="00F932CB" w:rsidRPr="008B6E7D" w:rsidRDefault="00F932CB" w:rsidP="008B6E7D">
                            <w:pPr>
                              <w:pStyle w:val="Sinespaciado"/>
                              <w:jc w:val="center"/>
                              <w:rPr>
                                <w:rFonts w:ascii="Arial Narrow" w:hAnsi="Arial Narrow"/>
                                <w:color w:val="FFFFFF" w:themeColor="background1"/>
                              </w:rPr>
                            </w:pPr>
                          </w:p>
                          <w:p w14:paraId="2DE45B99" w14:textId="4CB3C099" w:rsidR="004E6E97" w:rsidRPr="008B6E7D" w:rsidRDefault="00EB3B8E" w:rsidP="008B6E7D">
                            <w:pPr>
                              <w:pStyle w:val="Sinespaciado"/>
                              <w:jc w:val="center"/>
                              <w:rPr>
                                <w:rFonts w:ascii="Arial" w:hAnsi="Arial" w:cs="Arial"/>
                                <w:color w:val="FFFFFF" w:themeColor="background1"/>
                                <w:sz w:val="16"/>
                              </w:rPr>
                            </w:pPr>
                            <w:r w:rsidRPr="008B6E7D">
                              <w:rPr>
                                <w:rFonts w:ascii="Arial" w:hAnsi="Arial" w:cs="Arial"/>
                                <w:color w:val="FFFFFF" w:themeColor="background1"/>
                                <w:sz w:val="16"/>
                              </w:rPr>
                              <w:softHyphen/>
                            </w:r>
                            <w:r w:rsidRPr="008B6E7D">
                              <w:rPr>
                                <w:rFonts w:ascii="Arial" w:hAnsi="Arial" w:cs="Arial"/>
                                <w:color w:val="FFFFFF" w:themeColor="background1"/>
                                <w:sz w:val="16"/>
                              </w:rPr>
                              <w:softHyphen/>
                            </w:r>
                          </w:p>
                          <w:p w14:paraId="086B8394" w14:textId="5EDC36E5" w:rsidR="00F932CB" w:rsidRPr="008B6E7D" w:rsidRDefault="00F932CB" w:rsidP="008B6E7D">
                            <w:pPr>
                              <w:pStyle w:val="Sinespaciado"/>
                              <w:jc w:val="center"/>
                              <w:rPr>
                                <w:rFonts w:ascii="Arial" w:hAnsi="Arial" w:cs="Arial"/>
                                <w:color w:val="FFFFFF" w:themeColor="background1"/>
                                <w:sz w:val="16"/>
                              </w:rPr>
                            </w:pPr>
                          </w:p>
                          <w:p w14:paraId="4132E607" w14:textId="58AF7787" w:rsidR="00F932CB" w:rsidRPr="008B6E7D" w:rsidRDefault="00F932CB" w:rsidP="008B6E7D">
                            <w:pPr>
                              <w:pStyle w:val="Sinespaciado"/>
                              <w:jc w:val="center"/>
                              <w:rPr>
                                <w:rFonts w:ascii="Arial" w:hAnsi="Arial" w:cs="Arial"/>
                                <w:color w:val="FFFFFF" w:themeColor="background1"/>
                                <w:sz w:val="16"/>
                              </w:rPr>
                            </w:pPr>
                          </w:p>
                          <w:p w14:paraId="5E895FD7" w14:textId="69B54D54" w:rsidR="00F932CB" w:rsidRPr="008B6E7D" w:rsidRDefault="00F932CB" w:rsidP="008B6E7D">
                            <w:pPr>
                              <w:pStyle w:val="Sinespaciado"/>
                              <w:jc w:val="center"/>
                              <w:rPr>
                                <w:rFonts w:ascii="Arial" w:hAnsi="Arial" w:cs="Arial"/>
                                <w:color w:val="FFFFFF" w:themeColor="background1"/>
                                <w:sz w:val="16"/>
                              </w:rPr>
                            </w:pPr>
                          </w:p>
                          <w:p w14:paraId="33D23A08" w14:textId="23091635" w:rsidR="00F932CB" w:rsidRPr="008B6E7D" w:rsidRDefault="00F932CB" w:rsidP="008B6E7D">
                            <w:pPr>
                              <w:pStyle w:val="Sinespaciado"/>
                              <w:jc w:val="center"/>
                              <w:rPr>
                                <w:rFonts w:ascii="Arial" w:hAnsi="Arial" w:cs="Arial"/>
                                <w:color w:val="FFFFFF" w:themeColor="background1"/>
                                <w:sz w:val="16"/>
                              </w:rPr>
                            </w:pPr>
                          </w:p>
                          <w:p w14:paraId="2EA5A5CE" w14:textId="23D68C4E" w:rsidR="00F932CB" w:rsidRPr="008B6E7D" w:rsidRDefault="00F932CB" w:rsidP="008B6E7D">
                            <w:pPr>
                              <w:pStyle w:val="Sinespaciado"/>
                              <w:jc w:val="center"/>
                              <w:rPr>
                                <w:rFonts w:ascii="Arial" w:hAnsi="Arial" w:cs="Arial"/>
                                <w:color w:val="FFFFFF" w:themeColor="background1"/>
                                <w:sz w:val="16"/>
                              </w:rPr>
                            </w:pPr>
                          </w:p>
                          <w:p w14:paraId="78D15636" w14:textId="3D590FA0" w:rsidR="00F932CB" w:rsidRPr="008B6E7D" w:rsidRDefault="007F5349" w:rsidP="008B6E7D">
                            <w:pPr>
                              <w:pStyle w:val="Sinespaciado"/>
                              <w:jc w:val="center"/>
                              <w:rPr>
                                <w:rFonts w:ascii="Arial" w:hAnsi="Arial" w:cs="Arial"/>
                                <w:color w:val="FFFFFF" w:themeColor="background1"/>
                                <w:sz w:val="16"/>
                              </w:rPr>
                            </w:pPr>
                            <w:r>
                              <w:rPr>
                                <w:rFonts w:ascii="Arial" w:hAnsi="Arial" w:cs="Arial"/>
                                <w:color w:val="FFFFFF" w:themeColor="background1"/>
                                <w:sz w:val="16"/>
                              </w:rPr>
                              <w:softHyphen/>
                            </w:r>
                            <w:r>
                              <w:rPr>
                                <w:rFonts w:ascii="Arial" w:hAnsi="Arial" w:cs="Arial"/>
                                <w:color w:val="FFFFFF" w:themeColor="background1"/>
                                <w:sz w:val="16"/>
                              </w:rPr>
                              <w:softHyphen/>
                            </w:r>
                            <w:r>
                              <w:rPr>
                                <w:rFonts w:ascii="Arial" w:hAnsi="Arial" w:cs="Arial"/>
                                <w:color w:val="FFFFFF" w:themeColor="background1"/>
                                <w:sz w:val="16"/>
                              </w:rPr>
                              <w:softHyphen/>
                            </w:r>
                          </w:p>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71C89473" id="Rectangle 9" o:spid="_x0000_s1027" style="position:absolute;left:0;text-align:left;margin-left:-87.15pt;margin-top:18.35pt;width:613.05pt;height:18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" filled="f" stroked="f" strokecolor="white" strokeweight="1pt">
                <v:fill opacity="52428f"/>
                <v:textbox inset="28.8pt,14.4pt,14.4pt,14.4pt">
                  <w:txbxContent>
                    <w:p w14:paraId="39E18FAD" w14:textId="77777777" w:rsidR="007F5349" w:rsidRPr="007F5349" w:rsidRDefault="007F5349" w:rsidP="007F5349">
                      <w:pPr>
                        <w:pStyle w:val="Sinespaciado"/>
                        <w:jc w:val="center"/>
                        <w:rPr>
                          <w:rFonts w:ascii="Verdana" w:hAnsi="Verdana"/>
                          <w:b/>
                          <w:bCs/>
                          <w:color w:val="FFFFFF" w:themeColor="background1"/>
                          <w:sz w:val="32"/>
                          <w:szCs w:val="32"/>
                        </w:rPr>
                      </w:pPr>
                      <w:r w:rsidRPr="007F5349">
                        <w:rPr>
                          <w:rFonts w:ascii="Verdana" w:hAnsi="Verdana"/>
                          <w:b/>
                          <w:bCs/>
                          <w:color w:val="FFFFFF" w:themeColor="background1"/>
                          <w:sz w:val="32"/>
                          <w:szCs w:val="32"/>
                        </w:rPr>
                        <w:t>SuperSubsidio</w:t>
                      </w:r>
                    </w:p>
                    <w:p w14:paraId="1D51AC0D" w14:textId="77777777" w:rsidR="007F5349" w:rsidRPr="007F5349" w:rsidRDefault="007F5349" w:rsidP="007F5349">
                      <w:pPr>
                        <w:pStyle w:val="Sinespaciado"/>
                        <w:spacing w:line="276" w:lineRule="auto"/>
                        <w:jc w:val="center"/>
                        <w:rPr>
                          <w:rFonts w:ascii="Verdana" w:hAnsi="Verdana"/>
                          <w:color w:val="FFFFFF" w:themeColor="background1"/>
                          <w:sz w:val="24"/>
                          <w:szCs w:val="24"/>
                          <w:lang w:val="en-US"/>
                        </w:rPr>
                      </w:pPr>
                      <w:r w:rsidRPr="007F5349">
                        <w:rPr>
                          <w:rFonts w:ascii="Verdana" w:hAnsi="Verdana"/>
                          <w:color w:val="FFFFFF" w:themeColor="background1"/>
                          <w:sz w:val="24"/>
                          <w:szCs w:val="24"/>
                        </w:rPr>
                        <w:t xml:space="preserve">Dirección: Carrera 69 No. 25B - 44. </w:t>
                      </w:r>
                      <w:r w:rsidRPr="007F5349">
                        <w:rPr>
                          <w:rFonts w:ascii="Verdana" w:hAnsi="Verdana"/>
                          <w:color w:val="FFFFFF" w:themeColor="background1"/>
                          <w:sz w:val="24"/>
                          <w:szCs w:val="24"/>
                          <w:lang w:val="en-US"/>
                        </w:rPr>
                        <w:t xml:space="preserve">Pisos 3, 4 y 7 </w:t>
                      </w:r>
                    </w:p>
                    <w:p w14:paraId="61423E25" w14:textId="77777777" w:rsidR="007F5349" w:rsidRPr="007F5349" w:rsidRDefault="007F5349" w:rsidP="007F5349">
                      <w:pPr>
                        <w:pStyle w:val="Sinespaciado"/>
                        <w:spacing w:line="276" w:lineRule="auto"/>
                        <w:jc w:val="center"/>
                        <w:rPr>
                          <w:rFonts w:ascii="Verdana" w:hAnsi="Verdana"/>
                          <w:color w:val="FFFFFF" w:themeColor="background1"/>
                          <w:sz w:val="24"/>
                          <w:szCs w:val="24"/>
                          <w:lang w:val="en-US"/>
                        </w:rPr>
                      </w:pPr>
                      <w:r w:rsidRPr="007F5349">
                        <w:rPr>
                          <w:rFonts w:ascii="Verdana" w:hAnsi="Verdana"/>
                          <w:color w:val="FFFFFF" w:themeColor="background1"/>
                          <w:sz w:val="24"/>
                          <w:szCs w:val="24"/>
                          <w:lang w:val="en-US"/>
                        </w:rPr>
                        <w:t>Edificio World Business Port</w:t>
                      </w:r>
                    </w:p>
                    <w:p w14:paraId="4556FFF6" w14:textId="77777777" w:rsidR="007F5349" w:rsidRPr="007F5349" w:rsidRDefault="007F5349" w:rsidP="007F5349">
                      <w:pPr>
                        <w:pStyle w:val="Sinespaciado"/>
                        <w:spacing w:line="276" w:lineRule="auto"/>
                        <w:jc w:val="center"/>
                        <w:rPr>
                          <w:rFonts w:ascii="Verdana" w:hAnsi="Verdana"/>
                          <w:color w:val="FFFFFF" w:themeColor="background1"/>
                          <w:sz w:val="24"/>
                          <w:szCs w:val="24"/>
                        </w:rPr>
                      </w:pPr>
                      <w:r w:rsidRPr="007F5349">
                        <w:rPr>
                          <w:rFonts w:ascii="Verdana" w:hAnsi="Verdana"/>
                          <w:color w:val="FFFFFF" w:themeColor="background1"/>
                          <w:sz w:val="24"/>
                          <w:szCs w:val="24"/>
                        </w:rPr>
                        <w:t>Conmutador: (+57) (601) 348 78 00</w:t>
                      </w:r>
                    </w:p>
                    <w:p w14:paraId="35A65723" w14:textId="77777777" w:rsidR="007F5349" w:rsidRPr="007F5349" w:rsidRDefault="007F5349" w:rsidP="007F5349">
                      <w:pPr>
                        <w:pStyle w:val="Sinespaciado"/>
                        <w:spacing w:line="276" w:lineRule="auto"/>
                        <w:jc w:val="center"/>
                        <w:rPr>
                          <w:rFonts w:ascii="Verdana" w:hAnsi="Verdana"/>
                          <w:color w:val="FFFFFF" w:themeColor="background1"/>
                          <w:sz w:val="24"/>
                          <w:szCs w:val="24"/>
                        </w:rPr>
                      </w:pPr>
                      <w:r w:rsidRPr="007F5349">
                        <w:rPr>
                          <w:rFonts w:ascii="Verdana" w:hAnsi="Verdana"/>
                          <w:color w:val="FFFFFF" w:themeColor="background1"/>
                          <w:sz w:val="24"/>
                          <w:szCs w:val="24"/>
                        </w:rPr>
                        <w:t xml:space="preserve">Línea Gratuita: (+57) 018000 910 110 </w:t>
                      </w:r>
                    </w:p>
                    <w:p w14:paraId="4EF1F3C2" w14:textId="49699A3A" w:rsidR="00F932CB" w:rsidRPr="008B6E7D" w:rsidRDefault="007F5349" w:rsidP="007F5349">
                      <w:pPr>
                        <w:pStyle w:val="Sinespaciado"/>
                        <w:spacing w:line="276" w:lineRule="auto"/>
                        <w:jc w:val="center"/>
                        <w:rPr>
                          <w:rFonts w:ascii="Arial Narrow" w:hAnsi="Arial Narrow"/>
                          <w:color w:val="FFFFFF" w:themeColor="background1"/>
                        </w:rPr>
                      </w:pPr>
                      <w:r w:rsidRPr="007F5349">
                        <w:rPr>
                          <w:rFonts w:ascii="Verdana" w:hAnsi="Verdana"/>
                          <w:color w:val="FFFFFF" w:themeColor="background1"/>
                          <w:sz w:val="24"/>
                          <w:szCs w:val="24"/>
                        </w:rPr>
                        <w:t>Correo institucional: ssf@ssf.gov.co</w:t>
                      </w:r>
                    </w:p>
                    <w:p w14:paraId="03AA657A" w14:textId="3B03AFA5" w:rsidR="00F932CB" w:rsidRPr="008B6E7D" w:rsidRDefault="00F932CB" w:rsidP="008B6E7D">
                      <w:pPr>
                        <w:pStyle w:val="Sinespaciado"/>
                        <w:jc w:val="center"/>
                        <w:rPr>
                          <w:rFonts w:ascii="Arial Narrow" w:hAnsi="Arial Narrow"/>
                          <w:color w:val="FFFFFF" w:themeColor="background1"/>
                        </w:rPr>
                      </w:pPr>
                    </w:p>
                    <w:p w14:paraId="17761ADF" w14:textId="28F18CE5" w:rsidR="00F932CB" w:rsidRPr="008B6E7D" w:rsidRDefault="00F932CB" w:rsidP="008B6E7D">
                      <w:pPr>
                        <w:pStyle w:val="Sinespaciado"/>
                        <w:jc w:val="center"/>
                        <w:rPr>
                          <w:rFonts w:ascii="Arial Narrow" w:hAnsi="Arial Narrow"/>
                          <w:color w:val="FFFFFF" w:themeColor="background1"/>
                        </w:rPr>
                      </w:pPr>
                    </w:p>
                    <w:p w14:paraId="71E72E59" w14:textId="268D67C2" w:rsidR="00F932CB" w:rsidRPr="008B6E7D" w:rsidRDefault="00F932CB" w:rsidP="008B6E7D">
                      <w:pPr>
                        <w:pStyle w:val="Sinespaciado"/>
                        <w:jc w:val="center"/>
                        <w:rPr>
                          <w:rFonts w:ascii="Arial Narrow" w:hAnsi="Arial Narrow"/>
                          <w:color w:val="FFFFFF" w:themeColor="background1"/>
                        </w:rPr>
                      </w:pPr>
                    </w:p>
                    <w:p w14:paraId="2DE45B99" w14:textId="4CB3C099" w:rsidR="004E6E97" w:rsidRPr="008B6E7D" w:rsidRDefault="00EB3B8E" w:rsidP="008B6E7D">
                      <w:pPr>
                        <w:pStyle w:val="Sinespaciado"/>
                        <w:jc w:val="center"/>
                        <w:rPr>
                          <w:rFonts w:ascii="Arial" w:hAnsi="Arial" w:cs="Arial"/>
                          <w:color w:val="FFFFFF" w:themeColor="background1"/>
                          <w:sz w:val="16"/>
                        </w:rPr>
                      </w:pPr>
                      <w:r w:rsidRPr="008B6E7D">
                        <w:rPr>
                          <w:rFonts w:ascii="Arial" w:hAnsi="Arial" w:cs="Arial"/>
                          <w:color w:val="FFFFFF" w:themeColor="background1"/>
                          <w:sz w:val="16"/>
                        </w:rPr>
                        <w:softHyphen/>
                      </w:r>
                      <w:r w:rsidRPr="008B6E7D">
                        <w:rPr>
                          <w:rFonts w:ascii="Arial" w:hAnsi="Arial" w:cs="Arial"/>
                          <w:color w:val="FFFFFF" w:themeColor="background1"/>
                          <w:sz w:val="16"/>
                        </w:rPr>
                        <w:softHyphen/>
                      </w:r>
                    </w:p>
                    <w:p w14:paraId="086B8394" w14:textId="5EDC36E5" w:rsidR="00F932CB" w:rsidRPr="008B6E7D" w:rsidRDefault="00F932CB" w:rsidP="008B6E7D">
                      <w:pPr>
                        <w:pStyle w:val="Sinespaciado"/>
                        <w:jc w:val="center"/>
                        <w:rPr>
                          <w:rFonts w:ascii="Arial" w:hAnsi="Arial" w:cs="Arial"/>
                          <w:color w:val="FFFFFF" w:themeColor="background1"/>
                          <w:sz w:val="16"/>
                        </w:rPr>
                      </w:pPr>
                    </w:p>
                    <w:p w14:paraId="4132E607" w14:textId="58AF7787" w:rsidR="00F932CB" w:rsidRPr="008B6E7D" w:rsidRDefault="00F932CB" w:rsidP="008B6E7D">
                      <w:pPr>
                        <w:pStyle w:val="Sinespaciado"/>
                        <w:jc w:val="center"/>
                        <w:rPr>
                          <w:rFonts w:ascii="Arial" w:hAnsi="Arial" w:cs="Arial"/>
                          <w:color w:val="FFFFFF" w:themeColor="background1"/>
                          <w:sz w:val="16"/>
                        </w:rPr>
                      </w:pPr>
                    </w:p>
                    <w:p w14:paraId="5E895FD7" w14:textId="69B54D54" w:rsidR="00F932CB" w:rsidRPr="008B6E7D" w:rsidRDefault="00F932CB" w:rsidP="008B6E7D">
                      <w:pPr>
                        <w:pStyle w:val="Sinespaciado"/>
                        <w:jc w:val="center"/>
                        <w:rPr>
                          <w:rFonts w:ascii="Arial" w:hAnsi="Arial" w:cs="Arial"/>
                          <w:color w:val="FFFFFF" w:themeColor="background1"/>
                          <w:sz w:val="16"/>
                        </w:rPr>
                      </w:pPr>
                    </w:p>
                    <w:p w14:paraId="33D23A08" w14:textId="23091635" w:rsidR="00F932CB" w:rsidRPr="008B6E7D" w:rsidRDefault="00F932CB" w:rsidP="008B6E7D">
                      <w:pPr>
                        <w:pStyle w:val="Sinespaciado"/>
                        <w:jc w:val="center"/>
                        <w:rPr>
                          <w:rFonts w:ascii="Arial" w:hAnsi="Arial" w:cs="Arial"/>
                          <w:color w:val="FFFFFF" w:themeColor="background1"/>
                          <w:sz w:val="16"/>
                        </w:rPr>
                      </w:pPr>
                    </w:p>
                    <w:p w14:paraId="2EA5A5CE" w14:textId="23D68C4E" w:rsidR="00F932CB" w:rsidRPr="008B6E7D" w:rsidRDefault="00F932CB" w:rsidP="008B6E7D">
                      <w:pPr>
                        <w:pStyle w:val="Sinespaciado"/>
                        <w:jc w:val="center"/>
                        <w:rPr>
                          <w:rFonts w:ascii="Arial" w:hAnsi="Arial" w:cs="Arial"/>
                          <w:color w:val="FFFFFF" w:themeColor="background1"/>
                          <w:sz w:val="16"/>
                        </w:rPr>
                      </w:pPr>
                    </w:p>
                    <w:p w14:paraId="78D15636" w14:textId="3D590FA0" w:rsidR="00F932CB" w:rsidRPr="008B6E7D" w:rsidRDefault="007F5349" w:rsidP="008B6E7D">
                      <w:pPr>
                        <w:pStyle w:val="Sinespaciado"/>
                        <w:jc w:val="center"/>
                        <w:rPr>
                          <w:rFonts w:ascii="Arial" w:hAnsi="Arial" w:cs="Arial"/>
                          <w:color w:val="FFFFFF" w:themeColor="background1"/>
                          <w:sz w:val="16"/>
                        </w:rPr>
                      </w:pPr>
                      <w:r>
                        <w:rPr>
                          <w:rFonts w:ascii="Arial" w:hAnsi="Arial" w:cs="Arial"/>
                          <w:color w:val="FFFFFF" w:themeColor="background1"/>
                          <w:sz w:val="16"/>
                        </w:rPr>
                        <w:softHyphen/>
                      </w:r>
                      <w:r>
                        <w:rPr>
                          <w:rFonts w:ascii="Arial" w:hAnsi="Arial" w:cs="Arial"/>
                          <w:color w:val="FFFFFF" w:themeColor="background1"/>
                          <w:sz w:val="16"/>
                        </w:rPr>
                        <w:softHyphen/>
                      </w:r>
                      <w:r>
                        <w:rPr>
                          <w:rFonts w:ascii="Arial" w:hAnsi="Arial" w:cs="Arial"/>
                          <w:color w:val="FFFFFF" w:themeColor="background1"/>
                          <w:sz w:val="16"/>
                        </w:rPr>
                        <w:softHyphen/>
                      </w:r>
                    </w:p>
                  </w:txbxContent>
                </v:textbox>
              </v:rect>
            </w:pict>
          </mc:Fallback>
        </mc:AlternateContent>
      </w:r>
    </w:p>
    <w:p w14:paraId="1D168BB2" w14:textId="6099592B" w:rsidR="009D54CD" w:rsidRPr="004E6D76" w:rsidRDefault="009D54CD" w:rsidP="004462DC">
      <w:pPr>
        <w:rPr>
          <w:lang w:val="es-ES"/>
        </w:rPr>
      </w:pPr>
    </w:p>
    <w:p w14:paraId="04F9EF41" w14:textId="71FA3FC0" w:rsidR="009D54CD" w:rsidRPr="004E6D76" w:rsidRDefault="009D54CD" w:rsidP="004462DC">
      <w:pPr>
        <w:rPr>
          <w:lang w:val="es-ES"/>
        </w:rPr>
      </w:pPr>
    </w:p>
    <w:p w14:paraId="035C3DF3" w14:textId="45570979" w:rsidR="009D54CD" w:rsidRPr="004E6D76" w:rsidRDefault="009D54CD" w:rsidP="004462DC">
      <w:pPr>
        <w:rPr>
          <w:lang w:val="es-ES"/>
        </w:rPr>
      </w:pPr>
    </w:p>
    <w:p w14:paraId="04C142A3" w14:textId="7DDD7884" w:rsidR="009D54CD" w:rsidRPr="004E6D76" w:rsidRDefault="009D54CD" w:rsidP="004462DC">
      <w:pPr>
        <w:rPr>
          <w:lang w:val="es-ES"/>
        </w:rPr>
      </w:pPr>
    </w:p>
    <w:p w14:paraId="052612E7" w14:textId="07C5933E" w:rsidR="00C57492" w:rsidRDefault="007F5349" w:rsidP="004462DC">
      <w:pPr>
        <w:rPr>
          <w:lang w:val="es-ES"/>
        </w:rPr>
      </w:pPr>
      <w:r>
        <w:rPr>
          <w:noProof/>
          <w:lang w:eastAsia="es-CO"/>
        </w:rPr>
        <w:drawing>
          <wp:anchor distT="0" distB="0" distL="114300" distR="114300" simplePos="0" relativeHeight="251672064" behindDoc="1" locked="0" layoutInCell="1" allowOverlap="1" wp14:anchorId="280181B4" wp14:editId="07CC0FE0">
            <wp:simplePos x="0" y="0"/>
            <wp:positionH relativeFrom="column">
              <wp:posOffset>2411115</wp:posOffset>
            </wp:positionH>
            <wp:positionV relativeFrom="paragraph">
              <wp:posOffset>1961515</wp:posOffset>
            </wp:positionV>
            <wp:extent cx="767443" cy="67026"/>
            <wp:effectExtent l="0" t="0" r="0" b="0"/>
            <wp:wrapNone/>
            <wp:docPr id="3924064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06420" name="Imagen 3924064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7443" cy="67026"/>
                    </a:xfrm>
                    <a:prstGeom prst="rect">
                      <a:avLst/>
                    </a:prstGeom>
                  </pic:spPr>
                </pic:pic>
              </a:graphicData>
            </a:graphic>
            <wp14:sizeRelH relativeFrom="page">
              <wp14:pctWidth>0</wp14:pctWidth>
            </wp14:sizeRelH>
            <wp14:sizeRelV relativeFrom="page">
              <wp14:pctHeight>0</wp14:pctHeight>
            </wp14:sizeRelV>
          </wp:anchor>
        </w:drawing>
      </w:r>
      <w:r w:rsidR="00ED2C01" w:rsidRPr="004E6D76">
        <w:rPr>
          <w:lang w:val="es-ES"/>
        </w:rPr>
        <w:br w:type="page"/>
      </w:r>
      <w:bookmarkStart w:id="1" w:name="_Toc417999366"/>
      <w:bookmarkStart w:id="2" w:name="_Toc488672784"/>
      <w:bookmarkEnd w:id="0"/>
    </w:p>
    <w:p w14:paraId="20AFD76D" w14:textId="6B0F06C7" w:rsidR="005F2798" w:rsidRDefault="005F2798" w:rsidP="004462DC">
      <w:pPr>
        <w:rPr>
          <w:lang w:val="es-ES"/>
        </w:rPr>
      </w:pPr>
    </w:p>
    <w:tbl>
      <w:tblPr>
        <w:tblStyle w:val="Tablaconcuadrcula"/>
        <w:tblW w:w="0" w:type="auto"/>
        <w:tblLook w:val="04A0" w:firstRow="1" w:lastRow="0" w:firstColumn="1" w:lastColumn="0" w:noHBand="0" w:noVBand="1"/>
      </w:tblPr>
      <w:tblGrid>
        <w:gridCol w:w="5001"/>
        <w:gridCol w:w="3827"/>
      </w:tblGrid>
      <w:tr w:rsidR="00202EDE" w:rsidRPr="00E418EA" w14:paraId="7B79CC68" w14:textId="77777777" w:rsidTr="007555A9">
        <w:trPr>
          <w:trHeight w:val="699"/>
        </w:trPr>
        <w:tc>
          <w:tcPr>
            <w:tcW w:w="9678" w:type="dxa"/>
            <w:gridSpan w:val="2"/>
            <w:vAlign w:val="center"/>
          </w:tcPr>
          <w:p w14:paraId="61F7D380" w14:textId="77777777" w:rsidR="00202EDE" w:rsidRPr="00416114" w:rsidRDefault="00202EDE" w:rsidP="007555A9">
            <w:pPr>
              <w:pStyle w:val="Prrafodelista"/>
              <w:ind w:left="0"/>
              <w:contextualSpacing w:val="0"/>
              <w:rPr>
                <w:rFonts w:ascii="Palatino Linotype" w:hAnsi="Palatino Linotype"/>
                <w:b/>
                <w:sz w:val="24"/>
                <w:szCs w:val="24"/>
              </w:rPr>
            </w:pPr>
            <w:bookmarkStart w:id="3" w:name="_Hlk140839205"/>
            <w:bookmarkStart w:id="4" w:name="_Hlk140839171"/>
            <w:r w:rsidRPr="00416114">
              <w:rPr>
                <w:rFonts w:ascii="Palatino Linotype" w:hAnsi="Palatino Linotype"/>
                <w:b/>
                <w:sz w:val="24"/>
                <w:szCs w:val="24"/>
              </w:rPr>
              <w:t>1. INFORMACIÓN GENERAL</w:t>
            </w:r>
          </w:p>
        </w:tc>
      </w:tr>
      <w:tr w:rsidR="00202EDE" w14:paraId="68EDEEB6" w14:textId="77777777" w:rsidTr="007555A9">
        <w:trPr>
          <w:trHeight w:val="740"/>
        </w:trPr>
        <w:tc>
          <w:tcPr>
            <w:tcW w:w="5125" w:type="dxa"/>
            <w:vAlign w:val="center"/>
          </w:tcPr>
          <w:p w14:paraId="0AA3BC1A" w14:textId="77777777" w:rsidR="00202EDE" w:rsidRPr="00416114" w:rsidRDefault="00202EDE" w:rsidP="007555A9">
            <w:pPr>
              <w:pStyle w:val="Ttulo1"/>
              <w:rPr>
                <w:rFonts w:ascii="Palatino Linotype" w:hAnsi="Palatino Linotype"/>
                <w:b w:val="0"/>
                <w:sz w:val="24"/>
                <w:szCs w:val="24"/>
              </w:rPr>
            </w:pPr>
            <w:r w:rsidRPr="00416114">
              <w:rPr>
                <w:rFonts w:ascii="Palatino Linotype" w:hAnsi="Palatino Linotype"/>
                <w:color w:val="auto"/>
                <w:sz w:val="24"/>
                <w:szCs w:val="24"/>
              </w:rPr>
              <w:t xml:space="preserve">1.1 Fecha de Informe: </w:t>
            </w:r>
          </w:p>
        </w:tc>
        <w:tc>
          <w:tcPr>
            <w:tcW w:w="4553" w:type="dxa"/>
            <w:vAlign w:val="center"/>
          </w:tcPr>
          <w:p w14:paraId="4673F0E9" w14:textId="1BB04B14" w:rsidR="00202EDE" w:rsidRPr="00416114" w:rsidRDefault="00990137" w:rsidP="007555A9">
            <w:pPr>
              <w:pStyle w:val="Prrafodelista"/>
              <w:ind w:left="0"/>
              <w:contextualSpacing w:val="0"/>
              <w:rPr>
                <w:rFonts w:ascii="Palatino Linotype" w:hAnsi="Palatino Linotype"/>
                <w:sz w:val="24"/>
                <w:szCs w:val="24"/>
              </w:rPr>
            </w:pPr>
            <w:r>
              <w:rPr>
                <w:rFonts w:ascii="Palatino Linotype" w:hAnsi="Palatino Linotype"/>
                <w:sz w:val="24"/>
                <w:szCs w:val="24"/>
              </w:rPr>
              <w:t>30</w:t>
            </w:r>
            <w:r w:rsidR="00202EDE">
              <w:rPr>
                <w:rFonts w:ascii="Palatino Linotype" w:hAnsi="Palatino Linotype"/>
                <w:sz w:val="24"/>
                <w:szCs w:val="24"/>
              </w:rPr>
              <w:t xml:space="preserve"> de julio de 2024</w:t>
            </w:r>
          </w:p>
        </w:tc>
      </w:tr>
      <w:tr w:rsidR="00202EDE" w14:paraId="1E13C269" w14:textId="77777777" w:rsidTr="007555A9">
        <w:trPr>
          <w:trHeight w:val="715"/>
        </w:trPr>
        <w:tc>
          <w:tcPr>
            <w:tcW w:w="5125" w:type="dxa"/>
            <w:vAlign w:val="center"/>
          </w:tcPr>
          <w:p w14:paraId="0AEBB4AE" w14:textId="77777777" w:rsidR="00202EDE" w:rsidRPr="00416114" w:rsidRDefault="00202EDE" w:rsidP="007555A9">
            <w:pPr>
              <w:pStyle w:val="Prrafodelista"/>
              <w:ind w:left="0"/>
              <w:contextualSpacing w:val="0"/>
              <w:rPr>
                <w:rFonts w:ascii="Palatino Linotype" w:hAnsi="Palatino Linotype"/>
                <w:b/>
                <w:sz w:val="24"/>
                <w:szCs w:val="24"/>
              </w:rPr>
            </w:pPr>
            <w:r w:rsidRPr="00416114">
              <w:rPr>
                <w:rFonts w:ascii="Palatino Linotype" w:eastAsia="Times New Roman" w:hAnsi="Palatino Linotype"/>
                <w:b/>
                <w:bCs/>
                <w:sz w:val="24"/>
                <w:szCs w:val="24"/>
              </w:rPr>
              <w:t>1.2 Periodo Evaluado:</w:t>
            </w:r>
          </w:p>
        </w:tc>
        <w:tc>
          <w:tcPr>
            <w:tcW w:w="4553" w:type="dxa"/>
            <w:vAlign w:val="center"/>
          </w:tcPr>
          <w:p w14:paraId="0F7F34A8" w14:textId="77777777" w:rsidR="00202EDE" w:rsidRPr="00416114" w:rsidRDefault="00202EDE" w:rsidP="007555A9">
            <w:pPr>
              <w:pStyle w:val="Prrafodelista"/>
              <w:ind w:left="0"/>
              <w:contextualSpacing w:val="0"/>
              <w:rPr>
                <w:rFonts w:ascii="Palatino Linotype" w:hAnsi="Palatino Linotype"/>
                <w:sz w:val="24"/>
                <w:szCs w:val="24"/>
              </w:rPr>
            </w:pPr>
            <w:r>
              <w:rPr>
                <w:rFonts w:ascii="Palatino Linotype" w:hAnsi="Palatino Linotype"/>
                <w:sz w:val="24"/>
                <w:szCs w:val="24"/>
              </w:rPr>
              <w:t xml:space="preserve">II </w:t>
            </w:r>
            <w:r w:rsidRPr="00416114">
              <w:rPr>
                <w:rFonts w:ascii="Palatino Linotype" w:hAnsi="Palatino Linotype"/>
                <w:sz w:val="24"/>
                <w:szCs w:val="24"/>
              </w:rPr>
              <w:t>T</w:t>
            </w:r>
            <w:r>
              <w:rPr>
                <w:rFonts w:ascii="Palatino Linotype" w:hAnsi="Palatino Linotype"/>
                <w:sz w:val="24"/>
                <w:szCs w:val="24"/>
              </w:rPr>
              <w:t>rimestre de 2024</w:t>
            </w:r>
          </w:p>
        </w:tc>
      </w:tr>
      <w:tr w:rsidR="00202EDE" w14:paraId="10E2DC8A" w14:textId="77777777" w:rsidTr="007555A9">
        <w:trPr>
          <w:trHeight w:val="589"/>
        </w:trPr>
        <w:tc>
          <w:tcPr>
            <w:tcW w:w="5125" w:type="dxa"/>
            <w:vAlign w:val="center"/>
          </w:tcPr>
          <w:p w14:paraId="77160484" w14:textId="77777777" w:rsidR="00202EDE" w:rsidRPr="00416114" w:rsidRDefault="00202EDE" w:rsidP="007555A9">
            <w:pPr>
              <w:pStyle w:val="Ttulo1"/>
              <w:tabs>
                <w:tab w:val="left" w:pos="4262"/>
              </w:tabs>
              <w:rPr>
                <w:rFonts w:ascii="Palatino Linotype" w:hAnsi="Palatino Linotype"/>
                <w:b w:val="0"/>
                <w:sz w:val="24"/>
                <w:szCs w:val="24"/>
              </w:rPr>
            </w:pPr>
            <w:r w:rsidRPr="00416114">
              <w:rPr>
                <w:rFonts w:ascii="Palatino Linotype" w:hAnsi="Palatino Linotype"/>
                <w:color w:val="auto"/>
                <w:sz w:val="24"/>
                <w:szCs w:val="24"/>
              </w:rPr>
              <w:t xml:space="preserve">1.3 Proceso y/o Dependencia: </w:t>
            </w:r>
          </w:p>
        </w:tc>
        <w:tc>
          <w:tcPr>
            <w:tcW w:w="4553" w:type="dxa"/>
            <w:vAlign w:val="center"/>
          </w:tcPr>
          <w:p w14:paraId="22B83C02" w14:textId="77777777" w:rsidR="00202EDE" w:rsidRPr="00416114" w:rsidRDefault="00202EDE" w:rsidP="007555A9">
            <w:pPr>
              <w:pStyle w:val="Prrafodelista"/>
              <w:ind w:left="0"/>
              <w:contextualSpacing w:val="0"/>
              <w:rPr>
                <w:rFonts w:ascii="Palatino Linotype" w:hAnsi="Palatino Linotype"/>
                <w:sz w:val="24"/>
                <w:szCs w:val="24"/>
              </w:rPr>
            </w:pPr>
            <w:r w:rsidRPr="00416114">
              <w:rPr>
                <w:rFonts w:ascii="Palatino Linotype" w:hAnsi="Palatino Linotype"/>
                <w:sz w:val="24"/>
                <w:szCs w:val="24"/>
              </w:rPr>
              <w:t>O</w:t>
            </w:r>
            <w:r>
              <w:rPr>
                <w:rFonts w:ascii="Palatino Linotype" w:hAnsi="Palatino Linotype"/>
                <w:sz w:val="24"/>
                <w:szCs w:val="24"/>
              </w:rPr>
              <w:t>ficina de Control</w:t>
            </w:r>
            <w:r w:rsidRPr="00416114">
              <w:rPr>
                <w:rFonts w:ascii="Palatino Linotype" w:hAnsi="Palatino Linotype"/>
                <w:sz w:val="24"/>
                <w:szCs w:val="24"/>
              </w:rPr>
              <w:t xml:space="preserve"> I</w:t>
            </w:r>
            <w:r>
              <w:rPr>
                <w:rFonts w:ascii="Palatino Linotype" w:hAnsi="Palatino Linotype"/>
                <w:sz w:val="24"/>
                <w:szCs w:val="24"/>
              </w:rPr>
              <w:t>nterno</w:t>
            </w:r>
          </w:p>
        </w:tc>
      </w:tr>
      <w:tr w:rsidR="00202EDE" w:rsidRPr="00F2489C" w14:paraId="67FC24D1" w14:textId="77777777" w:rsidTr="007555A9">
        <w:trPr>
          <w:trHeight w:val="708"/>
        </w:trPr>
        <w:tc>
          <w:tcPr>
            <w:tcW w:w="5125" w:type="dxa"/>
            <w:vAlign w:val="center"/>
          </w:tcPr>
          <w:p w14:paraId="6A335C5E" w14:textId="77777777" w:rsidR="00202EDE" w:rsidRPr="00F2489C" w:rsidRDefault="00202EDE" w:rsidP="007555A9">
            <w:pPr>
              <w:pStyle w:val="Ttulo1"/>
              <w:tabs>
                <w:tab w:val="left" w:pos="4262"/>
              </w:tabs>
              <w:rPr>
                <w:rFonts w:ascii="Palatino Linotype" w:hAnsi="Palatino Linotype"/>
                <w:b w:val="0"/>
                <w:sz w:val="24"/>
                <w:szCs w:val="24"/>
              </w:rPr>
            </w:pPr>
            <w:r w:rsidRPr="00F2489C">
              <w:rPr>
                <w:rFonts w:ascii="Palatino Linotype" w:hAnsi="Palatino Linotype"/>
                <w:color w:val="auto"/>
                <w:sz w:val="24"/>
                <w:szCs w:val="24"/>
              </w:rPr>
              <w:t>1.4 líder del proceso y/o dependencia:</w:t>
            </w:r>
          </w:p>
        </w:tc>
        <w:tc>
          <w:tcPr>
            <w:tcW w:w="4553" w:type="dxa"/>
            <w:vAlign w:val="center"/>
          </w:tcPr>
          <w:p w14:paraId="4F6B71DE" w14:textId="77777777" w:rsidR="00202EDE" w:rsidRPr="00F2489C" w:rsidRDefault="00202EDE" w:rsidP="007555A9">
            <w:pPr>
              <w:pStyle w:val="Prrafodelista"/>
              <w:ind w:left="0"/>
              <w:contextualSpacing w:val="0"/>
              <w:rPr>
                <w:rFonts w:ascii="Palatino Linotype" w:hAnsi="Palatino Linotype"/>
                <w:b/>
                <w:sz w:val="24"/>
                <w:szCs w:val="24"/>
              </w:rPr>
            </w:pPr>
            <w:r w:rsidRPr="00F2489C">
              <w:rPr>
                <w:rFonts w:ascii="Palatino Linotype" w:hAnsi="Palatino Linotype"/>
                <w:sz w:val="24"/>
                <w:szCs w:val="24"/>
              </w:rPr>
              <w:t>José William Casallas Fandiño</w:t>
            </w:r>
          </w:p>
        </w:tc>
      </w:tr>
      <w:tr w:rsidR="00202EDE" w:rsidRPr="00F2489C" w14:paraId="6E92DAFE" w14:textId="77777777" w:rsidTr="007555A9">
        <w:trPr>
          <w:trHeight w:val="708"/>
        </w:trPr>
        <w:tc>
          <w:tcPr>
            <w:tcW w:w="9678" w:type="dxa"/>
            <w:gridSpan w:val="2"/>
            <w:vAlign w:val="center"/>
          </w:tcPr>
          <w:p w14:paraId="4F1D5797" w14:textId="77777777" w:rsidR="00202EDE" w:rsidRPr="00F2489C" w:rsidRDefault="00202EDE" w:rsidP="007555A9">
            <w:pPr>
              <w:pStyle w:val="Prrafodelista"/>
              <w:spacing w:before="240" w:after="240"/>
              <w:ind w:left="0"/>
              <w:contextualSpacing w:val="0"/>
              <w:rPr>
                <w:rFonts w:ascii="Palatino Linotype" w:hAnsi="Palatino Linotype"/>
                <w:b/>
                <w:sz w:val="24"/>
                <w:szCs w:val="24"/>
              </w:rPr>
            </w:pPr>
            <w:r w:rsidRPr="00F2489C">
              <w:rPr>
                <w:rFonts w:ascii="Palatino Linotype" w:hAnsi="Palatino Linotype"/>
                <w:b/>
                <w:sz w:val="24"/>
                <w:szCs w:val="24"/>
              </w:rPr>
              <w:t>2. OBJETIVO</w:t>
            </w:r>
          </w:p>
          <w:p w14:paraId="33B62AC0" w14:textId="77777777" w:rsidR="00202EDE" w:rsidRPr="00F2489C" w:rsidRDefault="00202EDE" w:rsidP="007555A9">
            <w:pPr>
              <w:pStyle w:val="Prrafodelista"/>
              <w:spacing w:before="240" w:after="240"/>
              <w:ind w:left="0"/>
              <w:contextualSpacing w:val="0"/>
              <w:rPr>
                <w:rFonts w:ascii="Palatino Linotype" w:hAnsi="Palatino Linotype"/>
              </w:rPr>
            </w:pPr>
            <w:r w:rsidRPr="00F2489C">
              <w:rPr>
                <w:rFonts w:ascii="Palatino Linotype" w:hAnsi="Palatino Linotype"/>
                <w:sz w:val="24"/>
                <w:szCs w:val="24"/>
              </w:rPr>
              <w:t>Revisar el adecuado diseño y ejecución de los controles para la mitigación de los riesgos que se han establecido por parte de la primera línea de defensa y realizar las recomendaciones y seguimiento para el fortalecimiento de estos, de acuerdo con lo establecido en “</w:t>
            </w:r>
            <w:r w:rsidRPr="00F2489C">
              <w:rPr>
                <w:rFonts w:ascii="Palatino Linotype" w:hAnsi="Palatino Linotype"/>
                <w:i/>
                <w:iCs/>
                <w:sz w:val="24"/>
                <w:szCs w:val="24"/>
              </w:rPr>
              <w:t>manual institucional de gestión integral de riesgo</w:t>
            </w:r>
            <w:r>
              <w:rPr>
                <w:rFonts w:ascii="Palatino Linotype" w:hAnsi="Palatino Linotype"/>
                <w:i/>
                <w:iCs/>
                <w:sz w:val="24"/>
                <w:szCs w:val="24"/>
              </w:rPr>
              <w:t xml:space="preserve"> versión 6</w:t>
            </w:r>
            <w:r w:rsidRPr="00F2489C">
              <w:rPr>
                <w:rFonts w:ascii="Palatino Linotype" w:hAnsi="Palatino Linotype"/>
                <w:i/>
                <w:iCs/>
                <w:sz w:val="24"/>
                <w:szCs w:val="24"/>
              </w:rPr>
              <w:t xml:space="preserve">” </w:t>
            </w:r>
            <w:r w:rsidRPr="00F2489C">
              <w:rPr>
                <w:rFonts w:ascii="Palatino Linotype" w:hAnsi="Palatino Linotype"/>
                <w:sz w:val="24"/>
                <w:szCs w:val="24"/>
              </w:rPr>
              <w:t>adoptado por la Superintendencia del Subsidio Familiar (SSF).</w:t>
            </w:r>
          </w:p>
        </w:tc>
      </w:tr>
      <w:tr w:rsidR="00202EDE" w:rsidRPr="00F2489C" w14:paraId="041BFCC8" w14:textId="77777777" w:rsidTr="007555A9">
        <w:trPr>
          <w:trHeight w:val="977"/>
        </w:trPr>
        <w:tc>
          <w:tcPr>
            <w:tcW w:w="9678" w:type="dxa"/>
            <w:gridSpan w:val="2"/>
            <w:shd w:val="clear" w:color="auto" w:fill="auto"/>
          </w:tcPr>
          <w:p w14:paraId="12E83AE9" w14:textId="77777777" w:rsidR="00202EDE" w:rsidRPr="00F2489C" w:rsidRDefault="00202EDE" w:rsidP="007555A9">
            <w:pPr>
              <w:pStyle w:val="Prrafodelista"/>
              <w:spacing w:before="240" w:after="240"/>
              <w:ind w:left="0"/>
              <w:contextualSpacing w:val="0"/>
              <w:rPr>
                <w:rFonts w:ascii="Palatino Linotype" w:hAnsi="Palatino Linotype"/>
                <w:b/>
                <w:sz w:val="24"/>
                <w:szCs w:val="24"/>
              </w:rPr>
            </w:pPr>
            <w:r w:rsidRPr="00F2489C">
              <w:rPr>
                <w:rFonts w:ascii="Palatino Linotype" w:hAnsi="Palatino Linotype"/>
                <w:b/>
                <w:sz w:val="24"/>
                <w:szCs w:val="24"/>
              </w:rPr>
              <w:t>3. ALCANCE</w:t>
            </w:r>
          </w:p>
          <w:p w14:paraId="7228C134" w14:textId="796CE2A7" w:rsidR="00202EDE" w:rsidRPr="00F2489C" w:rsidRDefault="00202EDE" w:rsidP="007555A9">
            <w:pPr>
              <w:spacing w:before="240" w:after="240"/>
              <w:rPr>
                <w:rFonts w:ascii="Palatino Linotype" w:hAnsi="Palatino Linotype"/>
                <w:sz w:val="24"/>
                <w:szCs w:val="24"/>
              </w:rPr>
            </w:pPr>
            <w:r w:rsidRPr="00F2489C">
              <w:rPr>
                <w:rFonts w:ascii="Palatino Linotype" w:hAnsi="Palatino Linotype"/>
                <w:sz w:val="24"/>
                <w:szCs w:val="24"/>
              </w:rPr>
              <w:t xml:space="preserve">Seguimiento a la ejecución de las actividades de control durante el </w:t>
            </w:r>
            <w:r w:rsidR="0051320D">
              <w:rPr>
                <w:rFonts w:ascii="Palatino Linotype" w:hAnsi="Palatino Linotype"/>
                <w:sz w:val="24"/>
                <w:szCs w:val="24"/>
              </w:rPr>
              <w:t>segundo</w:t>
            </w:r>
            <w:r w:rsidRPr="00F2489C">
              <w:rPr>
                <w:rFonts w:ascii="Palatino Linotype" w:hAnsi="Palatino Linotype"/>
                <w:sz w:val="24"/>
                <w:szCs w:val="24"/>
              </w:rPr>
              <w:t xml:space="preserve"> trimestre</w:t>
            </w:r>
            <w:r>
              <w:rPr>
                <w:rFonts w:ascii="Palatino Linotype" w:hAnsi="Palatino Linotype"/>
                <w:sz w:val="24"/>
                <w:szCs w:val="24"/>
              </w:rPr>
              <w:t xml:space="preserve"> de la vigencia 2024 y </w:t>
            </w:r>
            <w:r w:rsidRPr="00F2489C">
              <w:rPr>
                <w:rFonts w:ascii="Palatino Linotype" w:hAnsi="Palatino Linotype"/>
                <w:sz w:val="24"/>
                <w:szCs w:val="24"/>
              </w:rPr>
              <w:t>establecidas en el “</w:t>
            </w:r>
            <w:r w:rsidRPr="00F2489C">
              <w:rPr>
                <w:rFonts w:ascii="Palatino Linotype" w:hAnsi="Palatino Linotype"/>
                <w:i/>
                <w:iCs/>
                <w:sz w:val="24"/>
                <w:szCs w:val="24"/>
              </w:rPr>
              <w:t>Mapa Institucional de Riesgos de Gestión</w:t>
            </w:r>
            <w:r>
              <w:rPr>
                <w:rFonts w:ascii="Palatino Linotype" w:hAnsi="Palatino Linotype"/>
                <w:i/>
                <w:iCs/>
                <w:sz w:val="24"/>
                <w:szCs w:val="24"/>
              </w:rPr>
              <w:t xml:space="preserve"> V.2. 2023</w:t>
            </w:r>
            <w:r w:rsidRPr="00F2489C">
              <w:rPr>
                <w:rFonts w:ascii="Palatino Linotype" w:hAnsi="Palatino Linotype"/>
                <w:sz w:val="24"/>
                <w:szCs w:val="24"/>
              </w:rPr>
              <w:t>”</w:t>
            </w:r>
            <w:r>
              <w:rPr>
                <w:rFonts w:ascii="Palatino Linotype" w:hAnsi="Palatino Linotype"/>
                <w:sz w:val="24"/>
                <w:szCs w:val="24"/>
              </w:rPr>
              <w:t xml:space="preserve"> publicado en la página web de la Superintendencia el 30 de septiembre del 2023.</w:t>
            </w:r>
          </w:p>
          <w:p w14:paraId="2088C973" w14:textId="77777777" w:rsidR="00202EDE" w:rsidRPr="00F2489C" w:rsidRDefault="00202EDE" w:rsidP="007555A9">
            <w:pPr>
              <w:spacing w:before="240" w:after="240"/>
              <w:rPr>
                <w:rFonts w:ascii="Palatino Linotype" w:hAnsi="Palatino Linotype"/>
                <w:sz w:val="24"/>
                <w:szCs w:val="24"/>
              </w:rPr>
            </w:pPr>
            <w:r w:rsidRPr="00F2489C">
              <w:rPr>
                <w:rFonts w:ascii="Palatino Linotype" w:hAnsi="Palatino Linotype"/>
                <w:sz w:val="24"/>
                <w:szCs w:val="24"/>
              </w:rPr>
              <w:t>Para la elaboración del presente informe se tuvieron en cuenta los siguientes documentos:</w:t>
            </w:r>
          </w:p>
          <w:p w14:paraId="3AA5076F" w14:textId="77777777" w:rsidR="00202EDE" w:rsidRPr="00F2489C" w:rsidRDefault="00202EDE" w:rsidP="007555A9">
            <w:pPr>
              <w:pStyle w:val="Prrafodelista"/>
              <w:numPr>
                <w:ilvl w:val="0"/>
                <w:numId w:val="47"/>
              </w:numPr>
              <w:autoSpaceDE/>
              <w:autoSpaceDN/>
              <w:adjustRightInd/>
              <w:spacing w:before="240" w:after="240"/>
              <w:contextualSpacing w:val="0"/>
              <w:rPr>
                <w:rFonts w:ascii="Palatino Linotype" w:hAnsi="Palatino Linotype"/>
                <w:sz w:val="24"/>
                <w:szCs w:val="24"/>
              </w:rPr>
            </w:pPr>
            <w:r w:rsidRPr="00F2489C">
              <w:rPr>
                <w:rFonts w:ascii="Palatino Linotype" w:hAnsi="Palatino Linotype"/>
                <w:sz w:val="24"/>
                <w:szCs w:val="24"/>
              </w:rPr>
              <w:t xml:space="preserve">Mapa Institucional de Riesgos de Gestión </w:t>
            </w:r>
            <w:r>
              <w:rPr>
                <w:rFonts w:ascii="Palatino Linotype" w:hAnsi="Palatino Linotype"/>
                <w:sz w:val="24"/>
                <w:szCs w:val="24"/>
              </w:rPr>
              <w:t>V.2</w:t>
            </w:r>
            <w:r w:rsidRPr="00F2489C">
              <w:rPr>
                <w:rFonts w:ascii="Palatino Linotype" w:hAnsi="Palatino Linotype"/>
                <w:sz w:val="24"/>
                <w:szCs w:val="24"/>
              </w:rPr>
              <w:t xml:space="preserve">. publicado </w:t>
            </w:r>
            <w:r>
              <w:rPr>
                <w:rFonts w:ascii="Palatino Linotype" w:hAnsi="Palatino Linotype"/>
                <w:sz w:val="24"/>
                <w:szCs w:val="24"/>
              </w:rPr>
              <w:t xml:space="preserve">el 30 de septiembre </w:t>
            </w:r>
            <w:r w:rsidRPr="00F2489C">
              <w:rPr>
                <w:rFonts w:ascii="Palatino Linotype" w:hAnsi="Palatino Linotype"/>
                <w:sz w:val="24"/>
                <w:szCs w:val="24"/>
              </w:rPr>
              <w:t>2023.</w:t>
            </w:r>
          </w:p>
          <w:p w14:paraId="681B122D" w14:textId="77777777" w:rsidR="00202EDE" w:rsidRPr="00F2489C" w:rsidRDefault="00202EDE" w:rsidP="007555A9">
            <w:pPr>
              <w:pStyle w:val="Prrafodelista"/>
              <w:numPr>
                <w:ilvl w:val="0"/>
                <w:numId w:val="47"/>
              </w:numPr>
              <w:autoSpaceDE/>
              <w:autoSpaceDN/>
              <w:adjustRightInd/>
              <w:spacing w:before="240" w:after="240"/>
              <w:contextualSpacing w:val="0"/>
              <w:rPr>
                <w:rFonts w:ascii="Palatino Linotype" w:hAnsi="Palatino Linotype"/>
                <w:b/>
                <w:sz w:val="24"/>
                <w:szCs w:val="24"/>
              </w:rPr>
            </w:pPr>
            <w:r w:rsidRPr="00F2489C">
              <w:rPr>
                <w:rFonts w:ascii="Palatino Linotype" w:hAnsi="Palatino Linotype"/>
                <w:sz w:val="24"/>
                <w:szCs w:val="24"/>
              </w:rPr>
              <w:lastRenderedPageBreak/>
              <w:t xml:space="preserve">Reportes realizados en el </w:t>
            </w:r>
            <w:r>
              <w:rPr>
                <w:rFonts w:ascii="Palatino Linotype" w:hAnsi="Palatino Linotype"/>
                <w:sz w:val="24"/>
                <w:szCs w:val="24"/>
              </w:rPr>
              <w:t>segundo</w:t>
            </w:r>
            <w:r w:rsidRPr="00F2489C">
              <w:rPr>
                <w:rFonts w:ascii="Palatino Linotype" w:hAnsi="Palatino Linotype"/>
                <w:sz w:val="24"/>
                <w:szCs w:val="24"/>
              </w:rPr>
              <w:t xml:space="preserve"> trimestre de 202</w:t>
            </w:r>
            <w:r>
              <w:rPr>
                <w:rFonts w:ascii="Palatino Linotype" w:hAnsi="Palatino Linotype"/>
                <w:sz w:val="24"/>
                <w:szCs w:val="24"/>
              </w:rPr>
              <w:t>4</w:t>
            </w:r>
            <w:r w:rsidRPr="00F2489C">
              <w:rPr>
                <w:rFonts w:ascii="Palatino Linotype" w:hAnsi="Palatino Linotype"/>
                <w:sz w:val="24"/>
                <w:szCs w:val="24"/>
              </w:rPr>
              <w:t xml:space="preserve"> por los líderes de proceso mediante el diligenciamiento del </w:t>
            </w:r>
            <w:r w:rsidRPr="00F2489C">
              <w:rPr>
                <w:rFonts w:ascii="Palatino Linotype" w:hAnsi="Palatino Linotype"/>
                <w:i/>
                <w:iCs/>
                <w:sz w:val="24"/>
                <w:szCs w:val="24"/>
              </w:rPr>
              <w:t>“formato de reporte de seguimiento de riesgos institucionales”</w:t>
            </w:r>
          </w:p>
          <w:p w14:paraId="719534EB" w14:textId="77777777" w:rsidR="00202EDE" w:rsidRPr="00F2489C" w:rsidRDefault="00202EDE" w:rsidP="007555A9">
            <w:pPr>
              <w:pStyle w:val="Prrafodelista"/>
              <w:numPr>
                <w:ilvl w:val="0"/>
                <w:numId w:val="47"/>
              </w:numPr>
              <w:autoSpaceDE/>
              <w:autoSpaceDN/>
              <w:adjustRightInd/>
              <w:spacing w:before="240" w:after="240"/>
              <w:contextualSpacing w:val="0"/>
              <w:rPr>
                <w:rFonts w:ascii="Palatino Linotype" w:hAnsi="Palatino Linotype"/>
                <w:b/>
                <w:sz w:val="24"/>
                <w:szCs w:val="24"/>
              </w:rPr>
            </w:pPr>
            <w:r w:rsidRPr="00F2489C">
              <w:rPr>
                <w:rFonts w:ascii="Palatino Linotype" w:hAnsi="Palatino Linotype"/>
                <w:sz w:val="24"/>
                <w:szCs w:val="24"/>
              </w:rPr>
              <w:t xml:space="preserve">Evidencias de la ejecución de los controles suministradas por los responsables </w:t>
            </w:r>
            <w:r>
              <w:rPr>
                <w:rFonts w:ascii="Palatino Linotype" w:hAnsi="Palatino Linotype"/>
                <w:sz w:val="24"/>
                <w:szCs w:val="24"/>
              </w:rPr>
              <w:t>d</w:t>
            </w:r>
            <w:r w:rsidRPr="00F2489C">
              <w:rPr>
                <w:rFonts w:ascii="Palatino Linotype" w:hAnsi="Palatino Linotype"/>
                <w:sz w:val="24"/>
                <w:szCs w:val="24"/>
              </w:rPr>
              <w:t>e los procesos (primera línea de defensa).</w:t>
            </w:r>
          </w:p>
        </w:tc>
      </w:tr>
      <w:tr w:rsidR="00202EDE" w:rsidRPr="00F2489C" w14:paraId="2683B2E5" w14:textId="77777777" w:rsidTr="007555A9">
        <w:trPr>
          <w:trHeight w:val="2394"/>
        </w:trPr>
        <w:tc>
          <w:tcPr>
            <w:tcW w:w="9678" w:type="dxa"/>
            <w:gridSpan w:val="2"/>
            <w:vAlign w:val="center"/>
          </w:tcPr>
          <w:p w14:paraId="40BD3D3A" w14:textId="77777777" w:rsidR="00202EDE" w:rsidRDefault="00202EDE" w:rsidP="007555A9">
            <w:pPr>
              <w:pStyle w:val="Prrafodelista"/>
              <w:ind w:left="0"/>
              <w:contextualSpacing w:val="0"/>
              <w:rPr>
                <w:rFonts w:ascii="Palatino Linotype" w:hAnsi="Palatino Linotype"/>
                <w:b/>
                <w:sz w:val="24"/>
                <w:szCs w:val="24"/>
              </w:rPr>
            </w:pPr>
            <w:bookmarkStart w:id="5" w:name="_Hlk140839260"/>
            <w:bookmarkEnd w:id="3"/>
            <w:r w:rsidRPr="00F2489C">
              <w:rPr>
                <w:rFonts w:ascii="Palatino Linotype" w:hAnsi="Palatino Linotype"/>
                <w:b/>
                <w:sz w:val="24"/>
                <w:szCs w:val="24"/>
              </w:rPr>
              <w:lastRenderedPageBreak/>
              <w:t>4. SEGUIMIENTO</w:t>
            </w:r>
            <w:bookmarkStart w:id="6" w:name="_Hlk140839097"/>
            <w:bookmarkEnd w:id="5"/>
            <w:r w:rsidRPr="00F2489C">
              <w:rPr>
                <w:rFonts w:ascii="Palatino Linotype" w:hAnsi="Palatino Linotype"/>
                <w:b/>
                <w:sz w:val="24"/>
                <w:szCs w:val="24"/>
              </w:rPr>
              <w:t xml:space="preserve">. </w:t>
            </w:r>
          </w:p>
          <w:p w14:paraId="36E2B93B" w14:textId="77777777" w:rsidR="00202EDE" w:rsidRPr="00F2489C" w:rsidRDefault="00202EDE" w:rsidP="007555A9">
            <w:pPr>
              <w:pStyle w:val="Prrafodelista"/>
              <w:ind w:left="0"/>
              <w:contextualSpacing w:val="0"/>
              <w:rPr>
                <w:rFonts w:ascii="Palatino Linotype" w:hAnsi="Palatino Linotype"/>
                <w:b/>
                <w:sz w:val="24"/>
                <w:szCs w:val="24"/>
              </w:rPr>
            </w:pPr>
          </w:p>
          <w:p w14:paraId="32E8DA23" w14:textId="77777777" w:rsidR="00202EDE" w:rsidRPr="00F2489C" w:rsidRDefault="00202EDE" w:rsidP="007555A9">
            <w:pPr>
              <w:pStyle w:val="Prrafodelista"/>
              <w:ind w:left="0"/>
              <w:contextualSpacing w:val="0"/>
              <w:rPr>
                <w:rFonts w:ascii="Palatino Linotype" w:hAnsi="Palatino Linotype"/>
                <w:sz w:val="24"/>
                <w:szCs w:val="24"/>
              </w:rPr>
            </w:pPr>
            <w:r w:rsidRPr="00F2489C">
              <w:rPr>
                <w:rFonts w:ascii="Palatino Linotype" w:hAnsi="Palatino Linotype"/>
                <w:sz w:val="24"/>
                <w:szCs w:val="24"/>
              </w:rPr>
              <w:t xml:space="preserve">La Oficina de Control Interno realizó la verificación del cumplimiento de los procesos en la ejecución de las actividades de control de acuerdo con la periodicidad establecida en el mapa de riesgos y el periodo de alcance del presente seguimiento, mediante la recopilación evidencias de ejecución de los controles suministradas por los líderes de los procesos (primera línea de defensa). </w:t>
            </w:r>
          </w:p>
          <w:p w14:paraId="2A05320E" w14:textId="77777777" w:rsidR="00202EDE" w:rsidRDefault="00202EDE" w:rsidP="007555A9">
            <w:pPr>
              <w:pStyle w:val="Prrafodelista"/>
              <w:spacing w:before="240" w:after="240"/>
              <w:ind w:left="0"/>
              <w:contextualSpacing w:val="0"/>
              <w:rPr>
                <w:rFonts w:ascii="Palatino Linotype" w:hAnsi="Palatino Linotype"/>
                <w:sz w:val="24"/>
                <w:szCs w:val="24"/>
              </w:rPr>
            </w:pPr>
            <w:r w:rsidRPr="00F2489C">
              <w:rPr>
                <w:rFonts w:ascii="Palatino Linotype" w:hAnsi="Palatino Linotype"/>
                <w:b/>
                <w:sz w:val="24"/>
                <w:szCs w:val="24"/>
              </w:rPr>
              <w:t>4.1</w:t>
            </w:r>
            <w:r>
              <w:rPr>
                <w:rFonts w:ascii="Palatino Linotype" w:hAnsi="Palatino Linotype"/>
                <w:b/>
                <w:sz w:val="24"/>
                <w:szCs w:val="24"/>
              </w:rPr>
              <w:t>.</w:t>
            </w:r>
            <w:r w:rsidRPr="00F2489C">
              <w:rPr>
                <w:rFonts w:ascii="Palatino Linotype" w:hAnsi="Palatino Linotype"/>
                <w:b/>
                <w:sz w:val="24"/>
                <w:szCs w:val="24"/>
              </w:rPr>
              <w:t xml:space="preserve"> RESULTADO DEL SEGUIMIENTO</w:t>
            </w:r>
            <w:r>
              <w:rPr>
                <w:rFonts w:ascii="Palatino Linotype" w:hAnsi="Palatino Linotype"/>
                <w:b/>
                <w:sz w:val="24"/>
                <w:szCs w:val="24"/>
              </w:rPr>
              <w:t xml:space="preserve"> </w:t>
            </w:r>
            <w:r w:rsidRPr="00F2489C">
              <w:rPr>
                <w:rFonts w:ascii="Palatino Linotype" w:hAnsi="Palatino Linotype"/>
                <w:sz w:val="24"/>
                <w:szCs w:val="24"/>
              </w:rPr>
              <w:t xml:space="preserve">De acuerdo con la matriz consolidada del Mapa Institucional de Riesgos de Gestión, se identificaron cuarenta y </w:t>
            </w:r>
            <w:r w:rsidRPr="00C4761E">
              <w:rPr>
                <w:rFonts w:ascii="Palatino Linotype" w:hAnsi="Palatino Linotype"/>
                <w:sz w:val="24"/>
                <w:szCs w:val="24"/>
              </w:rPr>
              <w:t xml:space="preserve">seis (46) riesgos de gestión y se establecieron ciento </w:t>
            </w:r>
            <w:r>
              <w:rPr>
                <w:rFonts w:ascii="Palatino Linotype" w:hAnsi="Palatino Linotype"/>
                <w:sz w:val="24"/>
                <w:szCs w:val="24"/>
              </w:rPr>
              <w:t>diez</w:t>
            </w:r>
            <w:r w:rsidRPr="00C4761E">
              <w:rPr>
                <w:rFonts w:ascii="Palatino Linotype" w:hAnsi="Palatino Linotype"/>
                <w:sz w:val="24"/>
                <w:szCs w:val="24"/>
              </w:rPr>
              <w:t xml:space="preserve"> (110) controles para los veintiún (21) procesos que conforman la Entidad, según se detalla a continuación:</w:t>
            </w:r>
            <w:r w:rsidRPr="00F2489C">
              <w:rPr>
                <w:rFonts w:ascii="Palatino Linotype" w:hAnsi="Palatino Linotype"/>
                <w:sz w:val="24"/>
                <w:szCs w:val="24"/>
              </w:rPr>
              <w:t xml:space="preserve"> </w:t>
            </w:r>
          </w:p>
          <w:tbl>
            <w:tblPr>
              <w:tblStyle w:val="Tablaconcuadrcula6concolores-nfasis5"/>
              <w:tblW w:w="8602" w:type="dxa"/>
              <w:jc w:val="center"/>
              <w:tblLook w:val="04A0" w:firstRow="1" w:lastRow="0" w:firstColumn="1" w:lastColumn="0" w:noHBand="0" w:noVBand="1"/>
            </w:tblPr>
            <w:tblGrid>
              <w:gridCol w:w="868"/>
              <w:gridCol w:w="4947"/>
              <w:gridCol w:w="1324"/>
              <w:gridCol w:w="1463"/>
            </w:tblGrid>
            <w:tr w:rsidR="00202EDE" w:rsidRPr="00F2489C" w14:paraId="3F2F3D9B" w14:textId="77777777" w:rsidTr="007555A9">
              <w:trPr>
                <w:cnfStyle w:val="100000000000" w:firstRow="1" w:lastRow="0" w:firstColumn="0" w:lastColumn="0" w:oddVBand="0" w:evenVBand="0" w:oddHBand="0"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868" w:type="dxa"/>
                  <w:tcBorders>
                    <w:bottom w:val="none" w:sz="0" w:space="0" w:color="auto"/>
                  </w:tcBorders>
                  <w:vAlign w:val="center"/>
                  <w:hideMark/>
                </w:tcPr>
                <w:p w14:paraId="4607AA1E" w14:textId="77777777" w:rsidR="00202EDE" w:rsidRPr="00F2489C" w:rsidRDefault="00202EDE" w:rsidP="007555A9">
                  <w:pPr>
                    <w:jc w:val="center"/>
                    <w:rPr>
                      <w:rFonts w:ascii="Palatino Linotype" w:eastAsia="Times New Roman" w:hAnsi="Palatino Linotype"/>
                      <w:b w:val="0"/>
                      <w:bCs w:val="0"/>
                      <w:color w:val="212529"/>
                      <w:sz w:val="19"/>
                      <w:szCs w:val="19"/>
                      <w:lang w:eastAsia="es-CO"/>
                    </w:rPr>
                  </w:pPr>
                  <w:r w:rsidRPr="00F2489C">
                    <w:rPr>
                      <w:rFonts w:ascii="Palatino Linotype" w:eastAsia="Times New Roman" w:hAnsi="Palatino Linotype"/>
                      <w:color w:val="212529"/>
                      <w:sz w:val="19"/>
                      <w:szCs w:val="19"/>
                      <w:lang w:eastAsia="es-CO"/>
                    </w:rPr>
                    <w:t>ÍTEM</w:t>
                  </w:r>
                </w:p>
              </w:tc>
              <w:tc>
                <w:tcPr>
                  <w:tcW w:w="4947" w:type="dxa"/>
                  <w:tcBorders>
                    <w:bottom w:val="none" w:sz="0" w:space="0" w:color="auto"/>
                  </w:tcBorders>
                  <w:vAlign w:val="center"/>
                  <w:hideMark/>
                </w:tcPr>
                <w:p w14:paraId="2F162E12" w14:textId="77777777" w:rsidR="00202EDE" w:rsidRPr="00F2489C" w:rsidRDefault="00202EDE" w:rsidP="007555A9">
                  <w:pPr>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b w:val="0"/>
                      <w:bCs w:val="0"/>
                      <w:color w:val="212529"/>
                      <w:sz w:val="19"/>
                      <w:szCs w:val="19"/>
                      <w:lang w:eastAsia="es-CO"/>
                    </w:rPr>
                  </w:pPr>
                  <w:r w:rsidRPr="00F2489C">
                    <w:rPr>
                      <w:rFonts w:ascii="Palatino Linotype" w:eastAsia="Times New Roman" w:hAnsi="Palatino Linotype"/>
                      <w:color w:val="212529"/>
                      <w:sz w:val="19"/>
                      <w:szCs w:val="19"/>
                      <w:lang w:eastAsia="es-CO"/>
                    </w:rPr>
                    <w:t>NOMBRE DEL PROCESO</w:t>
                  </w:r>
                </w:p>
              </w:tc>
              <w:tc>
                <w:tcPr>
                  <w:tcW w:w="1324" w:type="dxa"/>
                  <w:tcBorders>
                    <w:bottom w:val="none" w:sz="0" w:space="0" w:color="auto"/>
                  </w:tcBorders>
                  <w:vAlign w:val="center"/>
                  <w:hideMark/>
                </w:tcPr>
                <w:p w14:paraId="00F234F8" w14:textId="77777777" w:rsidR="00202EDE" w:rsidRPr="00F2489C" w:rsidRDefault="00202EDE" w:rsidP="007555A9">
                  <w:pPr>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b w:val="0"/>
                      <w:bCs w:val="0"/>
                      <w:color w:val="212529"/>
                      <w:sz w:val="19"/>
                      <w:szCs w:val="19"/>
                      <w:lang w:eastAsia="es-CO"/>
                    </w:rPr>
                  </w:pPr>
                  <w:r w:rsidRPr="00F2489C">
                    <w:rPr>
                      <w:rFonts w:ascii="Palatino Linotype" w:eastAsia="Times New Roman" w:hAnsi="Palatino Linotype"/>
                      <w:color w:val="212529"/>
                      <w:sz w:val="19"/>
                      <w:szCs w:val="19"/>
                      <w:lang w:eastAsia="es-CO"/>
                    </w:rPr>
                    <w:t>CANTIDAD DE RIESGOS</w:t>
                  </w:r>
                </w:p>
              </w:tc>
              <w:tc>
                <w:tcPr>
                  <w:tcW w:w="1463" w:type="dxa"/>
                  <w:tcBorders>
                    <w:bottom w:val="none" w:sz="0" w:space="0" w:color="auto"/>
                  </w:tcBorders>
                  <w:vAlign w:val="center"/>
                  <w:hideMark/>
                </w:tcPr>
                <w:p w14:paraId="66E6CC0F" w14:textId="77777777" w:rsidR="00202EDE" w:rsidRPr="00F2489C" w:rsidRDefault="00202EDE" w:rsidP="007555A9">
                  <w:pPr>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b w:val="0"/>
                      <w:bCs w:val="0"/>
                      <w:color w:val="212529"/>
                      <w:sz w:val="19"/>
                      <w:szCs w:val="19"/>
                      <w:lang w:eastAsia="es-CO"/>
                    </w:rPr>
                  </w:pPr>
                  <w:r w:rsidRPr="00F2489C">
                    <w:rPr>
                      <w:rFonts w:ascii="Palatino Linotype" w:eastAsia="Times New Roman" w:hAnsi="Palatino Linotype"/>
                      <w:color w:val="212529"/>
                      <w:sz w:val="19"/>
                      <w:szCs w:val="19"/>
                      <w:lang w:eastAsia="es-CO"/>
                    </w:rPr>
                    <w:t>CANTIDAD DE CONTROLES</w:t>
                  </w:r>
                </w:p>
              </w:tc>
            </w:tr>
            <w:tr w:rsidR="00202EDE" w:rsidRPr="00F2489C" w14:paraId="63F65C95" w14:textId="77777777" w:rsidTr="007555A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68" w:type="dxa"/>
                  <w:vAlign w:val="center"/>
                  <w:hideMark/>
                </w:tcPr>
                <w:p w14:paraId="125B46AB" w14:textId="77777777" w:rsidR="00202EDE" w:rsidRPr="00F2489C" w:rsidRDefault="00202EDE" w:rsidP="007555A9">
                  <w:pPr>
                    <w:ind w:firstLineChars="100" w:firstLine="191"/>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w:t>
                  </w:r>
                </w:p>
              </w:tc>
              <w:tc>
                <w:tcPr>
                  <w:tcW w:w="4947" w:type="dxa"/>
                  <w:vAlign w:val="center"/>
                  <w:hideMark/>
                </w:tcPr>
                <w:p w14:paraId="52B2BC0D" w14:textId="77777777" w:rsidR="00202EDE" w:rsidRPr="00631970" w:rsidRDefault="00202EDE" w:rsidP="007555A9">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Almacén e Inventarios</w:t>
                  </w:r>
                </w:p>
              </w:tc>
              <w:tc>
                <w:tcPr>
                  <w:tcW w:w="1324" w:type="dxa"/>
                  <w:vAlign w:val="center"/>
                  <w:hideMark/>
                </w:tcPr>
                <w:p w14:paraId="2DE525D3" w14:textId="77777777" w:rsidR="00202EDE" w:rsidRPr="00F2489C" w:rsidRDefault="00202EDE" w:rsidP="007555A9">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w:t>
                  </w:r>
                </w:p>
              </w:tc>
              <w:tc>
                <w:tcPr>
                  <w:tcW w:w="1463" w:type="dxa"/>
                  <w:vAlign w:val="center"/>
                  <w:hideMark/>
                </w:tcPr>
                <w:p w14:paraId="4AE8E718" w14:textId="77777777" w:rsidR="00202EDE" w:rsidRPr="00F2489C" w:rsidRDefault="00202EDE" w:rsidP="007555A9">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6</w:t>
                  </w:r>
                </w:p>
              </w:tc>
            </w:tr>
            <w:tr w:rsidR="00202EDE" w:rsidRPr="00F2489C" w14:paraId="0E26309C" w14:textId="77777777" w:rsidTr="007555A9">
              <w:trPr>
                <w:trHeight w:val="288"/>
                <w:jc w:val="center"/>
              </w:trPr>
              <w:tc>
                <w:tcPr>
                  <w:cnfStyle w:val="001000000000" w:firstRow="0" w:lastRow="0" w:firstColumn="1" w:lastColumn="0" w:oddVBand="0" w:evenVBand="0" w:oddHBand="0" w:evenHBand="0" w:firstRowFirstColumn="0" w:firstRowLastColumn="0" w:lastRowFirstColumn="0" w:lastRowLastColumn="0"/>
                  <w:tcW w:w="868" w:type="dxa"/>
                  <w:vAlign w:val="center"/>
                </w:tcPr>
                <w:p w14:paraId="7D4AAA4D" w14:textId="77777777" w:rsidR="00202EDE" w:rsidRPr="00F2489C" w:rsidRDefault="00202EDE" w:rsidP="007555A9">
                  <w:pPr>
                    <w:ind w:firstLineChars="100" w:firstLine="191"/>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2</w:t>
                  </w:r>
                </w:p>
              </w:tc>
              <w:tc>
                <w:tcPr>
                  <w:tcW w:w="4947" w:type="dxa"/>
                  <w:vAlign w:val="center"/>
                </w:tcPr>
                <w:p w14:paraId="34743493" w14:textId="77777777" w:rsidR="00202EDE" w:rsidRPr="00631970" w:rsidRDefault="00202EDE" w:rsidP="007555A9">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Recursos Físicos</w:t>
                  </w:r>
                </w:p>
              </w:tc>
              <w:tc>
                <w:tcPr>
                  <w:tcW w:w="1324" w:type="dxa"/>
                  <w:vAlign w:val="center"/>
                </w:tcPr>
                <w:p w14:paraId="6911B4C1" w14:textId="77777777" w:rsidR="00202EDE" w:rsidRPr="00F2489C" w:rsidRDefault="00202EDE" w:rsidP="007555A9">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1</w:t>
                  </w:r>
                </w:p>
              </w:tc>
              <w:tc>
                <w:tcPr>
                  <w:tcW w:w="1463" w:type="dxa"/>
                  <w:vAlign w:val="center"/>
                </w:tcPr>
                <w:p w14:paraId="675049A5" w14:textId="77777777" w:rsidR="00202EDE" w:rsidRDefault="00202EDE" w:rsidP="007555A9">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3</w:t>
                  </w:r>
                </w:p>
              </w:tc>
            </w:tr>
            <w:tr w:rsidR="00202EDE" w:rsidRPr="00F2489C" w14:paraId="7FD0A226" w14:textId="77777777" w:rsidTr="007555A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68" w:type="dxa"/>
                  <w:vAlign w:val="center"/>
                  <w:hideMark/>
                </w:tcPr>
                <w:p w14:paraId="6A239933" w14:textId="77777777" w:rsidR="00202EDE" w:rsidRPr="00F2489C" w:rsidRDefault="00202EDE" w:rsidP="007555A9">
                  <w:pPr>
                    <w:ind w:firstLineChars="100" w:firstLine="191"/>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3</w:t>
                  </w:r>
                </w:p>
              </w:tc>
              <w:tc>
                <w:tcPr>
                  <w:tcW w:w="4947" w:type="dxa"/>
                  <w:vAlign w:val="center"/>
                  <w:hideMark/>
                </w:tcPr>
                <w:p w14:paraId="72B93322" w14:textId="77777777" w:rsidR="00202EDE" w:rsidRPr="00631970" w:rsidRDefault="00202EDE" w:rsidP="007555A9">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Comunicación Pública</w:t>
                  </w:r>
                </w:p>
              </w:tc>
              <w:tc>
                <w:tcPr>
                  <w:tcW w:w="1324" w:type="dxa"/>
                  <w:vAlign w:val="center"/>
                  <w:hideMark/>
                </w:tcPr>
                <w:p w14:paraId="45EB97FC" w14:textId="77777777" w:rsidR="00202EDE" w:rsidRPr="00F2489C" w:rsidRDefault="00202EDE" w:rsidP="007555A9">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1</w:t>
                  </w:r>
                </w:p>
              </w:tc>
              <w:tc>
                <w:tcPr>
                  <w:tcW w:w="1463" w:type="dxa"/>
                  <w:vAlign w:val="center"/>
                  <w:hideMark/>
                </w:tcPr>
                <w:p w14:paraId="7A328977" w14:textId="77777777" w:rsidR="00202EDE" w:rsidRPr="00F2489C" w:rsidRDefault="00202EDE" w:rsidP="007555A9">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1</w:t>
                  </w:r>
                </w:p>
              </w:tc>
            </w:tr>
            <w:tr w:rsidR="00202EDE" w:rsidRPr="00F2489C" w14:paraId="3E7EB450" w14:textId="77777777" w:rsidTr="007555A9">
              <w:trPr>
                <w:trHeight w:val="288"/>
                <w:jc w:val="center"/>
              </w:trPr>
              <w:tc>
                <w:tcPr>
                  <w:cnfStyle w:val="001000000000" w:firstRow="0" w:lastRow="0" w:firstColumn="1" w:lastColumn="0" w:oddVBand="0" w:evenVBand="0" w:oddHBand="0" w:evenHBand="0" w:firstRowFirstColumn="0" w:firstRowLastColumn="0" w:lastRowFirstColumn="0" w:lastRowLastColumn="0"/>
                  <w:tcW w:w="868" w:type="dxa"/>
                  <w:vAlign w:val="center"/>
                  <w:hideMark/>
                </w:tcPr>
                <w:p w14:paraId="01E978D4" w14:textId="77777777" w:rsidR="00202EDE" w:rsidRPr="00F2489C" w:rsidRDefault="00202EDE" w:rsidP="007555A9">
                  <w:pPr>
                    <w:ind w:firstLineChars="100" w:firstLine="191"/>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4</w:t>
                  </w:r>
                </w:p>
              </w:tc>
              <w:tc>
                <w:tcPr>
                  <w:tcW w:w="4947" w:type="dxa"/>
                  <w:vAlign w:val="center"/>
                  <w:hideMark/>
                </w:tcPr>
                <w:p w14:paraId="74CD1B94" w14:textId="77777777" w:rsidR="00202EDE" w:rsidRPr="00631970" w:rsidRDefault="00202EDE" w:rsidP="007555A9">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Contratación Administrativa</w:t>
                  </w:r>
                </w:p>
              </w:tc>
              <w:tc>
                <w:tcPr>
                  <w:tcW w:w="1324" w:type="dxa"/>
                  <w:vAlign w:val="center"/>
                  <w:hideMark/>
                </w:tcPr>
                <w:p w14:paraId="7BA7F04E" w14:textId="77777777" w:rsidR="00202EDE" w:rsidRPr="00F2489C" w:rsidRDefault="00202EDE" w:rsidP="007555A9">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w:t>
                  </w:r>
                </w:p>
              </w:tc>
              <w:tc>
                <w:tcPr>
                  <w:tcW w:w="1463" w:type="dxa"/>
                  <w:vAlign w:val="center"/>
                  <w:hideMark/>
                </w:tcPr>
                <w:p w14:paraId="74BAD4B2" w14:textId="77777777" w:rsidR="00202EDE" w:rsidRPr="00F2489C" w:rsidRDefault="00202EDE" w:rsidP="007555A9">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3</w:t>
                  </w:r>
                </w:p>
              </w:tc>
            </w:tr>
            <w:tr w:rsidR="00202EDE" w:rsidRPr="00F2489C" w14:paraId="606D9797" w14:textId="77777777" w:rsidTr="007555A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68" w:type="dxa"/>
                  <w:vAlign w:val="center"/>
                  <w:hideMark/>
                </w:tcPr>
                <w:p w14:paraId="1DD84073" w14:textId="77777777" w:rsidR="00202EDE" w:rsidRPr="00F2489C" w:rsidRDefault="00202EDE" w:rsidP="007555A9">
                  <w:pPr>
                    <w:ind w:firstLineChars="100" w:firstLine="191"/>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5</w:t>
                  </w:r>
                </w:p>
              </w:tc>
              <w:tc>
                <w:tcPr>
                  <w:tcW w:w="4947" w:type="dxa"/>
                  <w:vAlign w:val="center"/>
                  <w:hideMark/>
                </w:tcPr>
                <w:p w14:paraId="0C2D3806" w14:textId="77777777" w:rsidR="00202EDE" w:rsidRPr="00631970" w:rsidRDefault="00202EDE" w:rsidP="007555A9">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Control Financiero Contable de las CCF</w:t>
                  </w:r>
                </w:p>
              </w:tc>
              <w:tc>
                <w:tcPr>
                  <w:tcW w:w="1324" w:type="dxa"/>
                  <w:vAlign w:val="center"/>
                  <w:hideMark/>
                </w:tcPr>
                <w:p w14:paraId="3DCAF328" w14:textId="77777777" w:rsidR="00202EDE" w:rsidRPr="00F2489C" w:rsidRDefault="00202EDE" w:rsidP="007555A9">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2</w:t>
                  </w:r>
                </w:p>
              </w:tc>
              <w:tc>
                <w:tcPr>
                  <w:tcW w:w="1463" w:type="dxa"/>
                  <w:vAlign w:val="center"/>
                  <w:hideMark/>
                </w:tcPr>
                <w:p w14:paraId="2DDF091E" w14:textId="77777777" w:rsidR="00202EDE" w:rsidRPr="00F2489C" w:rsidRDefault="00202EDE" w:rsidP="007555A9">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4</w:t>
                  </w:r>
                </w:p>
              </w:tc>
            </w:tr>
            <w:tr w:rsidR="00202EDE" w:rsidRPr="00F2489C" w14:paraId="25625AA7" w14:textId="77777777" w:rsidTr="007555A9">
              <w:trPr>
                <w:trHeight w:val="288"/>
                <w:jc w:val="center"/>
              </w:trPr>
              <w:tc>
                <w:tcPr>
                  <w:cnfStyle w:val="001000000000" w:firstRow="0" w:lastRow="0" w:firstColumn="1" w:lastColumn="0" w:oddVBand="0" w:evenVBand="0" w:oddHBand="0" w:evenHBand="0" w:firstRowFirstColumn="0" w:firstRowLastColumn="0" w:lastRowFirstColumn="0" w:lastRowLastColumn="0"/>
                  <w:tcW w:w="868" w:type="dxa"/>
                  <w:vAlign w:val="center"/>
                  <w:hideMark/>
                </w:tcPr>
                <w:p w14:paraId="675D77EF" w14:textId="77777777" w:rsidR="00202EDE" w:rsidRPr="00F2489C" w:rsidRDefault="00202EDE" w:rsidP="007555A9">
                  <w:pPr>
                    <w:ind w:firstLineChars="100" w:firstLine="191"/>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6</w:t>
                  </w:r>
                </w:p>
              </w:tc>
              <w:tc>
                <w:tcPr>
                  <w:tcW w:w="4947" w:type="dxa"/>
                  <w:vAlign w:val="center"/>
                  <w:hideMark/>
                </w:tcPr>
                <w:p w14:paraId="07CF043D" w14:textId="77777777" w:rsidR="00202EDE" w:rsidRPr="00631970" w:rsidRDefault="00202EDE" w:rsidP="007555A9">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Control Legal de las Cajas de Compensación Familiar</w:t>
                  </w:r>
                </w:p>
              </w:tc>
              <w:tc>
                <w:tcPr>
                  <w:tcW w:w="1324" w:type="dxa"/>
                  <w:vAlign w:val="center"/>
                  <w:hideMark/>
                </w:tcPr>
                <w:p w14:paraId="2BE247AB" w14:textId="77777777" w:rsidR="00202EDE" w:rsidRPr="00F2489C" w:rsidRDefault="00202EDE" w:rsidP="007555A9">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w:t>
                  </w:r>
                </w:p>
              </w:tc>
              <w:tc>
                <w:tcPr>
                  <w:tcW w:w="1463" w:type="dxa"/>
                  <w:vAlign w:val="center"/>
                  <w:hideMark/>
                </w:tcPr>
                <w:p w14:paraId="22E424BE" w14:textId="77777777" w:rsidR="00202EDE" w:rsidRPr="00F2489C" w:rsidRDefault="00202EDE" w:rsidP="007555A9">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2</w:t>
                  </w:r>
                </w:p>
              </w:tc>
            </w:tr>
            <w:tr w:rsidR="00202EDE" w:rsidRPr="00F2489C" w14:paraId="2B18E1DB" w14:textId="77777777" w:rsidTr="007555A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68" w:type="dxa"/>
                  <w:vAlign w:val="center"/>
                  <w:hideMark/>
                </w:tcPr>
                <w:p w14:paraId="493C7309" w14:textId="77777777" w:rsidR="00202EDE" w:rsidRPr="00F2489C" w:rsidRDefault="00202EDE" w:rsidP="007555A9">
                  <w:pPr>
                    <w:ind w:firstLineChars="100" w:firstLine="191"/>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7</w:t>
                  </w:r>
                </w:p>
              </w:tc>
              <w:tc>
                <w:tcPr>
                  <w:tcW w:w="4947" w:type="dxa"/>
                  <w:vAlign w:val="center"/>
                  <w:hideMark/>
                </w:tcPr>
                <w:p w14:paraId="2F160D37" w14:textId="77777777" w:rsidR="00202EDE" w:rsidRPr="00631970" w:rsidRDefault="00202EDE" w:rsidP="007555A9">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Direccionamiento Estratégico</w:t>
                  </w:r>
                </w:p>
              </w:tc>
              <w:tc>
                <w:tcPr>
                  <w:tcW w:w="1324" w:type="dxa"/>
                  <w:vAlign w:val="center"/>
                  <w:hideMark/>
                </w:tcPr>
                <w:p w14:paraId="7C05D4DD" w14:textId="77777777" w:rsidR="00202EDE" w:rsidRPr="00F2489C" w:rsidRDefault="00202EDE" w:rsidP="007555A9">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5</w:t>
                  </w:r>
                </w:p>
              </w:tc>
              <w:tc>
                <w:tcPr>
                  <w:tcW w:w="1463" w:type="dxa"/>
                  <w:vAlign w:val="center"/>
                  <w:hideMark/>
                </w:tcPr>
                <w:p w14:paraId="06C412FB" w14:textId="77777777" w:rsidR="00202EDE" w:rsidRPr="00F2489C" w:rsidRDefault="00202EDE" w:rsidP="007555A9">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9</w:t>
                  </w:r>
                </w:p>
              </w:tc>
            </w:tr>
            <w:tr w:rsidR="00202EDE" w:rsidRPr="00F2489C" w14:paraId="2070005F" w14:textId="77777777" w:rsidTr="007555A9">
              <w:trPr>
                <w:trHeight w:val="288"/>
                <w:jc w:val="center"/>
              </w:trPr>
              <w:tc>
                <w:tcPr>
                  <w:cnfStyle w:val="001000000000" w:firstRow="0" w:lastRow="0" w:firstColumn="1" w:lastColumn="0" w:oddVBand="0" w:evenVBand="0" w:oddHBand="0" w:evenHBand="0" w:firstRowFirstColumn="0" w:firstRowLastColumn="0" w:lastRowFirstColumn="0" w:lastRowLastColumn="0"/>
                  <w:tcW w:w="868" w:type="dxa"/>
                  <w:vAlign w:val="center"/>
                  <w:hideMark/>
                </w:tcPr>
                <w:p w14:paraId="749D4AA6" w14:textId="77777777" w:rsidR="00202EDE" w:rsidRPr="00F2489C" w:rsidRDefault="00202EDE" w:rsidP="007555A9">
                  <w:pPr>
                    <w:ind w:firstLineChars="100" w:firstLine="191"/>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8</w:t>
                  </w:r>
                </w:p>
              </w:tc>
              <w:tc>
                <w:tcPr>
                  <w:tcW w:w="4947" w:type="dxa"/>
                  <w:vAlign w:val="center"/>
                  <w:hideMark/>
                </w:tcPr>
                <w:p w14:paraId="5145B611" w14:textId="77777777" w:rsidR="00202EDE" w:rsidRPr="00631970" w:rsidRDefault="00202EDE" w:rsidP="007555A9">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Estudios Especiales y Evaluación de Proyectos</w:t>
                  </w:r>
                </w:p>
              </w:tc>
              <w:tc>
                <w:tcPr>
                  <w:tcW w:w="1324" w:type="dxa"/>
                  <w:vAlign w:val="center"/>
                  <w:hideMark/>
                </w:tcPr>
                <w:p w14:paraId="7A669C70" w14:textId="77777777" w:rsidR="00202EDE" w:rsidRPr="00F2489C" w:rsidRDefault="00202EDE" w:rsidP="007555A9">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4</w:t>
                  </w:r>
                </w:p>
              </w:tc>
              <w:tc>
                <w:tcPr>
                  <w:tcW w:w="1463" w:type="dxa"/>
                  <w:vAlign w:val="center"/>
                  <w:hideMark/>
                </w:tcPr>
                <w:p w14:paraId="4D8C74F7" w14:textId="77777777" w:rsidR="00202EDE" w:rsidRPr="00F2489C" w:rsidRDefault="00202EDE" w:rsidP="007555A9">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w:t>
                  </w:r>
                  <w:r>
                    <w:rPr>
                      <w:rFonts w:ascii="Palatino Linotype" w:eastAsia="Times New Roman" w:hAnsi="Palatino Linotype"/>
                      <w:color w:val="212529"/>
                      <w:sz w:val="19"/>
                      <w:szCs w:val="19"/>
                      <w:lang w:eastAsia="es-CO"/>
                    </w:rPr>
                    <w:t>2</w:t>
                  </w:r>
                </w:p>
              </w:tc>
            </w:tr>
            <w:tr w:rsidR="00202EDE" w:rsidRPr="00F2489C" w14:paraId="430C72AA" w14:textId="77777777" w:rsidTr="007555A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68" w:type="dxa"/>
                  <w:vAlign w:val="center"/>
                  <w:hideMark/>
                </w:tcPr>
                <w:p w14:paraId="03CB11C9" w14:textId="77777777" w:rsidR="00202EDE" w:rsidRPr="00F2489C" w:rsidRDefault="00202EDE" w:rsidP="007555A9">
                  <w:pPr>
                    <w:ind w:firstLineChars="100" w:firstLine="191"/>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9</w:t>
                  </w:r>
                </w:p>
              </w:tc>
              <w:tc>
                <w:tcPr>
                  <w:tcW w:w="4947" w:type="dxa"/>
                  <w:vAlign w:val="center"/>
                  <w:hideMark/>
                </w:tcPr>
                <w:p w14:paraId="2075F442" w14:textId="77777777" w:rsidR="00202EDE" w:rsidRPr="00631970" w:rsidRDefault="00202EDE" w:rsidP="007555A9">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Evaluación de Gestión de las CCF</w:t>
                  </w:r>
                </w:p>
              </w:tc>
              <w:tc>
                <w:tcPr>
                  <w:tcW w:w="1324" w:type="dxa"/>
                  <w:vAlign w:val="center"/>
                  <w:hideMark/>
                </w:tcPr>
                <w:p w14:paraId="68285035" w14:textId="77777777" w:rsidR="00202EDE" w:rsidRPr="00F2489C" w:rsidRDefault="00202EDE" w:rsidP="007555A9">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2</w:t>
                  </w:r>
                </w:p>
              </w:tc>
              <w:tc>
                <w:tcPr>
                  <w:tcW w:w="1463" w:type="dxa"/>
                  <w:vAlign w:val="center"/>
                  <w:hideMark/>
                </w:tcPr>
                <w:p w14:paraId="6D99DEFD" w14:textId="77777777" w:rsidR="00202EDE" w:rsidRPr="00F2489C" w:rsidRDefault="00202EDE" w:rsidP="007555A9">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3</w:t>
                  </w:r>
                </w:p>
              </w:tc>
            </w:tr>
            <w:tr w:rsidR="00202EDE" w:rsidRPr="00F2489C" w14:paraId="62CDA45B" w14:textId="77777777" w:rsidTr="007555A9">
              <w:trPr>
                <w:trHeight w:val="288"/>
                <w:jc w:val="center"/>
              </w:trPr>
              <w:tc>
                <w:tcPr>
                  <w:cnfStyle w:val="001000000000" w:firstRow="0" w:lastRow="0" w:firstColumn="1" w:lastColumn="0" w:oddVBand="0" w:evenVBand="0" w:oddHBand="0" w:evenHBand="0" w:firstRowFirstColumn="0" w:firstRowLastColumn="0" w:lastRowFirstColumn="0" w:lastRowLastColumn="0"/>
                  <w:tcW w:w="868" w:type="dxa"/>
                  <w:vAlign w:val="center"/>
                </w:tcPr>
                <w:p w14:paraId="4F97CD2E" w14:textId="77777777" w:rsidR="00202EDE" w:rsidRPr="00F2489C" w:rsidRDefault="00202EDE" w:rsidP="007555A9">
                  <w:pPr>
                    <w:ind w:firstLineChars="100" w:firstLine="191"/>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10</w:t>
                  </w:r>
                </w:p>
              </w:tc>
              <w:tc>
                <w:tcPr>
                  <w:tcW w:w="4947" w:type="dxa"/>
                  <w:vAlign w:val="center"/>
                </w:tcPr>
                <w:p w14:paraId="0DA74D5C" w14:textId="77777777" w:rsidR="00202EDE" w:rsidRPr="00631970" w:rsidRDefault="00202EDE" w:rsidP="007555A9">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Visitas a Entes Vigilados CCF</w:t>
                  </w:r>
                </w:p>
              </w:tc>
              <w:tc>
                <w:tcPr>
                  <w:tcW w:w="1324" w:type="dxa"/>
                  <w:vAlign w:val="center"/>
                </w:tcPr>
                <w:p w14:paraId="664F6842" w14:textId="77777777" w:rsidR="00202EDE" w:rsidRPr="00F2489C" w:rsidRDefault="00202EDE" w:rsidP="007555A9">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3</w:t>
                  </w:r>
                </w:p>
              </w:tc>
              <w:tc>
                <w:tcPr>
                  <w:tcW w:w="1463" w:type="dxa"/>
                  <w:vAlign w:val="center"/>
                </w:tcPr>
                <w:p w14:paraId="0F5FA1C4" w14:textId="77777777" w:rsidR="00202EDE" w:rsidRPr="00F2489C" w:rsidRDefault="00202EDE" w:rsidP="007555A9">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9</w:t>
                  </w:r>
                </w:p>
              </w:tc>
            </w:tr>
            <w:tr w:rsidR="00202EDE" w:rsidRPr="00F2489C" w14:paraId="2FB1E358" w14:textId="77777777" w:rsidTr="007555A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68" w:type="dxa"/>
                  <w:vAlign w:val="center"/>
                  <w:hideMark/>
                </w:tcPr>
                <w:p w14:paraId="06273431" w14:textId="77777777" w:rsidR="00202EDE" w:rsidRPr="00F2489C" w:rsidRDefault="00202EDE" w:rsidP="007555A9">
                  <w:pPr>
                    <w:ind w:firstLineChars="100" w:firstLine="191"/>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11</w:t>
                  </w:r>
                </w:p>
              </w:tc>
              <w:tc>
                <w:tcPr>
                  <w:tcW w:w="4947" w:type="dxa"/>
                  <w:vAlign w:val="center"/>
                  <w:hideMark/>
                </w:tcPr>
                <w:p w14:paraId="2909FC51" w14:textId="77777777" w:rsidR="00202EDE" w:rsidRPr="00631970" w:rsidRDefault="00202EDE" w:rsidP="007555A9">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Evaluación y Control</w:t>
                  </w:r>
                </w:p>
              </w:tc>
              <w:tc>
                <w:tcPr>
                  <w:tcW w:w="1324" w:type="dxa"/>
                  <w:vAlign w:val="center"/>
                  <w:hideMark/>
                </w:tcPr>
                <w:p w14:paraId="7F2171F5" w14:textId="77777777" w:rsidR="00202EDE" w:rsidRPr="00F2489C" w:rsidRDefault="00202EDE" w:rsidP="007555A9">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2</w:t>
                  </w:r>
                </w:p>
              </w:tc>
              <w:tc>
                <w:tcPr>
                  <w:tcW w:w="1463" w:type="dxa"/>
                  <w:vAlign w:val="center"/>
                  <w:hideMark/>
                </w:tcPr>
                <w:p w14:paraId="411DCF98" w14:textId="77777777" w:rsidR="00202EDE" w:rsidRPr="00F2489C" w:rsidRDefault="00202EDE" w:rsidP="007555A9">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6</w:t>
                  </w:r>
                </w:p>
              </w:tc>
            </w:tr>
            <w:tr w:rsidR="00202EDE" w:rsidRPr="00F2489C" w14:paraId="3F679BCE" w14:textId="77777777" w:rsidTr="007555A9">
              <w:trPr>
                <w:trHeight w:val="288"/>
                <w:jc w:val="center"/>
              </w:trPr>
              <w:tc>
                <w:tcPr>
                  <w:cnfStyle w:val="001000000000" w:firstRow="0" w:lastRow="0" w:firstColumn="1" w:lastColumn="0" w:oddVBand="0" w:evenVBand="0" w:oddHBand="0" w:evenHBand="0" w:firstRowFirstColumn="0" w:firstRowLastColumn="0" w:lastRowFirstColumn="0" w:lastRowLastColumn="0"/>
                  <w:tcW w:w="868" w:type="dxa"/>
                  <w:vAlign w:val="center"/>
                  <w:hideMark/>
                </w:tcPr>
                <w:p w14:paraId="566B7ABD" w14:textId="77777777" w:rsidR="00202EDE" w:rsidRPr="00F2489C" w:rsidRDefault="00202EDE" w:rsidP="007555A9">
                  <w:pPr>
                    <w:ind w:firstLineChars="100" w:firstLine="191"/>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w:t>
                  </w:r>
                  <w:r>
                    <w:rPr>
                      <w:rFonts w:ascii="Palatino Linotype" w:eastAsia="Times New Roman" w:hAnsi="Palatino Linotype"/>
                      <w:color w:val="212529"/>
                      <w:sz w:val="19"/>
                      <w:szCs w:val="19"/>
                      <w:lang w:eastAsia="es-CO"/>
                    </w:rPr>
                    <w:t>2</w:t>
                  </w:r>
                </w:p>
              </w:tc>
              <w:tc>
                <w:tcPr>
                  <w:tcW w:w="4947" w:type="dxa"/>
                  <w:vAlign w:val="center"/>
                  <w:hideMark/>
                </w:tcPr>
                <w:p w14:paraId="74508158" w14:textId="77777777" w:rsidR="00202EDE" w:rsidRPr="00631970" w:rsidRDefault="00202EDE" w:rsidP="007555A9">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Gestión de Sistemas de Información</w:t>
                  </w:r>
                </w:p>
              </w:tc>
              <w:tc>
                <w:tcPr>
                  <w:tcW w:w="1324" w:type="dxa"/>
                  <w:vAlign w:val="center"/>
                  <w:hideMark/>
                </w:tcPr>
                <w:p w14:paraId="4F7F0142" w14:textId="77777777" w:rsidR="00202EDE" w:rsidRPr="004716F1" w:rsidRDefault="00202EDE" w:rsidP="007555A9">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4716F1">
                    <w:rPr>
                      <w:rFonts w:ascii="Palatino Linotype" w:eastAsia="Times New Roman" w:hAnsi="Palatino Linotype"/>
                      <w:color w:val="212529"/>
                      <w:sz w:val="19"/>
                      <w:szCs w:val="19"/>
                      <w:lang w:eastAsia="es-CO"/>
                    </w:rPr>
                    <w:t>3</w:t>
                  </w:r>
                </w:p>
              </w:tc>
              <w:tc>
                <w:tcPr>
                  <w:tcW w:w="1463" w:type="dxa"/>
                  <w:vAlign w:val="center"/>
                  <w:hideMark/>
                </w:tcPr>
                <w:p w14:paraId="56601738" w14:textId="77777777" w:rsidR="00202EDE" w:rsidRPr="004716F1" w:rsidRDefault="00202EDE" w:rsidP="007555A9">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4716F1">
                    <w:rPr>
                      <w:rFonts w:ascii="Palatino Linotype" w:eastAsia="Times New Roman" w:hAnsi="Palatino Linotype"/>
                      <w:color w:val="212529"/>
                      <w:sz w:val="19"/>
                      <w:szCs w:val="19"/>
                      <w:lang w:eastAsia="es-CO"/>
                    </w:rPr>
                    <w:t>11</w:t>
                  </w:r>
                </w:p>
              </w:tc>
            </w:tr>
            <w:tr w:rsidR="00202EDE" w:rsidRPr="00F2489C" w14:paraId="17B06F65" w14:textId="77777777" w:rsidTr="007555A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68" w:type="dxa"/>
                  <w:vAlign w:val="center"/>
                  <w:hideMark/>
                </w:tcPr>
                <w:p w14:paraId="04D10D39" w14:textId="77777777" w:rsidR="00202EDE" w:rsidRPr="00F2489C" w:rsidRDefault="00202EDE" w:rsidP="007555A9">
                  <w:pPr>
                    <w:ind w:firstLineChars="100" w:firstLine="191"/>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w:t>
                  </w:r>
                  <w:r>
                    <w:rPr>
                      <w:rFonts w:ascii="Palatino Linotype" w:eastAsia="Times New Roman" w:hAnsi="Palatino Linotype"/>
                      <w:color w:val="212529"/>
                      <w:sz w:val="19"/>
                      <w:szCs w:val="19"/>
                      <w:lang w:eastAsia="es-CO"/>
                    </w:rPr>
                    <w:t>3</w:t>
                  </w:r>
                </w:p>
              </w:tc>
              <w:tc>
                <w:tcPr>
                  <w:tcW w:w="4947" w:type="dxa"/>
                  <w:vAlign w:val="center"/>
                  <w:hideMark/>
                </w:tcPr>
                <w:p w14:paraId="62F4FFF3" w14:textId="77777777" w:rsidR="00202EDE" w:rsidRPr="00631970" w:rsidRDefault="00202EDE" w:rsidP="007555A9">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Gestión del Talento Humano</w:t>
                  </w:r>
                </w:p>
              </w:tc>
              <w:tc>
                <w:tcPr>
                  <w:tcW w:w="1324" w:type="dxa"/>
                  <w:vAlign w:val="center"/>
                  <w:hideMark/>
                </w:tcPr>
                <w:p w14:paraId="6C0BE89D" w14:textId="77777777" w:rsidR="00202EDE" w:rsidRPr="00F2489C" w:rsidRDefault="00202EDE" w:rsidP="007555A9">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5</w:t>
                  </w:r>
                </w:p>
              </w:tc>
              <w:tc>
                <w:tcPr>
                  <w:tcW w:w="1463" w:type="dxa"/>
                  <w:vAlign w:val="center"/>
                  <w:hideMark/>
                </w:tcPr>
                <w:p w14:paraId="1FE7B8FC" w14:textId="77777777" w:rsidR="00202EDE" w:rsidRPr="00F2489C" w:rsidRDefault="00202EDE" w:rsidP="007555A9">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14</w:t>
                  </w:r>
                </w:p>
              </w:tc>
            </w:tr>
            <w:tr w:rsidR="00202EDE" w:rsidRPr="00F2489C" w14:paraId="2E426D25" w14:textId="77777777" w:rsidTr="007555A9">
              <w:trPr>
                <w:trHeight w:val="288"/>
                <w:jc w:val="center"/>
              </w:trPr>
              <w:tc>
                <w:tcPr>
                  <w:cnfStyle w:val="001000000000" w:firstRow="0" w:lastRow="0" w:firstColumn="1" w:lastColumn="0" w:oddVBand="0" w:evenVBand="0" w:oddHBand="0" w:evenHBand="0" w:firstRowFirstColumn="0" w:firstRowLastColumn="0" w:lastRowFirstColumn="0" w:lastRowLastColumn="0"/>
                  <w:tcW w:w="868" w:type="dxa"/>
                  <w:vAlign w:val="center"/>
                  <w:hideMark/>
                </w:tcPr>
                <w:p w14:paraId="66AE32FB" w14:textId="77777777" w:rsidR="00202EDE" w:rsidRPr="00F2489C" w:rsidRDefault="00202EDE" w:rsidP="007555A9">
                  <w:pPr>
                    <w:ind w:firstLineChars="100" w:firstLine="191"/>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w:t>
                  </w:r>
                  <w:r>
                    <w:rPr>
                      <w:rFonts w:ascii="Palatino Linotype" w:eastAsia="Times New Roman" w:hAnsi="Palatino Linotype"/>
                      <w:color w:val="212529"/>
                      <w:sz w:val="19"/>
                      <w:szCs w:val="19"/>
                      <w:lang w:eastAsia="es-CO"/>
                    </w:rPr>
                    <w:t>4</w:t>
                  </w:r>
                </w:p>
              </w:tc>
              <w:tc>
                <w:tcPr>
                  <w:tcW w:w="4947" w:type="dxa"/>
                  <w:vAlign w:val="center"/>
                  <w:hideMark/>
                </w:tcPr>
                <w:p w14:paraId="43E6B75A" w14:textId="77777777" w:rsidR="00202EDE" w:rsidRPr="00631970" w:rsidRDefault="00202EDE" w:rsidP="007555A9">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Gestión Documental</w:t>
                  </w:r>
                </w:p>
              </w:tc>
              <w:tc>
                <w:tcPr>
                  <w:tcW w:w="1324" w:type="dxa"/>
                  <w:vAlign w:val="center"/>
                  <w:hideMark/>
                </w:tcPr>
                <w:p w14:paraId="0514CE51" w14:textId="77777777" w:rsidR="00202EDE" w:rsidRPr="00F2489C" w:rsidRDefault="00202EDE" w:rsidP="007555A9">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w:t>
                  </w:r>
                </w:p>
              </w:tc>
              <w:tc>
                <w:tcPr>
                  <w:tcW w:w="1463" w:type="dxa"/>
                  <w:vAlign w:val="center"/>
                  <w:hideMark/>
                </w:tcPr>
                <w:p w14:paraId="0A3BAC02" w14:textId="77777777" w:rsidR="00202EDE" w:rsidRPr="00F2489C" w:rsidRDefault="00202EDE" w:rsidP="007555A9">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2</w:t>
                  </w:r>
                </w:p>
              </w:tc>
            </w:tr>
            <w:tr w:rsidR="00202EDE" w:rsidRPr="00F2489C" w14:paraId="4B2C98F3" w14:textId="77777777" w:rsidTr="007555A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68" w:type="dxa"/>
                  <w:vAlign w:val="center"/>
                  <w:hideMark/>
                </w:tcPr>
                <w:p w14:paraId="4561E28F" w14:textId="77777777" w:rsidR="00202EDE" w:rsidRPr="00F2489C" w:rsidRDefault="00202EDE" w:rsidP="007555A9">
                  <w:pPr>
                    <w:ind w:firstLineChars="100" w:firstLine="191"/>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w:t>
                  </w:r>
                  <w:r>
                    <w:rPr>
                      <w:rFonts w:ascii="Palatino Linotype" w:eastAsia="Times New Roman" w:hAnsi="Palatino Linotype"/>
                      <w:color w:val="212529"/>
                      <w:sz w:val="19"/>
                      <w:szCs w:val="19"/>
                      <w:lang w:eastAsia="es-CO"/>
                    </w:rPr>
                    <w:t>5</w:t>
                  </w:r>
                </w:p>
              </w:tc>
              <w:tc>
                <w:tcPr>
                  <w:tcW w:w="4947" w:type="dxa"/>
                  <w:vAlign w:val="center"/>
                  <w:hideMark/>
                </w:tcPr>
                <w:p w14:paraId="573D51AD" w14:textId="77777777" w:rsidR="00202EDE" w:rsidRPr="00631970" w:rsidRDefault="00202EDE" w:rsidP="007555A9">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Gestión Estadística General del Subsidio Familiar</w:t>
                  </w:r>
                </w:p>
              </w:tc>
              <w:tc>
                <w:tcPr>
                  <w:tcW w:w="1324" w:type="dxa"/>
                  <w:vAlign w:val="center"/>
                  <w:hideMark/>
                </w:tcPr>
                <w:p w14:paraId="66734FDC" w14:textId="77777777" w:rsidR="00202EDE" w:rsidRPr="00F2489C" w:rsidRDefault="00202EDE" w:rsidP="007555A9">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2</w:t>
                  </w:r>
                </w:p>
              </w:tc>
              <w:tc>
                <w:tcPr>
                  <w:tcW w:w="1463" w:type="dxa"/>
                  <w:vAlign w:val="center"/>
                  <w:hideMark/>
                </w:tcPr>
                <w:p w14:paraId="70CB87FB" w14:textId="77777777" w:rsidR="00202EDE" w:rsidRPr="00F2489C" w:rsidRDefault="00202EDE" w:rsidP="007555A9">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3</w:t>
                  </w:r>
                </w:p>
              </w:tc>
            </w:tr>
            <w:tr w:rsidR="00202EDE" w:rsidRPr="00F2489C" w14:paraId="1BFD8D4D" w14:textId="77777777" w:rsidTr="007555A9">
              <w:trPr>
                <w:trHeight w:val="288"/>
                <w:jc w:val="center"/>
              </w:trPr>
              <w:tc>
                <w:tcPr>
                  <w:cnfStyle w:val="001000000000" w:firstRow="0" w:lastRow="0" w:firstColumn="1" w:lastColumn="0" w:oddVBand="0" w:evenVBand="0" w:oddHBand="0" w:evenHBand="0" w:firstRowFirstColumn="0" w:firstRowLastColumn="0" w:lastRowFirstColumn="0" w:lastRowLastColumn="0"/>
                  <w:tcW w:w="868" w:type="dxa"/>
                  <w:vAlign w:val="center"/>
                  <w:hideMark/>
                </w:tcPr>
                <w:p w14:paraId="08F48A5B" w14:textId="77777777" w:rsidR="00202EDE" w:rsidRPr="00F2489C" w:rsidRDefault="00202EDE" w:rsidP="007555A9">
                  <w:pPr>
                    <w:ind w:firstLineChars="100" w:firstLine="191"/>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lastRenderedPageBreak/>
                    <w:t>1</w:t>
                  </w:r>
                  <w:r>
                    <w:rPr>
                      <w:rFonts w:ascii="Palatino Linotype" w:eastAsia="Times New Roman" w:hAnsi="Palatino Linotype"/>
                      <w:color w:val="212529"/>
                      <w:sz w:val="19"/>
                      <w:szCs w:val="19"/>
                      <w:lang w:eastAsia="es-CO"/>
                    </w:rPr>
                    <w:t>6</w:t>
                  </w:r>
                </w:p>
              </w:tc>
              <w:tc>
                <w:tcPr>
                  <w:tcW w:w="4947" w:type="dxa"/>
                  <w:vAlign w:val="center"/>
                  <w:hideMark/>
                </w:tcPr>
                <w:p w14:paraId="286C8400" w14:textId="77777777" w:rsidR="00202EDE" w:rsidRPr="00631970" w:rsidRDefault="00202EDE" w:rsidP="007555A9">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Gestión Financiera y Presupuestal</w:t>
                  </w:r>
                </w:p>
              </w:tc>
              <w:tc>
                <w:tcPr>
                  <w:tcW w:w="1324" w:type="dxa"/>
                  <w:vAlign w:val="center"/>
                  <w:hideMark/>
                </w:tcPr>
                <w:p w14:paraId="6610BDA7" w14:textId="77777777" w:rsidR="00202EDE" w:rsidRPr="00F2489C" w:rsidRDefault="00202EDE" w:rsidP="007555A9">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4</w:t>
                  </w:r>
                </w:p>
              </w:tc>
              <w:tc>
                <w:tcPr>
                  <w:tcW w:w="1463" w:type="dxa"/>
                  <w:vAlign w:val="center"/>
                  <w:hideMark/>
                </w:tcPr>
                <w:p w14:paraId="2B489EB7" w14:textId="77777777" w:rsidR="00202EDE" w:rsidRPr="00F2489C" w:rsidRDefault="00202EDE" w:rsidP="007555A9">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7</w:t>
                  </w:r>
                </w:p>
              </w:tc>
            </w:tr>
            <w:tr w:rsidR="00202EDE" w:rsidRPr="00F2489C" w14:paraId="6E224164" w14:textId="77777777" w:rsidTr="007555A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68" w:type="dxa"/>
                  <w:vAlign w:val="center"/>
                  <w:hideMark/>
                </w:tcPr>
                <w:p w14:paraId="69228D00" w14:textId="77777777" w:rsidR="00202EDE" w:rsidRPr="00F2489C" w:rsidRDefault="00202EDE" w:rsidP="007555A9">
                  <w:pPr>
                    <w:ind w:firstLineChars="100" w:firstLine="191"/>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w:t>
                  </w:r>
                  <w:r>
                    <w:rPr>
                      <w:rFonts w:ascii="Palatino Linotype" w:eastAsia="Times New Roman" w:hAnsi="Palatino Linotype"/>
                      <w:color w:val="212529"/>
                      <w:sz w:val="19"/>
                      <w:szCs w:val="19"/>
                      <w:lang w:eastAsia="es-CO"/>
                    </w:rPr>
                    <w:t>7</w:t>
                  </w:r>
                </w:p>
              </w:tc>
              <w:tc>
                <w:tcPr>
                  <w:tcW w:w="4947" w:type="dxa"/>
                  <w:vAlign w:val="center"/>
                  <w:hideMark/>
                </w:tcPr>
                <w:p w14:paraId="6D882485" w14:textId="77777777" w:rsidR="00202EDE" w:rsidRPr="00631970" w:rsidRDefault="00202EDE" w:rsidP="007555A9">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Gestión Jurídica</w:t>
                  </w:r>
                </w:p>
              </w:tc>
              <w:tc>
                <w:tcPr>
                  <w:tcW w:w="1324" w:type="dxa"/>
                  <w:vAlign w:val="center"/>
                  <w:hideMark/>
                </w:tcPr>
                <w:p w14:paraId="1AEDF542" w14:textId="77777777" w:rsidR="00202EDE" w:rsidRPr="00F2489C" w:rsidRDefault="00202EDE" w:rsidP="007555A9">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 xml:space="preserve">          </w:t>
                  </w:r>
                  <w:r>
                    <w:rPr>
                      <w:rFonts w:ascii="Palatino Linotype" w:eastAsia="Times New Roman" w:hAnsi="Palatino Linotype"/>
                      <w:color w:val="212529"/>
                      <w:sz w:val="19"/>
                      <w:szCs w:val="19"/>
                      <w:lang w:eastAsia="es-CO"/>
                    </w:rPr>
                    <w:t xml:space="preserve"> 2</w:t>
                  </w:r>
                </w:p>
              </w:tc>
              <w:tc>
                <w:tcPr>
                  <w:tcW w:w="1463" w:type="dxa"/>
                  <w:vAlign w:val="center"/>
                  <w:hideMark/>
                </w:tcPr>
                <w:p w14:paraId="35E6B108" w14:textId="77777777" w:rsidR="00202EDE" w:rsidRPr="00F2489C" w:rsidRDefault="00202EDE" w:rsidP="007555A9">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4</w:t>
                  </w:r>
                </w:p>
              </w:tc>
            </w:tr>
            <w:tr w:rsidR="00202EDE" w:rsidRPr="00F2489C" w14:paraId="255CAE71" w14:textId="77777777" w:rsidTr="007555A9">
              <w:trPr>
                <w:trHeight w:val="288"/>
                <w:jc w:val="center"/>
              </w:trPr>
              <w:tc>
                <w:tcPr>
                  <w:cnfStyle w:val="001000000000" w:firstRow="0" w:lastRow="0" w:firstColumn="1" w:lastColumn="0" w:oddVBand="0" w:evenVBand="0" w:oddHBand="0" w:evenHBand="0" w:firstRowFirstColumn="0" w:firstRowLastColumn="0" w:lastRowFirstColumn="0" w:lastRowLastColumn="0"/>
                  <w:tcW w:w="868" w:type="dxa"/>
                  <w:vAlign w:val="center"/>
                  <w:hideMark/>
                </w:tcPr>
                <w:p w14:paraId="33339017" w14:textId="77777777" w:rsidR="00202EDE" w:rsidRPr="00F2489C" w:rsidRDefault="00202EDE" w:rsidP="007555A9">
                  <w:pPr>
                    <w:ind w:firstLineChars="100" w:firstLine="191"/>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w:t>
                  </w:r>
                  <w:r>
                    <w:rPr>
                      <w:rFonts w:ascii="Palatino Linotype" w:eastAsia="Times New Roman" w:hAnsi="Palatino Linotype"/>
                      <w:color w:val="212529"/>
                      <w:sz w:val="19"/>
                      <w:szCs w:val="19"/>
                      <w:lang w:eastAsia="es-CO"/>
                    </w:rPr>
                    <w:t>8</w:t>
                  </w:r>
                </w:p>
              </w:tc>
              <w:tc>
                <w:tcPr>
                  <w:tcW w:w="4947" w:type="dxa"/>
                  <w:vAlign w:val="center"/>
                  <w:hideMark/>
                </w:tcPr>
                <w:p w14:paraId="5C2B9872" w14:textId="77777777" w:rsidR="00202EDE" w:rsidRPr="00631970" w:rsidRDefault="00202EDE" w:rsidP="007555A9">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Interacción con el Ciudadano</w:t>
                  </w:r>
                </w:p>
              </w:tc>
              <w:tc>
                <w:tcPr>
                  <w:tcW w:w="1324" w:type="dxa"/>
                  <w:vAlign w:val="center"/>
                  <w:hideMark/>
                </w:tcPr>
                <w:p w14:paraId="0F84424E" w14:textId="77777777" w:rsidR="00202EDE" w:rsidRPr="00F2489C" w:rsidRDefault="00202EDE" w:rsidP="007555A9">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 xml:space="preserve"> 1</w:t>
                  </w:r>
                </w:p>
              </w:tc>
              <w:tc>
                <w:tcPr>
                  <w:tcW w:w="1463" w:type="dxa"/>
                  <w:vAlign w:val="center"/>
                  <w:hideMark/>
                </w:tcPr>
                <w:p w14:paraId="5FF06B99" w14:textId="77777777" w:rsidR="00202EDE" w:rsidRPr="00F2489C" w:rsidRDefault="00202EDE" w:rsidP="007555A9">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3</w:t>
                  </w:r>
                </w:p>
              </w:tc>
            </w:tr>
            <w:tr w:rsidR="00202EDE" w:rsidRPr="00F2489C" w14:paraId="4A822DD9" w14:textId="77777777" w:rsidTr="007555A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68" w:type="dxa"/>
                  <w:vAlign w:val="center"/>
                  <w:hideMark/>
                </w:tcPr>
                <w:p w14:paraId="6F9CE111" w14:textId="77777777" w:rsidR="00202EDE" w:rsidRPr="00F2489C" w:rsidRDefault="00202EDE" w:rsidP="007555A9">
                  <w:pPr>
                    <w:ind w:firstLineChars="100" w:firstLine="191"/>
                    <w:rPr>
                      <w:rFonts w:ascii="Palatino Linotype" w:eastAsia="Times New Roman" w:hAnsi="Palatino Linotype"/>
                      <w:color w:val="212529"/>
                      <w:sz w:val="19"/>
                      <w:szCs w:val="19"/>
                      <w:lang w:eastAsia="es-CO"/>
                    </w:rPr>
                  </w:pPr>
                  <w:r w:rsidRPr="00F2489C">
                    <w:rPr>
                      <w:rFonts w:ascii="Palatino Linotype" w:eastAsia="Times New Roman" w:hAnsi="Palatino Linotype"/>
                      <w:color w:val="212529"/>
                      <w:sz w:val="19"/>
                      <w:szCs w:val="19"/>
                      <w:lang w:eastAsia="es-CO"/>
                    </w:rPr>
                    <w:t>1</w:t>
                  </w:r>
                  <w:r>
                    <w:rPr>
                      <w:rFonts w:ascii="Palatino Linotype" w:eastAsia="Times New Roman" w:hAnsi="Palatino Linotype"/>
                      <w:color w:val="212529"/>
                      <w:sz w:val="19"/>
                      <w:szCs w:val="19"/>
                      <w:lang w:eastAsia="es-CO"/>
                    </w:rPr>
                    <w:t>9</w:t>
                  </w:r>
                </w:p>
              </w:tc>
              <w:tc>
                <w:tcPr>
                  <w:tcW w:w="4947" w:type="dxa"/>
                  <w:vAlign w:val="center"/>
                  <w:hideMark/>
                </w:tcPr>
                <w:p w14:paraId="707335F8" w14:textId="77777777" w:rsidR="00202EDE" w:rsidRPr="00631970" w:rsidRDefault="00202EDE" w:rsidP="007555A9">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Notificaciones y Certificaciones</w:t>
                  </w:r>
                </w:p>
              </w:tc>
              <w:tc>
                <w:tcPr>
                  <w:tcW w:w="1324" w:type="dxa"/>
                  <w:vAlign w:val="center"/>
                  <w:hideMark/>
                </w:tcPr>
                <w:p w14:paraId="0EEA6169" w14:textId="77777777" w:rsidR="00202EDE" w:rsidRPr="00F2489C" w:rsidRDefault="00202EDE" w:rsidP="007555A9">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 xml:space="preserve"> 1</w:t>
                  </w:r>
                </w:p>
              </w:tc>
              <w:tc>
                <w:tcPr>
                  <w:tcW w:w="1463" w:type="dxa"/>
                  <w:vAlign w:val="center"/>
                  <w:hideMark/>
                </w:tcPr>
                <w:p w14:paraId="50A7A56D" w14:textId="77777777" w:rsidR="00202EDE" w:rsidRPr="00F2489C" w:rsidRDefault="00202EDE" w:rsidP="007555A9">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2</w:t>
                  </w:r>
                </w:p>
              </w:tc>
            </w:tr>
            <w:tr w:rsidR="00202EDE" w:rsidRPr="00F2489C" w14:paraId="034704F3" w14:textId="77777777" w:rsidTr="007555A9">
              <w:trPr>
                <w:trHeight w:val="288"/>
                <w:jc w:val="center"/>
              </w:trPr>
              <w:tc>
                <w:tcPr>
                  <w:cnfStyle w:val="001000000000" w:firstRow="0" w:lastRow="0" w:firstColumn="1" w:lastColumn="0" w:oddVBand="0" w:evenVBand="0" w:oddHBand="0" w:evenHBand="0" w:firstRowFirstColumn="0" w:firstRowLastColumn="0" w:lastRowFirstColumn="0" w:lastRowLastColumn="0"/>
                  <w:tcW w:w="868" w:type="dxa"/>
                  <w:vAlign w:val="center"/>
                </w:tcPr>
                <w:p w14:paraId="7F25C335" w14:textId="77777777" w:rsidR="00202EDE" w:rsidRPr="00F2489C" w:rsidRDefault="00202EDE" w:rsidP="007555A9">
                  <w:pPr>
                    <w:ind w:firstLineChars="100" w:firstLine="191"/>
                    <w:rPr>
                      <w:rFonts w:ascii="Palatino Linotype" w:eastAsia="Times New Roman" w:hAnsi="Palatino Linotype"/>
                      <w:color w:val="212529"/>
                      <w:sz w:val="19"/>
                      <w:szCs w:val="19"/>
                      <w:lang w:eastAsia="es-CO"/>
                    </w:rPr>
                  </w:pPr>
                </w:p>
              </w:tc>
              <w:tc>
                <w:tcPr>
                  <w:tcW w:w="4947" w:type="dxa"/>
                  <w:vAlign w:val="center"/>
                </w:tcPr>
                <w:p w14:paraId="66BEBF3D" w14:textId="77777777" w:rsidR="00202EDE" w:rsidRPr="004716F1" w:rsidRDefault="00202EDE" w:rsidP="007555A9">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highlight w:val="yellow"/>
                      <w:lang w:eastAsia="es-CO"/>
                    </w:rPr>
                  </w:pPr>
                </w:p>
              </w:tc>
              <w:tc>
                <w:tcPr>
                  <w:tcW w:w="1324" w:type="dxa"/>
                  <w:vAlign w:val="center"/>
                </w:tcPr>
                <w:p w14:paraId="3EBB7215" w14:textId="77777777" w:rsidR="00202EDE" w:rsidRDefault="00202EDE" w:rsidP="007555A9">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p>
              </w:tc>
              <w:tc>
                <w:tcPr>
                  <w:tcW w:w="1463" w:type="dxa"/>
                  <w:vAlign w:val="center"/>
                </w:tcPr>
                <w:p w14:paraId="38147130" w14:textId="77777777" w:rsidR="00202EDE" w:rsidRDefault="00202EDE" w:rsidP="007555A9">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p>
              </w:tc>
            </w:tr>
            <w:tr w:rsidR="00202EDE" w:rsidRPr="00F2489C" w14:paraId="6AA5214E" w14:textId="77777777" w:rsidTr="007555A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68" w:type="dxa"/>
                  <w:vAlign w:val="center"/>
                  <w:hideMark/>
                </w:tcPr>
                <w:p w14:paraId="56958ED4" w14:textId="77777777" w:rsidR="00202EDE" w:rsidRPr="00F2489C" w:rsidRDefault="00202EDE" w:rsidP="007555A9">
                  <w:pPr>
                    <w:ind w:firstLineChars="100" w:firstLine="191"/>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20</w:t>
                  </w:r>
                </w:p>
              </w:tc>
              <w:tc>
                <w:tcPr>
                  <w:tcW w:w="4947" w:type="dxa"/>
                  <w:vAlign w:val="center"/>
                  <w:hideMark/>
                </w:tcPr>
                <w:p w14:paraId="42954FD5" w14:textId="77777777" w:rsidR="00202EDE" w:rsidRPr="00631970" w:rsidRDefault="00202EDE" w:rsidP="007555A9">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Planeación Institucional</w:t>
                  </w:r>
                </w:p>
              </w:tc>
              <w:tc>
                <w:tcPr>
                  <w:tcW w:w="1324" w:type="dxa"/>
                  <w:vAlign w:val="center"/>
                  <w:hideMark/>
                </w:tcPr>
                <w:p w14:paraId="75246FAC" w14:textId="77777777" w:rsidR="00202EDE" w:rsidRPr="00F2489C" w:rsidRDefault="00202EDE" w:rsidP="007555A9">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 xml:space="preserve"> </w:t>
                  </w:r>
                  <w:r w:rsidRPr="00F2489C">
                    <w:rPr>
                      <w:rFonts w:ascii="Palatino Linotype" w:eastAsia="Times New Roman" w:hAnsi="Palatino Linotype"/>
                      <w:color w:val="212529"/>
                      <w:sz w:val="19"/>
                      <w:szCs w:val="19"/>
                      <w:lang w:eastAsia="es-CO"/>
                    </w:rPr>
                    <w:t>1</w:t>
                  </w:r>
                </w:p>
              </w:tc>
              <w:tc>
                <w:tcPr>
                  <w:tcW w:w="1463" w:type="dxa"/>
                  <w:vAlign w:val="center"/>
                  <w:hideMark/>
                </w:tcPr>
                <w:p w14:paraId="11DD1CC3" w14:textId="77777777" w:rsidR="00202EDE" w:rsidRPr="00F2489C" w:rsidRDefault="00202EDE" w:rsidP="007555A9">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2</w:t>
                  </w:r>
                </w:p>
              </w:tc>
            </w:tr>
            <w:tr w:rsidR="00202EDE" w:rsidRPr="00F2489C" w14:paraId="5E0C50C4" w14:textId="77777777" w:rsidTr="007555A9">
              <w:trPr>
                <w:trHeight w:val="288"/>
                <w:jc w:val="center"/>
              </w:trPr>
              <w:tc>
                <w:tcPr>
                  <w:cnfStyle w:val="001000000000" w:firstRow="0" w:lastRow="0" w:firstColumn="1" w:lastColumn="0" w:oddVBand="0" w:evenVBand="0" w:oddHBand="0" w:evenHBand="0" w:firstRowFirstColumn="0" w:firstRowLastColumn="0" w:lastRowFirstColumn="0" w:lastRowLastColumn="0"/>
                  <w:tcW w:w="868" w:type="dxa"/>
                  <w:vAlign w:val="center"/>
                  <w:hideMark/>
                </w:tcPr>
                <w:p w14:paraId="5BFB9D94" w14:textId="77777777" w:rsidR="00202EDE" w:rsidRPr="00F2489C" w:rsidRDefault="00202EDE" w:rsidP="007555A9">
                  <w:pPr>
                    <w:ind w:firstLineChars="100" w:firstLine="191"/>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21</w:t>
                  </w:r>
                </w:p>
              </w:tc>
              <w:tc>
                <w:tcPr>
                  <w:tcW w:w="4947" w:type="dxa"/>
                  <w:vAlign w:val="center"/>
                  <w:hideMark/>
                </w:tcPr>
                <w:p w14:paraId="5ED91459" w14:textId="77777777" w:rsidR="00202EDE" w:rsidRPr="00631970" w:rsidRDefault="00202EDE" w:rsidP="007555A9">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sidRPr="00631970">
                    <w:rPr>
                      <w:rFonts w:ascii="Palatino Linotype" w:eastAsia="Times New Roman" w:hAnsi="Palatino Linotype"/>
                      <w:color w:val="212529"/>
                      <w:sz w:val="19"/>
                      <w:szCs w:val="19"/>
                      <w:lang w:eastAsia="es-CO"/>
                    </w:rPr>
                    <w:t>Procesos Disciplinarios</w:t>
                  </w:r>
                </w:p>
              </w:tc>
              <w:tc>
                <w:tcPr>
                  <w:tcW w:w="1324" w:type="dxa"/>
                  <w:vAlign w:val="center"/>
                  <w:hideMark/>
                </w:tcPr>
                <w:p w14:paraId="48EE9584" w14:textId="77777777" w:rsidR="00202EDE" w:rsidRPr="00F2489C" w:rsidRDefault="00202EDE" w:rsidP="007555A9">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 xml:space="preserve"> 3</w:t>
                  </w:r>
                </w:p>
              </w:tc>
              <w:tc>
                <w:tcPr>
                  <w:tcW w:w="1463" w:type="dxa"/>
                  <w:vAlign w:val="center"/>
                  <w:hideMark/>
                </w:tcPr>
                <w:p w14:paraId="03EAB41C" w14:textId="77777777" w:rsidR="00202EDE" w:rsidRPr="00F2489C" w:rsidRDefault="00202EDE" w:rsidP="007555A9">
                  <w:pPr>
                    <w:jc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olor w:val="212529"/>
                      <w:sz w:val="19"/>
                      <w:szCs w:val="19"/>
                      <w:lang w:eastAsia="es-CO"/>
                    </w:rPr>
                  </w:pPr>
                  <w:r>
                    <w:rPr>
                      <w:rFonts w:ascii="Palatino Linotype" w:eastAsia="Times New Roman" w:hAnsi="Palatino Linotype"/>
                      <w:color w:val="212529"/>
                      <w:sz w:val="19"/>
                      <w:szCs w:val="19"/>
                      <w:lang w:eastAsia="es-CO"/>
                    </w:rPr>
                    <w:t>4</w:t>
                  </w:r>
                </w:p>
              </w:tc>
            </w:tr>
            <w:tr w:rsidR="00202EDE" w:rsidRPr="00F2489C" w14:paraId="0798DFF3" w14:textId="77777777" w:rsidTr="007555A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68" w:type="dxa"/>
                  <w:noWrap/>
                  <w:vAlign w:val="center"/>
                  <w:hideMark/>
                </w:tcPr>
                <w:p w14:paraId="19834AB1" w14:textId="77777777" w:rsidR="00202EDE" w:rsidRPr="00F2489C" w:rsidRDefault="00202EDE" w:rsidP="007555A9">
                  <w:pPr>
                    <w:rPr>
                      <w:rFonts w:ascii="Palatino Linotype" w:eastAsia="Times New Roman" w:hAnsi="Palatino Linotype"/>
                      <w:b w:val="0"/>
                      <w:bCs w:val="0"/>
                      <w:sz w:val="19"/>
                      <w:szCs w:val="19"/>
                      <w:lang w:eastAsia="es-CO"/>
                    </w:rPr>
                  </w:pPr>
                  <w:r w:rsidRPr="00F2489C">
                    <w:rPr>
                      <w:rFonts w:ascii="Palatino Linotype" w:eastAsia="Times New Roman" w:hAnsi="Palatino Linotype"/>
                      <w:sz w:val="19"/>
                      <w:szCs w:val="19"/>
                      <w:lang w:eastAsia="es-CO"/>
                    </w:rPr>
                    <w:t> </w:t>
                  </w:r>
                </w:p>
              </w:tc>
              <w:tc>
                <w:tcPr>
                  <w:tcW w:w="4947" w:type="dxa"/>
                  <w:noWrap/>
                  <w:vAlign w:val="center"/>
                  <w:hideMark/>
                </w:tcPr>
                <w:p w14:paraId="5CD539D2" w14:textId="77777777" w:rsidR="00202EDE" w:rsidRPr="00F2489C" w:rsidRDefault="00202EDE" w:rsidP="007555A9">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b/>
                      <w:bCs/>
                      <w:sz w:val="19"/>
                      <w:szCs w:val="19"/>
                      <w:lang w:eastAsia="es-CO"/>
                    </w:rPr>
                  </w:pPr>
                  <w:r w:rsidRPr="00F2489C">
                    <w:rPr>
                      <w:rFonts w:ascii="Palatino Linotype" w:eastAsia="Times New Roman" w:hAnsi="Palatino Linotype"/>
                      <w:b/>
                      <w:bCs/>
                      <w:sz w:val="19"/>
                      <w:szCs w:val="19"/>
                      <w:lang w:eastAsia="es-CO"/>
                    </w:rPr>
                    <w:t>TOTAL, RIESGOS</w:t>
                  </w:r>
                </w:p>
              </w:tc>
              <w:tc>
                <w:tcPr>
                  <w:tcW w:w="1324" w:type="dxa"/>
                  <w:noWrap/>
                  <w:vAlign w:val="center"/>
                  <w:hideMark/>
                </w:tcPr>
                <w:p w14:paraId="7B181F1A" w14:textId="77777777" w:rsidR="00202EDE" w:rsidRPr="00F2489C" w:rsidRDefault="00202EDE" w:rsidP="007555A9">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b/>
                      <w:bCs/>
                      <w:sz w:val="19"/>
                      <w:szCs w:val="19"/>
                      <w:lang w:eastAsia="es-CO"/>
                    </w:rPr>
                  </w:pPr>
                  <w:r w:rsidRPr="00F2489C">
                    <w:rPr>
                      <w:rFonts w:ascii="Palatino Linotype" w:eastAsia="Times New Roman" w:hAnsi="Palatino Linotype"/>
                      <w:b/>
                      <w:bCs/>
                      <w:sz w:val="19"/>
                      <w:szCs w:val="19"/>
                      <w:lang w:eastAsia="es-CO"/>
                    </w:rPr>
                    <w:t>4</w:t>
                  </w:r>
                  <w:r>
                    <w:rPr>
                      <w:rFonts w:ascii="Palatino Linotype" w:eastAsia="Times New Roman" w:hAnsi="Palatino Linotype"/>
                      <w:b/>
                      <w:bCs/>
                      <w:sz w:val="19"/>
                      <w:szCs w:val="19"/>
                      <w:lang w:eastAsia="es-CO"/>
                    </w:rPr>
                    <w:t>6</w:t>
                  </w:r>
                </w:p>
              </w:tc>
              <w:tc>
                <w:tcPr>
                  <w:tcW w:w="1463" w:type="dxa"/>
                  <w:noWrap/>
                  <w:vAlign w:val="center"/>
                  <w:hideMark/>
                </w:tcPr>
                <w:p w14:paraId="676E2546" w14:textId="77777777" w:rsidR="00202EDE" w:rsidRPr="00F2489C" w:rsidRDefault="00202EDE" w:rsidP="007555A9">
                  <w:pPr>
                    <w:jc w:val="cente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b/>
                      <w:bCs/>
                      <w:sz w:val="19"/>
                      <w:szCs w:val="19"/>
                      <w:lang w:eastAsia="es-CO"/>
                    </w:rPr>
                  </w:pPr>
                  <w:r w:rsidRPr="00F2489C">
                    <w:rPr>
                      <w:rFonts w:ascii="Palatino Linotype" w:eastAsia="Times New Roman" w:hAnsi="Palatino Linotype"/>
                      <w:b/>
                      <w:bCs/>
                      <w:sz w:val="19"/>
                      <w:szCs w:val="19"/>
                      <w:lang w:eastAsia="es-CO"/>
                    </w:rPr>
                    <w:t>1</w:t>
                  </w:r>
                  <w:r>
                    <w:rPr>
                      <w:rFonts w:ascii="Palatino Linotype" w:eastAsia="Times New Roman" w:hAnsi="Palatino Linotype"/>
                      <w:b/>
                      <w:bCs/>
                      <w:sz w:val="19"/>
                      <w:szCs w:val="19"/>
                      <w:lang w:eastAsia="es-CO"/>
                    </w:rPr>
                    <w:t>10</w:t>
                  </w:r>
                </w:p>
              </w:tc>
            </w:tr>
          </w:tbl>
          <w:p w14:paraId="0ED427E0" w14:textId="77777777" w:rsidR="00202EDE" w:rsidRPr="007A2E36" w:rsidRDefault="00202EDE" w:rsidP="007555A9">
            <w:pPr>
              <w:spacing w:after="240"/>
              <w:ind w:left="167"/>
              <w:rPr>
                <w:rFonts w:ascii="Palatino Linotype" w:hAnsi="Palatino Linotype"/>
                <w:b/>
                <w:iCs/>
                <w:sz w:val="18"/>
                <w:szCs w:val="18"/>
              </w:rPr>
            </w:pPr>
            <w:r w:rsidRPr="007A2E36">
              <w:rPr>
                <w:rFonts w:ascii="Palatino Linotype" w:hAnsi="Palatino Linotype"/>
                <w:b/>
                <w:iCs/>
                <w:sz w:val="18"/>
                <w:szCs w:val="18"/>
              </w:rPr>
              <w:t xml:space="preserve">Fuente: </w:t>
            </w:r>
            <w:r w:rsidRPr="007A2E36">
              <w:rPr>
                <w:rFonts w:ascii="Palatino Linotype" w:hAnsi="Palatino Linotype"/>
                <w:bCs/>
                <w:iCs/>
                <w:sz w:val="18"/>
                <w:szCs w:val="18"/>
              </w:rPr>
              <w:t>Mapa Institucional de Riesgos de Gestión. V</w:t>
            </w:r>
            <w:r>
              <w:rPr>
                <w:rFonts w:ascii="Palatino Linotype" w:hAnsi="Palatino Linotype"/>
                <w:bCs/>
                <w:iCs/>
                <w:sz w:val="18"/>
                <w:szCs w:val="18"/>
              </w:rPr>
              <w:t>.2</w:t>
            </w:r>
            <w:r w:rsidRPr="007A2E36">
              <w:rPr>
                <w:rFonts w:ascii="Palatino Linotype" w:hAnsi="Palatino Linotype"/>
                <w:bCs/>
                <w:iCs/>
                <w:sz w:val="18"/>
                <w:szCs w:val="18"/>
              </w:rPr>
              <w:t xml:space="preserve"> (2023)</w:t>
            </w:r>
          </w:p>
          <w:p w14:paraId="7C0A717F" w14:textId="77777777" w:rsidR="00202EDE" w:rsidRDefault="00202EDE" w:rsidP="007555A9">
            <w:pPr>
              <w:spacing w:before="240" w:after="240"/>
              <w:rPr>
                <w:rFonts w:ascii="Palatino Linotype" w:hAnsi="Palatino Linotype"/>
                <w:bCs/>
                <w:sz w:val="24"/>
                <w:szCs w:val="24"/>
              </w:rPr>
            </w:pPr>
            <w:bookmarkStart w:id="7" w:name="_Hlk140839335"/>
            <w:bookmarkEnd w:id="6"/>
            <w:r w:rsidRPr="00F2489C">
              <w:rPr>
                <w:rFonts w:ascii="Palatino Linotype" w:hAnsi="Palatino Linotype"/>
                <w:bCs/>
                <w:sz w:val="24"/>
                <w:szCs w:val="24"/>
              </w:rPr>
              <w:t xml:space="preserve">Como resultado del seguimiento adelantado por la Oficina de Control Interno con </w:t>
            </w:r>
            <w:r w:rsidRPr="00CB453E">
              <w:rPr>
                <w:rFonts w:ascii="Palatino Linotype" w:hAnsi="Palatino Linotype"/>
                <w:noProof/>
                <w:sz w:val="24"/>
                <w:szCs w:val="24"/>
              </w:rPr>
              <w:t>fundamento en las evidencias suministradas por los responsables de los procesos, se encontró la materialización</w:t>
            </w:r>
            <w:r w:rsidRPr="00F2489C">
              <w:rPr>
                <w:rFonts w:ascii="Palatino Linotype" w:hAnsi="Palatino Linotype"/>
                <w:bCs/>
                <w:sz w:val="24"/>
                <w:szCs w:val="24"/>
              </w:rPr>
              <w:t xml:space="preserve"> de </w:t>
            </w:r>
            <w:r>
              <w:rPr>
                <w:rFonts w:ascii="Palatino Linotype" w:hAnsi="Palatino Linotype"/>
                <w:bCs/>
                <w:sz w:val="24"/>
                <w:szCs w:val="24"/>
              </w:rPr>
              <w:t xml:space="preserve">tres </w:t>
            </w:r>
            <w:r w:rsidRPr="00F2489C">
              <w:rPr>
                <w:rFonts w:ascii="Palatino Linotype" w:hAnsi="Palatino Linotype"/>
                <w:bCs/>
                <w:sz w:val="24"/>
                <w:szCs w:val="24"/>
              </w:rPr>
              <w:t>(</w:t>
            </w:r>
            <w:r>
              <w:rPr>
                <w:rFonts w:ascii="Palatino Linotype" w:hAnsi="Palatino Linotype"/>
                <w:bCs/>
                <w:sz w:val="24"/>
                <w:szCs w:val="24"/>
              </w:rPr>
              <w:t>3</w:t>
            </w:r>
            <w:r w:rsidRPr="00F2489C">
              <w:rPr>
                <w:rFonts w:ascii="Palatino Linotype" w:hAnsi="Palatino Linotype"/>
                <w:bCs/>
                <w:sz w:val="24"/>
                <w:szCs w:val="24"/>
              </w:rPr>
              <w:t>) riesgo</w:t>
            </w:r>
            <w:r>
              <w:rPr>
                <w:rFonts w:ascii="Palatino Linotype" w:hAnsi="Palatino Linotype"/>
                <w:bCs/>
                <w:sz w:val="24"/>
                <w:szCs w:val="24"/>
              </w:rPr>
              <w:t>s</w:t>
            </w:r>
            <w:r w:rsidRPr="00F2489C">
              <w:rPr>
                <w:rFonts w:ascii="Palatino Linotype" w:hAnsi="Palatino Linotype"/>
                <w:bCs/>
                <w:sz w:val="24"/>
                <w:szCs w:val="24"/>
              </w:rPr>
              <w:t xml:space="preserve"> así:</w:t>
            </w:r>
          </w:p>
          <w:p w14:paraId="37B10D06" w14:textId="77777777" w:rsidR="00202EDE" w:rsidRPr="00F2489C" w:rsidRDefault="00202EDE" w:rsidP="007555A9">
            <w:pPr>
              <w:spacing w:before="240" w:after="240"/>
              <w:rPr>
                <w:rFonts w:ascii="Palatino Linotype" w:hAnsi="Palatino Linotype"/>
                <w:b/>
                <w:sz w:val="24"/>
                <w:szCs w:val="24"/>
              </w:rPr>
            </w:pPr>
            <w:r w:rsidRPr="00F2489C">
              <w:rPr>
                <w:rFonts w:ascii="Palatino Linotype" w:hAnsi="Palatino Linotype"/>
                <w:b/>
                <w:sz w:val="24"/>
                <w:szCs w:val="24"/>
              </w:rPr>
              <w:t>4.1.1. MATERIALIZACIÓN DE RIESGOS:</w:t>
            </w:r>
          </w:p>
          <w:p w14:paraId="1E4D6AA3" w14:textId="77777777" w:rsidR="00202EDE" w:rsidRDefault="00202EDE" w:rsidP="007555A9">
            <w:pPr>
              <w:spacing w:before="240" w:after="240"/>
              <w:rPr>
                <w:rFonts w:ascii="Palatino Linotype" w:hAnsi="Palatino Linotype"/>
                <w:noProof/>
                <w:sz w:val="24"/>
                <w:szCs w:val="24"/>
              </w:rPr>
            </w:pPr>
            <w:r w:rsidRPr="00F2489C">
              <w:rPr>
                <w:rFonts w:ascii="Palatino Linotype" w:hAnsi="Palatino Linotype"/>
                <w:bCs/>
                <w:sz w:val="24"/>
                <w:szCs w:val="24"/>
              </w:rPr>
              <w:t xml:space="preserve">1. </w:t>
            </w:r>
            <w:r w:rsidRPr="00F2489C">
              <w:rPr>
                <w:rFonts w:ascii="Palatino Linotype" w:hAnsi="Palatino Linotype"/>
                <w:sz w:val="24"/>
                <w:szCs w:val="24"/>
              </w:rPr>
              <w:t xml:space="preserve"> De acuerdo con la información contenida en el “</w:t>
            </w:r>
            <w:r w:rsidRPr="00F2489C">
              <w:rPr>
                <w:rFonts w:ascii="Palatino Linotype" w:hAnsi="Palatino Linotype"/>
                <w:i/>
                <w:iCs/>
                <w:sz w:val="24"/>
                <w:szCs w:val="24"/>
              </w:rPr>
              <w:t>formato de reporte de seguimiento de riesgos institucionales”</w:t>
            </w:r>
            <w:r w:rsidRPr="00F2489C">
              <w:rPr>
                <w:rFonts w:ascii="Palatino Linotype" w:hAnsi="Palatino Linotype"/>
                <w:sz w:val="24"/>
                <w:szCs w:val="24"/>
              </w:rPr>
              <w:t xml:space="preserve"> el responsable del proceso Gestión Jurídica reportó d</w:t>
            </w:r>
            <w:r w:rsidRPr="00F2489C">
              <w:rPr>
                <w:rFonts w:ascii="Palatino Linotype" w:hAnsi="Palatino Linotype"/>
                <w:noProof/>
                <w:sz w:val="24"/>
                <w:szCs w:val="24"/>
              </w:rPr>
              <w:t>urante el</w:t>
            </w:r>
            <w:r>
              <w:rPr>
                <w:rFonts w:ascii="Palatino Linotype" w:hAnsi="Palatino Linotype"/>
                <w:noProof/>
                <w:sz w:val="24"/>
                <w:szCs w:val="24"/>
              </w:rPr>
              <w:t xml:space="preserve"> segundo trimestre </w:t>
            </w:r>
            <w:r w:rsidRPr="00F2489C">
              <w:rPr>
                <w:rFonts w:ascii="Palatino Linotype" w:hAnsi="Palatino Linotype"/>
                <w:noProof/>
                <w:sz w:val="24"/>
                <w:szCs w:val="24"/>
              </w:rPr>
              <w:t>de 202</w:t>
            </w:r>
            <w:r>
              <w:rPr>
                <w:rFonts w:ascii="Palatino Linotype" w:hAnsi="Palatino Linotype"/>
                <w:noProof/>
                <w:sz w:val="24"/>
                <w:szCs w:val="24"/>
              </w:rPr>
              <w:t>4</w:t>
            </w:r>
            <w:r w:rsidRPr="00F2489C">
              <w:rPr>
                <w:rFonts w:ascii="Palatino Linotype" w:hAnsi="Palatino Linotype"/>
                <w:noProof/>
                <w:sz w:val="24"/>
                <w:szCs w:val="24"/>
              </w:rPr>
              <w:t xml:space="preserve"> la siguiente información </w:t>
            </w:r>
            <w:r>
              <w:rPr>
                <w:rFonts w:ascii="Palatino Linotype" w:hAnsi="Palatino Linotype"/>
                <w:noProof/>
                <w:sz w:val="24"/>
                <w:szCs w:val="24"/>
              </w:rPr>
              <w:t>d</w:t>
            </w:r>
            <w:r w:rsidRPr="00F2489C">
              <w:rPr>
                <w:rFonts w:ascii="Palatino Linotype" w:hAnsi="Palatino Linotype"/>
                <w:noProof/>
                <w:sz w:val="24"/>
                <w:szCs w:val="24"/>
              </w:rPr>
              <w:t>el riego “</w:t>
            </w:r>
            <w:r w:rsidRPr="00E91883">
              <w:rPr>
                <w:rFonts w:ascii="Palatino Linotype" w:hAnsi="Palatino Linotype"/>
                <w:i/>
                <w:iCs/>
                <w:noProof/>
                <w:sz w:val="24"/>
                <w:szCs w:val="24"/>
              </w:rPr>
              <w:t>Posibilidad de afectación reputacional por emisión extemporánea del entregable requerido, debido a omisión del reparto o reparto extemporáneo omisión o extemporaneidad del proyecto de respuesta. omisión o extemporaneidad de la revisión del proyecto de respuesta, omisión o extemporaneidad en la firma del proyecto, omisión, extemporaneidad o errores en la radicación del proyecto, omisión, extemporaneidad o errores en las respuestas de solicitudes de la oficina asesora jurídica por parte de otras áreas u otras entidades, no disponibilidad de la  plataforma de gestión documental”</w:t>
            </w:r>
          </w:p>
          <w:p w14:paraId="1B009F52" w14:textId="65988AFA" w:rsidR="00202EDE" w:rsidRDefault="00202EDE" w:rsidP="007555A9">
            <w:pPr>
              <w:spacing w:before="240" w:after="240"/>
              <w:rPr>
                <w:rFonts w:ascii="Palatino Linotype" w:hAnsi="Palatino Linotype"/>
                <w:noProof/>
                <w:sz w:val="24"/>
                <w:szCs w:val="24"/>
              </w:rPr>
            </w:pPr>
            <w:r w:rsidRPr="00CB453E">
              <w:rPr>
                <w:rFonts w:ascii="Palatino Linotype" w:hAnsi="Palatino Linotype"/>
                <w:noProof/>
                <w:sz w:val="24"/>
                <w:szCs w:val="24"/>
              </w:rPr>
              <w:t xml:space="preserve">Se debian contestar un total de 51 solicitudes en el </w:t>
            </w:r>
            <w:r w:rsidR="00AD718A">
              <w:rPr>
                <w:rFonts w:ascii="Palatino Linotype" w:hAnsi="Palatino Linotype"/>
                <w:noProof/>
                <w:sz w:val="24"/>
                <w:szCs w:val="24"/>
              </w:rPr>
              <w:t>s</w:t>
            </w:r>
            <w:r w:rsidRPr="00CB453E">
              <w:rPr>
                <w:rFonts w:ascii="Palatino Linotype" w:hAnsi="Palatino Linotype"/>
                <w:noProof/>
                <w:sz w:val="24"/>
                <w:szCs w:val="24"/>
              </w:rPr>
              <w:t>egundo</w:t>
            </w:r>
            <w:r>
              <w:rPr>
                <w:rFonts w:ascii="Palatino Linotype" w:hAnsi="Palatino Linotype"/>
                <w:noProof/>
                <w:sz w:val="24"/>
                <w:szCs w:val="24"/>
              </w:rPr>
              <w:t xml:space="preserve"> </w:t>
            </w:r>
            <w:r w:rsidRPr="00CB453E">
              <w:rPr>
                <w:rFonts w:ascii="Palatino Linotype" w:hAnsi="Palatino Linotype"/>
                <w:noProof/>
                <w:sz w:val="24"/>
                <w:szCs w:val="24"/>
              </w:rPr>
              <w:t>trimestre del año 2024</w:t>
            </w:r>
            <w:r>
              <w:rPr>
                <w:rFonts w:ascii="Palatino Linotype" w:hAnsi="Palatino Linotype"/>
                <w:noProof/>
                <w:sz w:val="24"/>
                <w:szCs w:val="24"/>
              </w:rPr>
              <w:t xml:space="preserve"> pero se </w:t>
            </w:r>
            <w:r w:rsidRPr="00CB453E">
              <w:rPr>
                <w:rFonts w:ascii="Palatino Linotype" w:hAnsi="Palatino Linotype"/>
                <w:noProof/>
                <w:sz w:val="24"/>
                <w:szCs w:val="24"/>
              </w:rPr>
              <w:t>conte</w:t>
            </w:r>
            <w:r w:rsidR="0065775F">
              <w:rPr>
                <w:rFonts w:ascii="Palatino Linotype" w:hAnsi="Palatino Linotype"/>
                <w:noProof/>
                <w:sz w:val="24"/>
                <w:szCs w:val="24"/>
              </w:rPr>
              <w:t>staron op</w:t>
            </w:r>
            <w:r w:rsidRPr="00CB453E">
              <w:rPr>
                <w:rFonts w:ascii="Palatino Linotype" w:hAnsi="Palatino Linotype"/>
                <w:noProof/>
                <w:sz w:val="24"/>
                <w:szCs w:val="24"/>
              </w:rPr>
              <w:t>ortunamente 44</w:t>
            </w:r>
            <w:r>
              <w:rPr>
                <w:rFonts w:ascii="Palatino Linotype" w:hAnsi="Palatino Linotype"/>
                <w:noProof/>
                <w:sz w:val="24"/>
                <w:szCs w:val="24"/>
              </w:rPr>
              <w:t xml:space="preserve"> y se present</w:t>
            </w:r>
            <w:r w:rsidR="00474D78">
              <w:rPr>
                <w:rFonts w:ascii="Palatino Linotype" w:hAnsi="Palatino Linotype"/>
                <w:noProof/>
                <w:sz w:val="24"/>
                <w:szCs w:val="24"/>
              </w:rPr>
              <w:t>ó</w:t>
            </w:r>
            <w:r>
              <w:rPr>
                <w:rFonts w:ascii="Palatino Linotype" w:hAnsi="Palatino Linotype"/>
                <w:noProof/>
                <w:sz w:val="24"/>
                <w:szCs w:val="24"/>
              </w:rPr>
              <w:t xml:space="preserve"> extemporaneidad en siete (7) conceptos relacionados asi: 1-</w:t>
            </w:r>
            <w:r w:rsidRPr="00CB453E">
              <w:rPr>
                <w:rFonts w:ascii="Palatino Linotype" w:hAnsi="Palatino Linotype"/>
                <w:noProof/>
                <w:sz w:val="24"/>
                <w:szCs w:val="24"/>
              </w:rPr>
              <w:t>2024-5341, 3-2024-000939, 1-2024-5829, 3-2024-001072, 1-2024-</w:t>
            </w:r>
            <w:r>
              <w:rPr>
                <w:rFonts w:ascii="Palatino Linotype" w:hAnsi="Palatino Linotype"/>
                <w:noProof/>
                <w:sz w:val="24"/>
                <w:szCs w:val="24"/>
              </w:rPr>
              <w:t xml:space="preserve"> </w:t>
            </w:r>
            <w:r w:rsidRPr="00CB453E">
              <w:rPr>
                <w:rFonts w:ascii="Palatino Linotype" w:hAnsi="Palatino Linotype"/>
                <w:noProof/>
                <w:sz w:val="24"/>
                <w:szCs w:val="24"/>
              </w:rPr>
              <w:t>8425, 1-2024-8756, 1-2024-11641"</w:t>
            </w:r>
            <w:r>
              <w:rPr>
                <w:rFonts w:ascii="Palatino Linotype" w:hAnsi="Palatino Linotype"/>
                <w:noProof/>
                <w:sz w:val="24"/>
                <w:szCs w:val="24"/>
              </w:rPr>
              <w:t xml:space="preserve">.      </w:t>
            </w:r>
          </w:p>
          <w:p w14:paraId="01ECD7CC" w14:textId="6B82DCB9" w:rsidR="00202EDE" w:rsidRDefault="00202EDE" w:rsidP="007555A9">
            <w:pPr>
              <w:spacing w:before="240" w:after="240"/>
              <w:rPr>
                <w:noProof/>
              </w:rPr>
            </w:pPr>
            <w:r>
              <w:rPr>
                <w:rFonts w:ascii="Palatino Linotype" w:hAnsi="Palatino Linotype"/>
                <w:noProof/>
                <w:sz w:val="24"/>
                <w:szCs w:val="24"/>
              </w:rPr>
              <w:t>Informe que se present</w:t>
            </w:r>
            <w:r w:rsidR="00474D78">
              <w:rPr>
                <w:rFonts w:ascii="Palatino Linotype" w:hAnsi="Palatino Linotype"/>
                <w:noProof/>
                <w:sz w:val="24"/>
                <w:szCs w:val="24"/>
              </w:rPr>
              <w:t>ó</w:t>
            </w:r>
            <w:r>
              <w:rPr>
                <w:rFonts w:ascii="Palatino Linotype" w:hAnsi="Palatino Linotype"/>
                <w:noProof/>
                <w:sz w:val="24"/>
                <w:szCs w:val="24"/>
              </w:rPr>
              <w:t xml:space="preserve"> por el area en el formato correspondiente y que a continuación evidenció  con el pantallazo que se anexa así:</w:t>
            </w:r>
          </w:p>
          <w:p w14:paraId="761F59C3" w14:textId="77777777" w:rsidR="00202EDE" w:rsidRDefault="00202EDE" w:rsidP="007555A9">
            <w:pPr>
              <w:spacing w:before="240" w:after="240"/>
              <w:rPr>
                <w:rFonts w:ascii="Palatino Linotype" w:hAnsi="Palatino Linotype"/>
                <w:bCs/>
                <w:sz w:val="24"/>
                <w:szCs w:val="24"/>
              </w:rPr>
            </w:pPr>
            <w:r>
              <w:rPr>
                <w:noProof/>
              </w:rPr>
              <w:lastRenderedPageBreak/>
              <w:drawing>
                <wp:inline distT="0" distB="0" distL="0" distR="0" wp14:anchorId="24E1648C" wp14:editId="75DB24F3">
                  <wp:extent cx="5612130" cy="3925570"/>
                  <wp:effectExtent l="0" t="0" r="7620" b="0"/>
                  <wp:docPr id="9852994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299464" name=""/>
                          <pic:cNvPicPr/>
                        </pic:nvPicPr>
                        <pic:blipFill>
                          <a:blip r:embed="rId13"/>
                          <a:stretch>
                            <a:fillRect/>
                          </a:stretch>
                        </pic:blipFill>
                        <pic:spPr>
                          <a:xfrm>
                            <a:off x="0" y="0"/>
                            <a:ext cx="5612130" cy="3925570"/>
                          </a:xfrm>
                          <a:prstGeom prst="rect">
                            <a:avLst/>
                          </a:prstGeom>
                        </pic:spPr>
                      </pic:pic>
                    </a:graphicData>
                  </a:graphic>
                </wp:inline>
              </w:drawing>
            </w:r>
          </w:p>
          <w:bookmarkEnd w:id="7"/>
          <w:p w14:paraId="2BC397F0" w14:textId="77777777" w:rsidR="00202EDE" w:rsidRDefault="00202EDE" w:rsidP="007555A9">
            <w:pPr>
              <w:spacing w:before="240" w:after="240"/>
              <w:rPr>
                <w:rFonts w:ascii="Palatino Linotype" w:hAnsi="Palatino Linotype"/>
                <w:bCs/>
                <w:sz w:val="24"/>
                <w:szCs w:val="24"/>
              </w:rPr>
            </w:pPr>
            <w:r>
              <w:rPr>
                <w:rFonts w:ascii="Palatino Linotype" w:hAnsi="Palatino Linotype"/>
                <w:sz w:val="18"/>
                <w:szCs w:val="18"/>
              </w:rPr>
              <w:t>F</w:t>
            </w:r>
            <w:r w:rsidRPr="007A2E36">
              <w:rPr>
                <w:rFonts w:ascii="Palatino Linotype" w:hAnsi="Palatino Linotype"/>
                <w:sz w:val="18"/>
                <w:szCs w:val="18"/>
              </w:rPr>
              <w:t xml:space="preserve">uente. Imagen anterior informe de seguimiento presentado por </w:t>
            </w:r>
            <w:r>
              <w:rPr>
                <w:rFonts w:ascii="Palatino Linotype" w:hAnsi="Palatino Linotype"/>
                <w:sz w:val="18"/>
                <w:szCs w:val="18"/>
              </w:rPr>
              <w:t>Gestión Jurídica en el</w:t>
            </w:r>
            <w:r w:rsidRPr="007A2E36">
              <w:rPr>
                <w:rFonts w:ascii="Palatino Linotype" w:hAnsi="Palatino Linotype"/>
                <w:sz w:val="18"/>
                <w:szCs w:val="18"/>
              </w:rPr>
              <w:t xml:space="preserve"> </w:t>
            </w:r>
            <w:r>
              <w:rPr>
                <w:rFonts w:ascii="Palatino Linotype" w:hAnsi="Palatino Linotype"/>
                <w:sz w:val="18"/>
                <w:szCs w:val="18"/>
              </w:rPr>
              <w:t>segundo trimestre</w:t>
            </w:r>
            <w:r w:rsidRPr="007A2E36">
              <w:rPr>
                <w:rFonts w:ascii="Palatino Linotype" w:hAnsi="Palatino Linotype"/>
                <w:sz w:val="18"/>
                <w:szCs w:val="18"/>
              </w:rPr>
              <w:t xml:space="preserve"> 202</w:t>
            </w:r>
            <w:r>
              <w:rPr>
                <w:rFonts w:ascii="Palatino Linotype" w:hAnsi="Palatino Linotype"/>
                <w:sz w:val="18"/>
                <w:szCs w:val="18"/>
              </w:rPr>
              <w:t>4.</w:t>
            </w:r>
          </w:p>
          <w:p w14:paraId="09A8939B" w14:textId="77777777" w:rsidR="00202EDE" w:rsidRDefault="00202EDE" w:rsidP="007555A9">
            <w:pPr>
              <w:spacing w:before="240" w:after="240"/>
              <w:rPr>
                <w:rFonts w:ascii="Palatino Linotype" w:hAnsi="Palatino Linotype"/>
                <w:noProof/>
                <w:sz w:val="24"/>
                <w:szCs w:val="24"/>
              </w:rPr>
            </w:pPr>
            <w:r>
              <w:rPr>
                <w:rFonts w:ascii="Palatino Linotype" w:hAnsi="Palatino Linotype"/>
                <w:bCs/>
                <w:sz w:val="24"/>
                <w:szCs w:val="24"/>
              </w:rPr>
              <w:t>2</w:t>
            </w:r>
            <w:r w:rsidRPr="00F2489C">
              <w:rPr>
                <w:rFonts w:ascii="Palatino Linotype" w:hAnsi="Palatino Linotype"/>
                <w:bCs/>
                <w:sz w:val="24"/>
                <w:szCs w:val="24"/>
              </w:rPr>
              <w:t xml:space="preserve">. </w:t>
            </w:r>
            <w:r w:rsidRPr="00F2489C">
              <w:rPr>
                <w:rFonts w:ascii="Palatino Linotype" w:hAnsi="Palatino Linotype"/>
                <w:sz w:val="24"/>
                <w:szCs w:val="24"/>
              </w:rPr>
              <w:t xml:space="preserve"> De acuerdo con la información contenida en el “</w:t>
            </w:r>
            <w:r w:rsidRPr="00F2489C">
              <w:rPr>
                <w:rFonts w:ascii="Palatino Linotype" w:hAnsi="Palatino Linotype"/>
                <w:i/>
                <w:iCs/>
                <w:sz w:val="24"/>
                <w:szCs w:val="24"/>
              </w:rPr>
              <w:t>formato de reporte de seguimiento de riesgos institucionales”</w:t>
            </w:r>
            <w:r w:rsidRPr="00F2489C">
              <w:rPr>
                <w:rFonts w:ascii="Palatino Linotype" w:hAnsi="Palatino Linotype"/>
                <w:sz w:val="24"/>
                <w:szCs w:val="24"/>
              </w:rPr>
              <w:t xml:space="preserve"> el responsable del proceso </w:t>
            </w:r>
            <w:r>
              <w:rPr>
                <w:rFonts w:ascii="Palatino Linotype" w:hAnsi="Palatino Linotype"/>
                <w:sz w:val="24"/>
                <w:szCs w:val="24"/>
              </w:rPr>
              <w:t xml:space="preserve">Gestión de talento Humano </w:t>
            </w:r>
            <w:r w:rsidRPr="00F2489C">
              <w:rPr>
                <w:rFonts w:ascii="Palatino Linotype" w:hAnsi="Palatino Linotype"/>
                <w:sz w:val="24"/>
                <w:szCs w:val="24"/>
              </w:rPr>
              <w:t>reportó d</w:t>
            </w:r>
            <w:r w:rsidRPr="00F2489C">
              <w:rPr>
                <w:rFonts w:ascii="Palatino Linotype" w:hAnsi="Palatino Linotype"/>
                <w:noProof/>
                <w:sz w:val="24"/>
                <w:szCs w:val="24"/>
              </w:rPr>
              <w:t xml:space="preserve">urante el </w:t>
            </w:r>
            <w:r>
              <w:rPr>
                <w:rFonts w:ascii="Palatino Linotype" w:hAnsi="Palatino Linotype"/>
                <w:noProof/>
                <w:sz w:val="24"/>
                <w:szCs w:val="24"/>
              </w:rPr>
              <w:t>segundo</w:t>
            </w:r>
            <w:r w:rsidRPr="00F2489C">
              <w:rPr>
                <w:rFonts w:ascii="Palatino Linotype" w:hAnsi="Palatino Linotype"/>
                <w:noProof/>
                <w:sz w:val="24"/>
                <w:szCs w:val="24"/>
              </w:rPr>
              <w:t xml:space="preserve"> trimestre de 202</w:t>
            </w:r>
            <w:r>
              <w:rPr>
                <w:rFonts w:ascii="Palatino Linotype" w:hAnsi="Palatino Linotype"/>
                <w:noProof/>
                <w:sz w:val="24"/>
                <w:szCs w:val="24"/>
              </w:rPr>
              <w:t>4</w:t>
            </w:r>
            <w:r w:rsidRPr="00F2489C">
              <w:rPr>
                <w:rFonts w:ascii="Palatino Linotype" w:hAnsi="Palatino Linotype"/>
                <w:noProof/>
                <w:sz w:val="24"/>
                <w:szCs w:val="24"/>
              </w:rPr>
              <w:t xml:space="preserve"> la siguiente información </w:t>
            </w:r>
            <w:r>
              <w:rPr>
                <w:rFonts w:ascii="Palatino Linotype" w:hAnsi="Palatino Linotype"/>
                <w:noProof/>
                <w:sz w:val="24"/>
                <w:szCs w:val="24"/>
              </w:rPr>
              <w:t>d</w:t>
            </w:r>
            <w:r w:rsidRPr="00F2489C">
              <w:rPr>
                <w:rFonts w:ascii="Palatino Linotype" w:hAnsi="Palatino Linotype"/>
                <w:noProof/>
                <w:sz w:val="24"/>
                <w:szCs w:val="24"/>
              </w:rPr>
              <w:t xml:space="preserve">el </w:t>
            </w:r>
            <w:r w:rsidRPr="002C6F00">
              <w:rPr>
                <w:rFonts w:ascii="Palatino Linotype" w:hAnsi="Palatino Linotype"/>
                <w:noProof/>
                <w:sz w:val="24"/>
                <w:szCs w:val="24"/>
              </w:rPr>
              <w:t>rie</w:t>
            </w:r>
            <w:r>
              <w:rPr>
                <w:rFonts w:ascii="Palatino Linotype" w:hAnsi="Palatino Linotype"/>
                <w:noProof/>
                <w:sz w:val="24"/>
                <w:szCs w:val="24"/>
              </w:rPr>
              <w:t>s</w:t>
            </w:r>
            <w:r w:rsidRPr="002C6F00">
              <w:rPr>
                <w:rFonts w:ascii="Palatino Linotype" w:hAnsi="Palatino Linotype"/>
                <w:noProof/>
                <w:sz w:val="24"/>
                <w:szCs w:val="24"/>
              </w:rPr>
              <w:t>go</w:t>
            </w:r>
            <w:r>
              <w:rPr>
                <w:rFonts w:ascii="Palatino Linotype" w:hAnsi="Palatino Linotype"/>
                <w:noProof/>
                <w:sz w:val="24"/>
                <w:szCs w:val="24"/>
              </w:rPr>
              <w:t xml:space="preserve"> “</w:t>
            </w:r>
            <w:r w:rsidRPr="008B26E2">
              <w:rPr>
                <w:rFonts w:ascii="Palatino Linotype" w:hAnsi="Palatino Linotype"/>
                <w:i/>
                <w:iCs/>
                <w:noProof/>
                <w:sz w:val="24"/>
                <w:szCs w:val="24"/>
              </w:rPr>
              <w:t>Posibilidad de afectación económica por liquidación de nómina con errores en su cálculo y/o de manera extemporánea, debido a  fallas en parametrización, configuración  y funcionamiento del sistema que liquida la nómina. errores humanos en la liquidación de nómina indisponibilidad del sistema que liquida la nómina</w:t>
            </w:r>
            <w:r>
              <w:rPr>
                <w:rFonts w:ascii="Palatino Linotype" w:hAnsi="Palatino Linotype"/>
                <w:noProof/>
                <w:sz w:val="24"/>
                <w:szCs w:val="24"/>
              </w:rPr>
              <w:t>.”</w:t>
            </w:r>
            <w:r w:rsidRPr="002C6F00">
              <w:rPr>
                <w:rFonts w:ascii="Palatino Linotype" w:hAnsi="Palatino Linotype"/>
                <w:noProof/>
                <w:sz w:val="24"/>
                <w:szCs w:val="24"/>
              </w:rPr>
              <w:t xml:space="preserve">  </w:t>
            </w:r>
          </w:p>
          <w:p w14:paraId="23334461" w14:textId="77777777" w:rsidR="00202EDE" w:rsidRDefault="00202EDE" w:rsidP="007555A9">
            <w:pPr>
              <w:spacing w:before="240" w:after="240"/>
              <w:rPr>
                <w:rFonts w:ascii="Palatino Linotype" w:hAnsi="Palatino Linotype"/>
                <w:sz w:val="24"/>
                <w:szCs w:val="24"/>
              </w:rPr>
            </w:pPr>
            <w:r>
              <w:rPr>
                <w:rFonts w:ascii="Palatino Linotype" w:hAnsi="Palatino Linotype"/>
                <w:sz w:val="24"/>
                <w:szCs w:val="24"/>
              </w:rPr>
              <w:t>a</w:t>
            </w:r>
            <w:r w:rsidRPr="00895C26">
              <w:rPr>
                <w:rFonts w:ascii="Palatino Linotype" w:hAnsi="Palatino Linotype"/>
                <w:sz w:val="24"/>
                <w:szCs w:val="24"/>
              </w:rPr>
              <w:t xml:space="preserve">. Debido a que no se cuenta con un software que permita la liquidación de la nómina, el riesgo se materializó, por la elaboración de forma manual en Excel para el total de los funcionarios y sin datos históricos, por lo que se presentaron errores en la liquidación y pago de vacaciones, situación que fue informada por el funcionario, como pago de lo no debido. </w:t>
            </w:r>
          </w:p>
          <w:p w14:paraId="00D2F105" w14:textId="77777777" w:rsidR="00202EDE" w:rsidRPr="00895C26" w:rsidRDefault="00202EDE" w:rsidP="007555A9">
            <w:pPr>
              <w:spacing w:before="240" w:after="240"/>
              <w:rPr>
                <w:rFonts w:ascii="Palatino Linotype" w:hAnsi="Palatino Linotype"/>
                <w:sz w:val="24"/>
                <w:szCs w:val="24"/>
              </w:rPr>
            </w:pPr>
            <w:r>
              <w:rPr>
                <w:rFonts w:ascii="Palatino Linotype" w:hAnsi="Palatino Linotype"/>
                <w:sz w:val="24"/>
                <w:szCs w:val="24"/>
              </w:rPr>
              <w:lastRenderedPageBreak/>
              <w:t>b</w:t>
            </w:r>
            <w:r w:rsidRPr="00895C26">
              <w:rPr>
                <w:rFonts w:ascii="Palatino Linotype" w:hAnsi="Palatino Linotype"/>
                <w:sz w:val="24"/>
                <w:szCs w:val="24"/>
              </w:rPr>
              <w:t>. La información ha sido restringida a nivel de equipo liquidador (funcionarios que intervienen en el proceso), en ningún momento se informó a la persona que liquidó la nómina del mes, de las situaciones particulares, entre ellas liquidaciones anteriores o determinaciones tomadas frente a conceptos emitidos para la entidad, lo que causó errores humanos en la liquidación de novedades mensuales, dado que no es posible consultar la base de datos o los históricos de los funcionarios de la Entidad.</w:t>
            </w:r>
          </w:p>
          <w:p w14:paraId="3774EDA3" w14:textId="77777777" w:rsidR="00202EDE" w:rsidRDefault="00202EDE" w:rsidP="007555A9">
            <w:pPr>
              <w:spacing w:before="240" w:after="240"/>
              <w:rPr>
                <w:rFonts w:ascii="Palatino Linotype" w:hAnsi="Palatino Linotype"/>
                <w:sz w:val="24"/>
                <w:szCs w:val="24"/>
              </w:rPr>
            </w:pPr>
            <w:r>
              <w:rPr>
                <w:rFonts w:ascii="Palatino Linotype" w:hAnsi="Palatino Linotype"/>
                <w:sz w:val="24"/>
                <w:szCs w:val="24"/>
              </w:rPr>
              <w:t>c.</w:t>
            </w:r>
            <w:r w:rsidRPr="00895C26">
              <w:rPr>
                <w:rFonts w:ascii="Palatino Linotype" w:hAnsi="Palatino Linotype"/>
                <w:sz w:val="24"/>
                <w:szCs w:val="24"/>
              </w:rPr>
              <w:t xml:space="preserve"> Debido a que no se cuenta con un  software que permita la liquidación de la nómina, y al realizar los archivos manuales y al no comprender por la totalidad del equipo liquidador, la presentación integral de nómina (devengos, deducciones, seguridad social y FNA), se materializó el riesgo al enviarse información inconsistente en los convertidores del gasto de personal para aportes a seguridad social, razón por la cual se plantean mesas de trabajo con integrantes del Grupo Financiero, antes de la entrega formal de la nómina, esto con el fin de evitar reprocesos y así poder verificar valores de Seguridad Social, que con ocasión de los anticipos realizados por vacaciones son los que mueven la bolsa de deducciones. </w:t>
            </w:r>
          </w:p>
          <w:p w14:paraId="1BCD4F20" w14:textId="77777777" w:rsidR="00202EDE" w:rsidRDefault="00202EDE" w:rsidP="007555A9">
            <w:pPr>
              <w:spacing w:before="240" w:after="240"/>
              <w:rPr>
                <w:rFonts w:ascii="Palatino Linotype" w:hAnsi="Palatino Linotype"/>
                <w:noProof/>
                <w:sz w:val="24"/>
                <w:szCs w:val="24"/>
              </w:rPr>
            </w:pPr>
            <w:r>
              <w:rPr>
                <w:rFonts w:ascii="Palatino Linotype" w:hAnsi="Palatino Linotype"/>
                <w:noProof/>
                <w:sz w:val="24"/>
                <w:szCs w:val="24"/>
              </w:rPr>
              <w:t xml:space="preserve">Informe que se presento por el GGTH en el formato correspondiente y que a continuación evidenció  con el pantallazo que se anexa así: </w:t>
            </w:r>
          </w:p>
          <w:p w14:paraId="38F57867" w14:textId="196D6826" w:rsidR="00112225" w:rsidRDefault="00112225" w:rsidP="007555A9">
            <w:pPr>
              <w:spacing w:before="240" w:after="240"/>
              <w:rPr>
                <w:noProof/>
              </w:rPr>
            </w:pPr>
          </w:p>
          <w:p w14:paraId="28046042" w14:textId="076F8C3F" w:rsidR="002222B3" w:rsidRDefault="002222B3" w:rsidP="007555A9">
            <w:pPr>
              <w:spacing w:before="240" w:after="240"/>
              <w:rPr>
                <w:noProof/>
              </w:rPr>
            </w:pPr>
          </w:p>
          <w:p w14:paraId="3763C76C" w14:textId="75A10C41" w:rsidR="002222B3" w:rsidRDefault="002222B3" w:rsidP="007555A9">
            <w:pPr>
              <w:spacing w:before="240" w:after="240"/>
              <w:rPr>
                <w:noProof/>
              </w:rPr>
            </w:pPr>
          </w:p>
          <w:p w14:paraId="4A2AA224" w14:textId="77777777" w:rsidR="002222B3" w:rsidRDefault="002222B3" w:rsidP="007555A9">
            <w:pPr>
              <w:spacing w:before="240" w:after="240"/>
              <w:rPr>
                <w:noProof/>
              </w:rPr>
            </w:pPr>
          </w:p>
          <w:p w14:paraId="3C1A1E62" w14:textId="77777777" w:rsidR="002222B3" w:rsidRDefault="002222B3" w:rsidP="007555A9">
            <w:pPr>
              <w:spacing w:before="240" w:after="240"/>
              <w:rPr>
                <w:noProof/>
              </w:rPr>
            </w:pPr>
          </w:p>
          <w:p w14:paraId="66414688" w14:textId="77777777" w:rsidR="002222B3" w:rsidRDefault="002222B3" w:rsidP="007555A9">
            <w:pPr>
              <w:spacing w:before="240" w:after="240"/>
              <w:rPr>
                <w:noProof/>
              </w:rPr>
            </w:pPr>
          </w:p>
          <w:p w14:paraId="0556D529" w14:textId="6F3C3A1E" w:rsidR="002222B3" w:rsidRDefault="002222B3" w:rsidP="007555A9">
            <w:pPr>
              <w:spacing w:before="240" w:after="240"/>
              <w:rPr>
                <w:noProof/>
              </w:rPr>
            </w:pPr>
            <w:r>
              <w:rPr>
                <w:noProof/>
              </w:rPr>
              <w:lastRenderedPageBreak/>
              <w:drawing>
                <wp:inline distT="0" distB="0" distL="0" distR="0" wp14:anchorId="748E81E3" wp14:editId="1A19DE5F">
                  <wp:extent cx="5514975" cy="1018540"/>
                  <wp:effectExtent l="0" t="0" r="9525" b="0"/>
                  <wp:docPr id="10693641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71307" name=""/>
                          <pic:cNvPicPr/>
                        </pic:nvPicPr>
                        <pic:blipFill>
                          <a:blip r:embed="rId14"/>
                          <a:stretch>
                            <a:fillRect/>
                          </a:stretch>
                        </pic:blipFill>
                        <pic:spPr>
                          <a:xfrm>
                            <a:off x="0" y="0"/>
                            <a:ext cx="5514975" cy="1018540"/>
                          </a:xfrm>
                          <a:prstGeom prst="rect">
                            <a:avLst/>
                          </a:prstGeom>
                        </pic:spPr>
                      </pic:pic>
                    </a:graphicData>
                  </a:graphic>
                </wp:inline>
              </w:drawing>
            </w:r>
          </w:p>
          <w:p w14:paraId="5BE685D5" w14:textId="75B209B0" w:rsidR="00112225" w:rsidRDefault="005B79E7" w:rsidP="007555A9">
            <w:pPr>
              <w:spacing w:before="240" w:after="240"/>
              <w:rPr>
                <w:noProof/>
              </w:rPr>
            </w:pPr>
            <w:r>
              <w:rPr>
                <w:noProof/>
              </w:rPr>
              <w:drawing>
                <wp:inline distT="0" distB="0" distL="0" distR="0" wp14:anchorId="582F0EAC" wp14:editId="30941FF1">
                  <wp:extent cx="5612130" cy="2834640"/>
                  <wp:effectExtent l="0" t="0" r="7620" b="3810"/>
                  <wp:docPr id="16145479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547908" name=""/>
                          <pic:cNvPicPr/>
                        </pic:nvPicPr>
                        <pic:blipFill>
                          <a:blip r:embed="rId15"/>
                          <a:stretch>
                            <a:fillRect/>
                          </a:stretch>
                        </pic:blipFill>
                        <pic:spPr>
                          <a:xfrm>
                            <a:off x="0" y="0"/>
                            <a:ext cx="5612130" cy="2834640"/>
                          </a:xfrm>
                          <a:prstGeom prst="rect">
                            <a:avLst/>
                          </a:prstGeom>
                        </pic:spPr>
                      </pic:pic>
                    </a:graphicData>
                  </a:graphic>
                </wp:inline>
              </w:drawing>
            </w:r>
            <w:r w:rsidR="00112225">
              <w:rPr>
                <w:noProof/>
              </w:rPr>
              <w:drawing>
                <wp:inline distT="0" distB="0" distL="0" distR="0" wp14:anchorId="45CB68C1" wp14:editId="277E917A">
                  <wp:extent cx="5612130" cy="3131185"/>
                  <wp:effectExtent l="0" t="0" r="7620" b="0"/>
                  <wp:docPr id="4483960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396077" name=""/>
                          <pic:cNvPicPr/>
                        </pic:nvPicPr>
                        <pic:blipFill>
                          <a:blip r:embed="rId16"/>
                          <a:stretch>
                            <a:fillRect/>
                          </a:stretch>
                        </pic:blipFill>
                        <pic:spPr>
                          <a:xfrm>
                            <a:off x="0" y="0"/>
                            <a:ext cx="5612130" cy="3131185"/>
                          </a:xfrm>
                          <a:prstGeom prst="rect">
                            <a:avLst/>
                          </a:prstGeom>
                        </pic:spPr>
                      </pic:pic>
                    </a:graphicData>
                  </a:graphic>
                </wp:inline>
              </w:drawing>
            </w:r>
          </w:p>
          <w:p w14:paraId="1EAC5380" w14:textId="54C97199" w:rsidR="00112225" w:rsidRDefault="00A67FAB" w:rsidP="007555A9">
            <w:pPr>
              <w:spacing w:before="240" w:after="240"/>
              <w:rPr>
                <w:noProof/>
              </w:rPr>
            </w:pPr>
            <w:r>
              <w:rPr>
                <w:noProof/>
              </w:rPr>
              <w:lastRenderedPageBreak/>
              <w:drawing>
                <wp:inline distT="0" distB="0" distL="0" distR="0" wp14:anchorId="4F17E3A2" wp14:editId="62848AA7">
                  <wp:extent cx="5612130" cy="2773680"/>
                  <wp:effectExtent l="0" t="0" r="7620" b="7620"/>
                  <wp:docPr id="15383552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55295" name=""/>
                          <pic:cNvPicPr/>
                        </pic:nvPicPr>
                        <pic:blipFill>
                          <a:blip r:embed="rId17"/>
                          <a:stretch>
                            <a:fillRect/>
                          </a:stretch>
                        </pic:blipFill>
                        <pic:spPr>
                          <a:xfrm>
                            <a:off x="0" y="0"/>
                            <a:ext cx="5612130" cy="2773680"/>
                          </a:xfrm>
                          <a:prstGeom prst="rect">
                            <a:avLst/>
                          </a:prstGeom>
                        </pic:spPr>
                      </pic:pic>
                    </a:graphicData>
                  </a:graphic>
                </wp:inline>
              </w:drawing>
            </w:r>
            <w:r w:rsidR="00112225">
              <w:rPr>
                <w:noProof/>
              </w:rPr>
              <w:t xml:space="preserve">    </w:t>
            </w:r>
          </w:p>
          <w:p w14:paraId="267B8752" w14:textId="6688E72C" w:rsidR="00202EDE" w:rsidRDefault="00FA0AAA" w:rsidP="007555A9">
            <w:pPr>
              <w:spacing w:before="240" w:after="240"/>
              <w:rPr>
                <w:noProof/>
              </w:rPr>
            </w:pPr>
            <w:r>
              <w:rPr>
                <w:rFonts w:ascii="Palatino Linotype" w:hAnsi="Palatino Linotype"/>
                <w:sz w:val="18"/>
                <w:szCs w:val="18"/>
              </w:rPr>
              <w:t>F</w:t>
            </w:r>
            <w:r w:rsidRPr="007A2E36">
              <w:rPr>
                <w:rFonts w:ascii="Palatino Linotype" w:hAnsi="Palatino Linotype"/>
                <w:sz w:val="18"/>
                <w:szCs w:val="18"/>
              </w:rPr>
              <w:t>uente. Imagen anterior informe de seguimiento presentado por</w:t>
            </w:r>
            <w:r>
              <w:rPr>
                <w:rFonts w:ascii="Palatino Linotype" w:hAnsi="Palatino Linotype"/>
                <w:sz w:val="18"/>
                <w:szCs w:val="18"/>
              </w:rPr>
              <w:t xml:space="preserve"> el GGTH </w:t>
            </w:r>
            <w:r w:rsidRPr="007A2E36">
              <w:rPr>
                <w:rFonts w:ascii="Palatino Linotype" w:hAnsi="Palatino Linotype"/>
                <w:sz w:val="18"/>
                <w:szCs w:val="18"/>
              </w:rPr>
              <w:t xml:space="preserve">en el </w:t>
            </w:r>
            <w:r>
              <w:rPr>
                <w:rFonts w:ascii="Palatino Linotype" w:hAnsi="Palatino Linotype"/>
                <w:sz w:val="18"/>
                <w:szCs w:val="18"/>
              </w:rPr>
              <w:t>segundo trimestre</w:t>
            </w:r>
            <w:r w:rsidRPr="007A2E36">
              <w:rPr>
                <w:rFonts w:ascii="Palatino Linotype" w:hAnsi="Palatino Linotype"/>
                <w:sz w:val="18"/>
                <w:szCs w:val="18"/>
              </w:rPr>
              <w:t xml:space="preserve"> 202</w:t>
            </w:r>
            <w:r>
              <w:rPr>
                <w:rFonts w:ascii="Palatino Linotype" w:hAnsi="Palatino Linotype"/>
                <w:sz w:val="18"/>
                <w:szCs w:val="18"/>
              </w:rPr>
              <w:t>4</w:t>
            </w:r>
          </w:p>
          <w:p w14:paraId="5065D091" w14:textId="77777777" w:rsidR="00202EDE" w:rsidRDefault="00202EDE" w:rsidP="007555A9">
            <w:pPr>
              <w:spacing w:before="240" w:after="240"/>
              <w:rPr>
                <w:rFonts w:ascii="Palatino Linotype" w:hAnsi="Palatino Linotype"/>
                <w:noProof/>
                <w:sz w:val="24"/>
                <w:szCs w:val="24"/>
              </w:rPr>
            </w:pPr>
            <w:r>
              <w:rPr>
                <w:rFonts w:ascii="Palatino Linotype" w:hAnsi="Palatino Linotype"/>
                <w:bCs/>
                <w:sz w:val="24"/>
                <w:szCs w:val="24"/>
              </w:rPr>
              <w:t>3</w:t>
            </w:r>
            <w:r w:rsidRPr="00F2489C">
              <w:rPr>
                <w:rFonts w:ascii="Palatino Linotype" w:hAnsi="Palatino Linotype"/>
                <w:bCs/>
                <w:sz w:val="24"/>
                <w:szCs w:val="24"/>
              </w:rPr>
              <w:t xml:space="preserve">. </w:t>
            </w:r>
            <w:r w:rsidRPr="00F2489C">
              <w:rPr>
                <w:rFonts w:ascii="Palatino Linotype" w:hAnsi="Palatino Linotype"/>
                <w:sz w:val="24"/>
                <w:szCs w:val="24"/>
              </w:rPr>
              <w:t xml:space="preserve"> De acuerdo con la información contenida en el “</w:t>
            </w:r>
            <w:r w:rsidRPr="00F2489C">
              <w:rPr>
                <w:rFonts w:ascii="Palatino Linotype" w:hAnsi="Palatino Linotype"/>
                <w:i/>
                <w:iCs/>
                <w:sz w:val="24"/>
                <w:szCs w:val="24"/>
              </w:rPr>
              <w:t>formato de reporte de seguimiento de riesgos institucionales”</w:t>
            </w:r>
            <w:r w:rsidRPr="00F2489C">
              <w:rPr>
                <w:rFonts w:ascii="Palatino Linotype" w:hAnsi="Palatino Linotype"/>
                <w:sz w:val="24"/>
                <w:szCs w:val="24"/>
              </w:rPr>
              <w:t xml:space="preserve"> el responsable del proceso </w:t>
            </w:r>
            <w:r>
              <w:rPr>
                <w:rFonts w:ascii="Palatino Linotype" w:hAnsi="Palatino Linotype"/>
                <w:sz w:val="24"/>
                <w:szCs w:val="24"/>
              </w:rPr>
              <w:t xml:space="preserve">Sistemas de Gestión de Información </w:t>
            </w:r>
            <w:r w:rsidRPr="00F2489C">
              <w:rPr>
                <w:rFonts w:ascii="Palatino Linotype" w:hAnsi="Palatino Linotype"/>
                <w:sz w:val="24"/>
                <w:szCs w:val="24"/>
              </w:rPr>
              <w:t>reportó d</w:t>
            </w:r>
            <w:r w:rsidRPr="00F2489C">
              <w:rPr>
                <w:rFonts w:ascii="Palatino Linotype" w:hAnsi="Palatino Linotype"/>
                <w:noProof/>
                <w:sz w:val="24"/>
                <w:szCs w:val="24"/>
              </w:rPr>
              <w:t xml:space="preserve">urante el </w:t>
            </w:r>
            <w:r>
              <w:rPr>
                <w:rFonts w:ascii="Palatino Linotype" w:hAnsi="Palatino Linotype"/>
                <w:noProof/>
                <w:sz w:val="24"/>
                <w:szCs w:val="24"/>
              </w:rPr>
              <w:t>segundo</w:t>
            </w:r>
            <w:r w:rsidRPr="00F2489C">
              <w:rPr>
                <w:rFonts w:ascii="Palatino Linotype" w:hAnsi="Palatino Linotype"/>
                <w:noProof/>
                <w:sz w:val="24"/>
                <w:szCs w:val="24"/>
              </w:rPr>
              <w:t xml:space="preserve"> trimestre de 202</w:t>
            </w:r>
            <w:r>
              <w:rPr>
                <w:rFonts w:ascii="Palatino Linotype" w:hAnsi="Palatino Linotype"/>
                <w:noProof/>
                <w:sz w:val="24"/>
                <w:szCs w:val="24"/>
              </w:rPr>
              <w:t>4</w:t>
            </w:r>
            <w:r w:rsidRPr="00F2489C">
              <w:rPr>
                <w:rFonts w:ascii="Palatino Linotype" w:hAnsi="Palatino Linotype"/>
                <w:noProof/>
                <w:sz w:val="24"/>
                <w:szCs w:val="24"/>
              </w:rPr>
              <w:t xml:space="preserve"> la siguiente información </w:t>
            </w:r>
            <w:r>
              <w:rPr>
                <w:rFonts w:ascii="Palatino Linotype" w:hAnsi="Palatino Linotype"/>
                <w:noProof/>
                <w:sz w:val="24"/>
                <w:szCs w:val="24"/>
              </w:rPr>
              <w:t>d</w:t>
            </w:r>
            <w:r w:rsidRPr="00F2489C">
              <w:rPr>
                <w:rFonts w:ascii="Palatino Linotype" w:hAnsi="Palatino Linotype"/>
                <w:noProof/>
                <w:sz w:val="24"/>
                <w:szCs w:val="24"/>
              </w:rPr>
              <w:t xml:space="preserve">el </w:t>
            </w:r>
            <w:r w:rsidRPr="002C6F00">
              <w:rPr>
                <w:rFonts w:ascii="Palatino Linotype" w:hAnsi="Palatino Linotype"/>
                <w:noProof/>
                <w:sz w:val="24"/>
                <w:szCs w:val="24"/>
              </w:rPr>
              <w:t>ri</w:t>
            </w:r>
            <w:r>
              <w:rPr>
                <w:rFonts w:ascii="Palatino Linotype" w:hAnsi="Palatino Linotype"/>
                <w:noProof/>
                <w:sz w:val="24"/>
                <w:szCs w:val="24"/>
              </w:rPr>
              <w:t xml:space="preserve">esgo </w:t>
            </w:r>
            <w:r w:rsidRPr="00007380">
              <w:rPr>
                <w:rFonts w:ascii="Palatino Linotype" w:hAnsi="Palatino Linotype"/>
                <w:i/>
                <w:iCs/>
                <w:noProof/>
                <w:sz w:val="24"/>
                <w:szCs w:val="24"/>
              </w:rPr>
              <w:t>“Debilidades en las condiciones de seguridad de la información”</w:t>
            </w:r>
            <w:r w:rsidRPr="002C6F00">
              <w:rPr>
                <w:rFonts w:ascii="Palatino Linotype" w:hAnsi="Palatino Linotype"/>
                <w:noProof/>
                <w:sz w:val="24"/>
                <w:szCs w:val="24"/>
              </w:rPr>
              <w:t xml:space="preserve">  </w:t>
            </w:r>
          </w:p>
          <w:p w14:paraId="6CFF2377" w14:textId="77777777" w:rsidR="00202EDE" w:rsidRPr="00B61430" w:rsidRDefault="00202EDE" w:rsidP="007555A9">
            <w:pPr>
              <w:pStyle w:val="Default"/>
              <w:jc w:val="both"/>
              <w:rPr>
                <w:rFonts w:ascii="Palatino Linotype" w:hAnsi="Palatino Linotype"/>
              </w:rPr>
            </w:pPr>
            <w:r w:rsidRPr="00B61430">
              <w:rPr>
                <w:rFonts w:ascii="Palatino Linotype" w:hAnsi="Palatino Linotype"/>
              </w:rPr>
              <w:t>Los controles no han sido efectivos 100% tomando en consideración el incidente de seguridad presentado en el mes de mayo. Se adelanta contratación de una consultoría en informática forense además de contratar los servicios para la implementación de un SOC</w:t>
            </w:r>
            <w:r>
              <w:rPr>
                <w:rFonts w:ascii="Palatino Linotype" w:hAnsi="Palatino Linotype"/>
              </w:rPr>
              <w:t>.</w:t>
            </w:r>
          </w:p>
          <w:p w14:paraId="13006F70" w14:textId="77777777" w:rsidR="00202EDE" w:rsidRDefault="00202EDE" w:rsidP="007555A9">
            <w:pPr>
              <w:spacing w:before="240" w:after="240"/>
              <w:rPr>
                <w:rFonts w:ascii="Palatino Linotype" w:hAnsi="Palatino Linotype"/>
                <w:noProof/>
                <w:sz w:val="24"/>
                <w:szCs w:val="24"/>
              </w:rPr>
            </w:pPr>
            <w:r>
              <w:rPr>
                <w:rFonts w:ascii="Palatino Linotype" w:hAnsi="Palatino Linotype"/>
                <w:noProof/>
                <w:sz w:val="24"/>
                <w:szCs w:val="24"/>
              </w:rPr>
              <w:t>Informe que se presento por la Oficina TIC en el formato correspondiente y que a continuación evidenció  con el pantallazo que se anexa así:</w:t>
            </w:r>
          </w:p>
          <w:p w14:paraId="412D5AC6" w14:textId="77777777" w:rsidR="00253AC2" w:rsidRDefault="00253AC2" w:rsidP="007555A9">
            <w:pPr>
              <w:spacing w:before="240" w:after="240"/>
              <w:rPr>
                <w:rFonts w:ascii="Palatino Linotype" w:hAnsi="Palatino Linotype"/>
                <w:noProof/>
                <w:sz w:val="24"/>
                <w:szCs w:val="24"/>
              </w:rPr>
            </w:pPr>
          </w:p>
          <w:p w14:paraId="15ADA628" w14:textId="77777777" w:rsidR="00253AC2" w:rsidRDefault="00253AC2" w:rsidP="007555A9">
            <w:pPr>
              <w:spacing w:before="240" w:after="240"/>
              <w:rPr>
                <w:rFonts w:ascii="Palatino Linotype" w:hAnsi="Palatino Linotype"/>
                <w:noProof/>
                <w:sz w:val="24"/>
                <w:szCs w:val="24"/>
              </w:rPr>
            </w:pPr>
          </w:p>
          <w:p w14:paraId="4D36FB39" w14:textId="77777777" w:rsidR="00253AC2" w:rsidRDefault="00253AC2" w:rsidP="007555A9">
            <w:pPr>
              <w:spacing w:before="240" w:after="240"/>
              <w:rPr>
                <w:rFonts w:ascii="Palatino Linotype" w:hAnsi="Palatino Linotype"/>
                <w:noProof/>
                <w:sz w:val="24"/>
                <w:szCs w:val="24"/>
              </w:rPr>
            </w:pPr>
          </w:p>
          <w:p w14:paraId="19E602CB" w14:textId="77777777" w:rsidR="00253AC2" w:rsidRDefault="00253AC2" w:rsidP="007555A9">
            <w:pPr>
              <w:spacing w:before="240" w:after="240"/>
              <w:rPr>
                <w:rFonts w:ascii="Palatino Linotype" w:hAnsi="Palatino Linotype"/>
                <w:noProof/>
                <w:sz w:val="24"/>
                <w:szCs w:val="24"/>
              </w:rPr>
            </w:pPr>
          </w:p>
          <w:p w14:paraId="664FAF56" w14:textId="77777777" w:rsidR="00202EDE" w:rsidRDefault="00202EDE" w:rsidP="007555A9">
            <w:pPr>
              <w:spacing w:before="240" w:after="240"/>
              <w:rPr>
                <w:noProof/>
              </w:rPr>
            </w:pPr>
            <w:r>
              <w:rPr>
                <w:noProof/>
              </w:rPr>
              <w:lastRenderedPageBreak/>
              <w:drawing>
                <wp:inline distT="0" distB="0" distL="0" distR="0" wp14:anchorId="0BDCE240" wp14:editId="1E541F00">
                  <wp:extent cx="5612130" cy="3400425"/>
                  <wp:effectExtent l="0" t="0" r="7620" b="9525"/>
                  <wp:docPr id="1892619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61930" name=""/>
                          <pic:cNvPicPr/>
                        </pic:nvPicPr>
                        <pic:blipFill>
                          <a:blip r:embed="rId18"/>
                          <a:stretch>
                            <a:fillRect/>
                          </a:stretch>
                        </pic:blipFill>
                        <pic:spPr>
                          <a:xfrm>
                            <a:off x="0" y="0"/>
                            <a:ext cx="5612130" cy="3400425"/>
                          </a:xfrm>
                          <a:prstGeom prst="rect">
                            <a:avLst/>
                          </a:prstGeom>
                        </pic:spPr>
                      </pic:pic>
                    </a:graphicData>
                  </a:graphic>
                </wp:inline>
              </w:drawing>
            </w:r>
          </w:p>
          <w:p w14:paraId="1A06734D" w14:textId="77777777" w:rsidR="00202EDE" w:rsidRDefault="00202EDE" w:rsidP="007555A9">
            <w:pPr>
              <w:spacing w:before="240" w:after="240"/>
              <w:rPr>
                <w:noProof/>
              </w:rPr>
            </w:pPr>
            <w:r>
              <w:rPr>
                <w:noProof/>
              </w:rPr>
              <w:drawing>
                <wp:inline distT="0" distB="0" distL="0" distR="0" wp14:anchorId="4467EF84" wp14:editId="58C59ED4">
                  <wp:extent cx="5612130" cy="2876550"/>
                  <wp:effectExtent l="0" t="0" r="7620" b="0"/>
                  <wp:docPr id="17843177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317756" name=""/>
                          <pic:cNvPicPr/>
                        </pic:nvPicPr>
                        <pic:blipFill>
                          <a:blip r:embed="rId19"/>
                          <a:stretch>
                            <a:fillRect/>
                          </a:stretch>
                        </pic:blipFill>
                        <pic:spPr>
                          <a:xfrm>
                            <a:off x="0" y="0"/>
                            <a:ext cx="5612130" cy="2876550"/>
                          </a:xfrm>
                          <a:prstGeom prst="rect">
                            <a:avLst/>
                          </a:prstGeom>
                        </pic:spPr>
                      </pic:pic>
                    </a:graphicData>
                  </a:graphic>
                </wp:inline>
              </w:drawing>
            </w:r>
          </w:p>
          <w:p w14:paraId="04820A86" w14:textId="77777777" w:rsidR="00202EDE" w:rsidRDefault="00202EDE" w:rsidP="007555A9">
            <w:pPr>
              <w:spacing w:before="240" w:after="240"/>
              <w:rPr>
                <w:noProof/>
              </w:rPr>
            </w:pPr>
            <w:r>
              <w:rPr>
                <w:noProof/>
              </w:rPr>
              <w:lastRenderedPageBreak/>
              <w:drawing>
                <wp:inline distT="0" distB="0" distL="0" distR="0" wp14:anchorId="0FA3254D" wp14:editId="00DAB68B">
                  <wp:extent cx="5612130" cy="4261485"/>
                  <wp:effectExtent l="0" t="0" r="7620" b="5715"/>
                  <wp:docPr id="8326148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614808" name=""/>
                          <pic:cNvPicPr/>
                        </pic:nvPicPr>
                        <pic:blipFill>
                          <a:blip r:embed="rId20"/>
                          <a:stretch>
                            <a:fillRect/>
                          </a:stretch>
                        </pic:blipFill>
                        <pic:spPr>
                          <a:xfrm>
                            <a:off x="0" y="0"/>
                            <a:ext cx="5612130" cy="4261485"/>
                          </a:xfrm>
                          <a:prstGeom prst="rect">
                            <a:avLst/>
                          </a:prstGeom>
                        </pic:spPr>
                      </pic:pic>
                    </a:graphicData>
                  </a:graphic>
                </wp:inline>
              </w:drawing>
            </w:r>
          </w:p>
          <w:p w14:paraId="0BDA56FA" w14:textId="77777777" w:rsidR="00202EDE" w:rsidRDefault="00202EDE" w:rsidP="007555A9">
            <w:pPr>
              <w:spacing w:before="240" w:after="240"/>
              <w:rPr>
                <w:rFonts w:ascii="Palatino Linotype" w:hAnsi="Palatino Linotype"/>
                <w:sz w:val="18"/>
                <w:szCs w:val="18"/>
              </w:rPr>
            </w:pPr>
            <w:r>
              <w:rPr>
                <w:rFonts w:ascii="Palatino Linotype" w:hAnsi="Palatino Linotype"/>
                <w:sz w:val="18"/>
                <w:szCs w:val="18"/>
              </w:rPr>
              <w:t>F</w:t>
            </w:r>
            <w:r w:rsidRPr="007A2E36">
              <w:rPr>
                <w:rFonts w:ascii="Palatino Linotype" w:hAnsi="Palatino Linotype"/>
                <w:sz w:val="18"/>
                <w:szCs w:val="18"/>
              </w:rPr>
              <w:t xml:space="preserve">uente. Imagen anterior informe de seguimiento presentado por la </w:t>
            </w:r>
            <w:r>
              <w:rPr>
                <w:rFonts w:ascii="Palatino Linotype" w:hAnsi="Palatino Linotype"/>
                <w:sz w:val="18"/>
                <w:szCs w:val="18"/>
              </w:rPr>
              <w:t xml:space="preserve">TIC </w:t>
            </w:r>
            <w:r w:rsidRPr="007A2E36">
              <w:rPr>
                <w:rFonts w:ascii="Palatino Linotype" w:hAnsi="Palatino Linotype"/>
                <w:sz w:val="18"/>
                <w:szCs w:val="18"/>
              </w:rPr>
              <w:t xml:space="preserve">en el </w:t>
            </w:r>
            <w:r>
              <w:rPr>
                <w:rFonts w:ascii="Palatino Linotype" w:hAnsi="Palatino Linotype"/>
                <w:sz w:val="18"/>
                <w:szCs w:val="18"/>
              </w:rPr>
              <w:t>segundo trimestre</w:t>
            </w:r>
            <w:r w:rsidRPr="007A2E36">
              <w:rPr>
                <w:rFonts w:ascii="Palatino Linotype" w:hAnsi="Palatino Linotype"/>
                <w:sz w:val="18"/>
                <w:szCs w:val="18"/>
              </w:rPr>
              <w:t xml:space="preserve"> 202</w:t>
            </w:r>
            <w:r>
              <w:rPr>
                <w:rFonts w:ascii="Palatino Linotype" w:hAnsi="Palatino Linotype"/>
                <w:sz w:val="18"/>
                <w:szCs w:val="18"/>
              </w:rPr>
              <w:t>4</w:t>
            </w:r>
            <w:r w:rsidRPr="007A2E36">
              <w:rPr>
                <w:rFonts w:ascii="Palatino Linotype" w:hAnsi="Palatino Linotype"/>
                <w:sz w:val="18"/>
                <w:szCs w:val="18"/>
              </w:rPr>
              <w:t>.</w:t>
            </w:r>
          </w:p>
          <w:p w14:paraId="1E6D4B2B" w14:textId="77777777" w:rsidR="00B71CC7" w:rsidRDefault="00B71CC7" w:rsidP="00B71CC7">
            <w:pPr>
              <w:spacing w:before="240" w:after="240"/>
              <w:rPr>
                <w:rFonts w:ascii="Palatino Linotype" w:hAnsi="Palatino Linotype"/>
                <w:b/>
                <w:sz w:val="24"/>
                <w:szCs w:val="24"/>
              </w:rPr>
            </w:pPr>
            <w:r>
              <w:rPr>
                <w:rFonts w:ascii="Palatino Linotype" w:hAnsi="Palatino Linotype"/>
                <w:b/>
                <w:sz w:val="24"/>
                <w:szCs w:val="24"/>
              </w:rPr>
              <w:t>4.1.2. SEGUIMIENTO ACCIONES CORRECTIVAS DE RIESGOS MATERIALIZADOS EN TRIMESTRES ANTERIORES.</w:t>
            </w:r>
          </w:p>
          <w:p w14:paraId="61E97687" w14:textId="77777777" w:rsidR="00B71CC7" w:rsidRPr="00A97CB8" w:rsidRDefault="00B71CC7" w:rsidP="00B71CC7">
            <w:pPr>
              <w:spacing w:before="240" w:after="240"/>
              <w:rPr>
                <w:rFonts w:ascii="Palatino Linotype" w:hAnsi="Palatino Linotype"/>
                <w:bCs/>
                <w:sz w:val="24"/>
                <w:szCs w:val="24"/>
              </w:rPr>
            </w:pPr>
            <w:r w:rsidRPr="00A97CB8">
              <w:rPr>
                <w:rFonts w:ascii="Palatino Linotype" w:hAnsi="Palatino Linotype"/>
                <w:b/>
                <w:sz w:val="24"/>
                <w:szCs w:val="24"/>
                <w:u w:val="single"/>
              </w:rPr>
              <w:t>PROCESO GESTION JURIDICA</w:t>
            </w:r>
            <w:r>
              <w:rPr>
                <w:rFonts w:ascii="Palatino Linotype" w:hAnsi="Palatino Linotype"/>
                <w:b/>
                <w:sz w:val="24"/>
                <w:szCs w:val="24"/>
              </w:rPr>
              <w:t xml:space="preserve">. </w:t>
            </w:r>
            <w:r w:rsidRPr="00A97CB8">
              <w:rPr>
                <w:rFonts w:ascii="Palatino Linotype" w:hAnsi="Palatino Linotype"/>
                <w:bCs/>
                <w:sz w:val="24"/>
                <w:szCs w:val="24"/>
              </w:rPr>
              <w:t xml:space="preserve">A la fecha tiene </w:t>
            </w:r>
            <w:r w:rsidRPr="005A2AFA">
              <w:rPr>
                <w:rFonts w:ascii="Palatino Linotype" w:hAnsi="Palatino Linotype"/>
                <w:b/>
                <w:sz w:val="24"/>
                <w:szCs w:val="24"/>
                <w:u w:val="single"/>
              </w:rPr>
              <w:t xml:space="preserve">3 </w:t>
            </w:r>
            <w:r>
              <w:rPr>
                <w:rFonts w:ascii="Palatino Linotype" w:hAnsi="Palatino Linotype"/>
                <w:b/>
                <w:sz w:val="24"/>
                <w:szCs w:val="24"/>
                <w:u w:val="single"/>
              </w:rPr>
              <w:t>r</w:t>
            </w:r>
            <w:r w:rsidRPr="005A2AFA">
              <w:rPr>
                <w:rFonts w:ascii="Palatino Linotype" w:hAnsi="Palatino Linotype"/>
                <w:b/>
                <w:sz w:val="24"/>
                <w:szCs w:val="24"/>
                <w:u w:val="single"/>
              </w:rPr>
              <w:t>iesgos abiertos vencidos y sin formular planes de mejoramientos</w:t>
            </w:r>
            <w:r w:rsidRPr="005A2AFA">
              <w:rPr>
                <w:rFonts w:ascii="Palatino Linotype" w:hAnsi="Palatino Linotype"/>
                <w:bCs/>
                <w:sz w:val="24"/>
                <w:szCs w:val="24"/>
                <w:u w:val="single"/>
              </w:rPr>
              <w:t xml:space="preserve"> </w:t>
            </w:r>
            <w:r>
              <w:rPr>
                <w:rFonts w:ascii="Palatino Linotype" w:hAnsi="Palatino Linotype"/>
                <w:bCs/>
                <w:sz w:val="24"/>
                <w:szCs w:val="24"/>
              </w:rPr>
              <w:t xml:space="preserve">respectivos </w:t>
            </w:r>
            <w:r w:rsidRPr="00A97CB8">
              <w:rPr>
                <w:rFonts w:ascii="Palatino Linotype" w:hAnsi="Palatino Linotype"/>
                <w:bCs/>
                <w:sz w:val="24"/>
                <w:szCs w:val="24"/>
              </w:rPr>
              <w:t>que a continuación relaciono:</w:t>
            </w:r>
          </w:p>
          <w:p w14:paraId="46FBA95D" w14:textId="07FE0467" w:rsidR="001A1EE4" w:rsidRPr="001B4A3A" w:rsidRDefault="00B71CC7" w:rsidP="001A1EE4">
            <w:pPr>
              <w:pStyle w:val="Prrafodelista"/>
              <w:numPr>
                <w:ilvl w:val="0"/>
                <w:numId w:val="51"/>
              </w:numPr>
              <w:spacing w:before="240" w:after="240"/>
              <w:rPr>
                <w:rFonts w:ascii="Palatino Linotype" w:hAnsi="Palatino Linotype"/>
                <w:sz w:val="24"/>
                <w:szCs w:val="24"/>
              </w:rPr>
            </w:pPr>
            <w:r w:rsidRPr="00CE7C9B">
              <w:rPr>
                <w:rFonts w:ascii="Palatino Linotype" w:hAnsi="Palatino Linotype"/>
                <w:b/>
                <w:bCs/>
                <w:sz w:val="24"/>
                <w:szCs w:val="24"/>
                <w:u w:val="single"/>
              </w:rPr>
              <w:t>Riesgo No. 28</w:t>
            </w:r>
            <w:r>
              <w:rPr>
                <w:rFonts w:ascii="Palatino Linotype" w:hAnsi="Palatino Linotype"/>
                <w:sz w:val="24"/>
                <w:szCs w:val="24"/>
              </w:rPr>
              <w:t xml:space="preserve">: </w:t>
            </w:r>
            <w:r w:rsidRPr="003A532F">
              <w:rPr>
                <w:rFonts w:ascii="Palatino Linotype" w:hAnsi="Palatino Linotype"/>
                <w:sz w:val="24"/>
                <w:szCs w:val="24"/>
              </w:rPr>
              <w:t>Se observa en Isolución que a la fecha no se ha</w:t>
            </w:r>
            <w:r>
              <w:rPr>
                <w:rFonts w:ascii="Palatino Linotype" w:hAnsi="Palatino Linotype"/>
                <w:sz w:val="24"/>
                <w:szCs w:val="24"/>
              </w:rPr>
              <w:t xml:space="preserve"> formulado </w:t>
            </w:r>
            <w:r w:rsidRPr="003A532F">
              <w:rPr>
                <w:rFonts w:ascii="Palatino Linotype" w:hAnsi="Palatino Linotype"/>
                <w:sz w:val="24"/>
                <w:szCs w:val="24"/>
              </w:rPr>
              <w:t xml:space="preserve">   plan de mejoramiento para el riesgo, </w:t>
            </w:r>
            <w:r w:rsidR="008E0729">
              <w:rPr>
                <w:rFonts w:ascii="Palatino Linotype" w:hAnsi="Palatino Linotype"/>
                <w:sz w:val="24"/>
                <w:szCs w:val="24"/>
              </w:rPr>
              <w:t>se evidencia que el líder del p</w:t>
            </w:r>
            <w:r w:rsidR="002916FA">
              <w:rPr>
                <w:rFonts w:ascii="Palatino Linotype" w:hAnsi="Palatino Linotype"/>
                <w:sz w:val="24"/>
                <w:szCs w:val="24"/>
              </w:rPr>
              <w:t>r</w:t>
            </w:r>
            <w:r w:rsidR="008E0729">
              <w:rPr>
                <w:rFonts w:ascii="Palatino Linotype" w:hAnsi="Palatino Linotype"/>
                <w:sz w:val="24"/>
                <w:szCs w:val="24"/>
              </w:rPr>
              <w:t xml:space="preserve">oceso en Isolución  lo marca como no se debe tomar acciones, </w:t>
            </w:r>
            <w:r w:rsidR="002618A6">
              <w:rPr>
                <w:rFonts w:ascii="Palatino Linotype" w:hAnsi="Palatino Linotype"/>
                <w:sz w:val="24"/>
                <w:szCs w:val="24"/>
              </w:rPr>
              <w:t xml:space="preserve">incumpliendo los </w:t>
            </w:r>
            <w:r w:rsidR="008E0729">
              <w:rPr>
                <w:rFonts w:ascii="Palatino Linotype" w:hAnsi="Palatino Linotype"/>
                <w:sz w:val="24"/>
                <w:szCs w:val="24"/>
              </w:rPr>
              <w:t xml:space="preserve"> </w:t>
            </w:r>
            <w:r w:rsidRPr="003A532F">
              <w:rPr>
                <w:rFonts w:ascii="Palatino Linotype" w:hAnsi="Palatino Linotype"/>
                <w:sz w:val="24"/>
                <w:szCs w:val="24"/>
              </w:rPr>
              <w:t>15 días hábiles para formularlo</w:t>
            </w:r>
            <w:r>
              <w:rPr>
                <w:rFonts w:ascii="Palatino Linotype" w:hAnsi="Palatino Linotype"/>
                <w:sz w:val="24"/>
                <w:szCs w:val="24"/>
              </w:rPr>
              <w:t>,</w:t>
            </w:r>
            <w:r w:rsidRPr="003A532F">
              <w:rPr>
                <w:rFonts w:ascii="Palatino Linotype" w:hAnsi="Palatino Linotype"/>
                <w:sz w:val="24"/>
                <w:szCs w:val="24"/>
              </w:rPr>
              <w:t xml:space="preserve"> han trascurrido </w:t>
            </w:r>
            <w:r w:rsidR="00011B29">
              <w:rPr>
                <w:rFonts w:ascii="Palatino Linotype" w:hAnsi="Palatino Linotype"/>
                <w:sz w:val="24"/>
                <w:szCs w:val="24"/>
              </w:rPr>
              <w:t>225</w:t>
            </w:r>
            <w:r w:rsidRPr="00581FE5">
              <w:rPr>
                <w:rFonts w:ascii="Palatino Linotype" w:hAnsi="Palatino Linotype"/>
                <w:sz w:val="24"/>
                <w:szCs w:val="24"/>
                <w:u w:val="single"/>
              </w:rPr>
              <w:t xml:space="preserve"> días hábiles desde el 29 de agosto del 2023</w:t>
            </w:r>
            <w:r w:rsidR="001A1EE4">
              <w:rPr>
                <w:rFonts w:ascii="Palatino Linotype" w:hAnsi="Palatino Linotype"/>
                <w:sz w:val="24"/>
                <w:szCs w:val="24"/>
                <w:u w:val="single"/>
              </w:rPr>
              <w:t xml:space="preserve">, </w:t>
            </w:r>
            <w:r w:rsidR="0021360F">
              <w:rPr>
                <w:rFonts w:ascii="Palatino Linotype" w:hAnsi="Palatino Linotype"/>
                <w:sz w:val="24"/>
                <w:szCs w:val="24"/>
                <w:u w:val="single"/>
              </w:rPr>
              <w:t>fecha en qu</w:t>
            </w:r>
            <w:r w:rsidR="001A1EE4">
              <w:rPr>
                <w:rFonts w:ascii="Palatino Linotype" w:hAnsi="Palatino Linotype"/>
                <w:sz w:val="24"/>
                <w:szCs w:val="24"/>
                <w:u w:val="single"/>
              </w:rPr>
              <w:t>e la OCI  reporto la materialización del riesgo.</w:t>
            </w:r>
          </w:p>
          <w:p w14:paraId="547504F0" w14:textId="3F9D2E66" w:rsidR="00B71CC7" w:rsidRDefault="00B71CC7" w:rsidP="001A1EE4">
            <w:pPr>
              <w:pStyle w:val="Prrafodelista"/>
              <w:spacing w:before="240" w:after="240"/>
              <w:rPr>
                <w:rFonts w:ascii="Palatino Linotype" w:hAnsi="Palatino Linotype"/>
                <w:sz w:val="24"/>
                <w:szCs w:val="24"/>
              </w:rPr>
            </w:pPr>
          </w:p>
          <w:p w14:paraId="284B5A9C" w14:textId="77777777" w:rsidR="00B71CC7" w:rsidRDefault="00B71CC7" w:rsidP="00B71CC7">
            <w:pPr>
              <w:pStyle w:val="Prrafodelista"/>
              <w:spacing w:before="240" w:after="240"/>
              <w:rPr>
                <w:rFonts w:ascii="Palatino Linotype" w:hAnsi="Palatino Linotype"/>
                <w:sz w:val="24"/>
                <w:szCs w:val="24"/>
              </w:rPr>
            </w:pPr>
          </w:p>
          <w:p w14:paraId="6DDFC9F7" w14:textId="08E6C4CF" w:rsidR="00B71CC7" w:rsidRPr="001B4A3A" w:rsidRDefault="00B71CC7" w:rsidP="00B71CC7">
            <w:pPr>
              <w:pStyle w:val="Prrafodelista"/>
              <w:numPr>
                <w:ilvl w:val="0"/>
                <w:numId w:val="51"/>
              </w:numPr>
              <w:spacing w:before="240" w:after="240"/>
              <w:rPr>
                <w:rFonts w:ascii="Palatino Linotype" w:hAnsi="Palatino Linotype"/>
                <w:sz w:val="24"/>
                <w:szCs w:val="24"/>
              </w:rPr>
            </w:pPr>
            <w:r w:rsidRPr="00CE7C9B">
              <w:rPr>
                <w:rFonts w:ascii="Palatino Linotype" w:hAnsi="Palatino Linotype"/>
                <w:b/>
                <w:bCs/>
                <w:sz w:val="24"/>
                <w:szCs w:val="24"/>
                <w:u w:val="single"/>
              </w:rPr>
              <w:t>Riesgo No. 30</w:t>
            </w:r>
            <w:r w:rsidRPr="00CE7C9B">
              <w:rPr>
                <w:rFonts w:ascii="Palatino Linotype" w:hAnsi="Palatino Linotype"/>
                <w:b/>
                <w:bCs/>
                <w:sz w:val="24"/>
                <w:szCs w:val="24"/>
              </w:rPr>
              <w:t>:</w:t>
            </w:r>
            <w:r>
              <w:rPr>
                <w:rFonts w:ascii="Palatino Linotype" w:hAnsi="Palatino Linotype"/>
                <w:sz w:val="24"/>
                <w:szCs w:val="24"/>
              </w:rPr>
              <w:t xml:space="preserve"> </w:t>
            </w:r>
            <w:r w:rsidRPr="003A532F">
              <w:rPr>
                <w:rFonts w:ascii="Palatino Linotype" w:hAnsi="Palatino Linotype"/>
                <w:sz w:val="24"/>
                <w:szCs w:val="24"/>
              </w:rPr>
              <w:t xml:space="preserve">Se observa en Isolución que a la </w:t>
            </w:r>
            <w:r w:rsidR="00841A45" w:rsidRPr="003A532F">
              <w:rPr>
                <w:rFonts w:ascii="Palatino Linotype" w:hAnsi="Palatino Linotype"/>
                <w:sz w:val="24"/>
                <w:szCs w:val="24"/>
              </w:rPr>
              <w:t>fe</w:t>
            </w:r>
            <w:r w:rsidR="00841A45">
              <w:rPr>
                <w:rFonts w:ascii="Palatino Linotype" w:hAnsi="Palatino Linotype"/>
                <w:sz w:val="24"/>
                <w:szCs w:val="24"/>
              </w:rPr>
              <w:t xml:space="preserve">cha </w:t>
            </w:r>
            <w:r w:rsidR="00841A45" w:rsidRPr="003A532F">
              <w:rPr>
                <w:rFonts w:ascii="Palatino Linotype" w:hAnsi="Palatino Linotype"/>
                <w:sz w:val="24"/>
                <w:szCs w:val="24"/>
              </w:rPr>
              <w:t>no</w:t>
            </w:r>
            <w:r w:rsidRPr="003A532F">
              <w:rPr>
                <w:rFonts w:ascii="Palatino Linotype" w:hAnsi="Palatino Linotype"/>
                <w:sz w:val="24"/>
                <w:szCs w:val="24"/>
              </w:rPr>
              <w:t xml:space="preserve"> se ha</w:t>
            </w:r>
            <w:r>
              <w:rPr>
                <w:rFonts w:ascii="Palatino Linotype" w:hAnsi="Palatino Linotype"/>
                <w:sz w:val="24"/>
                <w:szCs w:val="24"/>
              </w:rPr>
              <w:t xml:space="preserve"> formulado </w:t>
            </w:r>
            <w:r w:rsidRPr="003A532F">
              <w:rPr>
                <w:rFonts w:ascii="Palatino Linotype" w:hAnsi="Palatino Linotype"/>
                <w:sz w:val="24"/>
                <w:szCs w:val="24"/>
              </w:rPr>
              <w:t xml:space="preserve">   plan de mejoramiento para el riesgo, </w:t>
            </w:r>
            <w:r w:rsidR="008662B2">
              <w:rPr>
                <w:rFonts w:ascii="Palatino Linotype" w:hAnsi="Palatino Linotype"/>
                <w:sz w:val="24"/>
                <w:szCs w:val="24"/>
              </w:rPr>
              <w:t xml:space="preserve">se evidencia que el líder del proceso en Isolución  lo marca como no se debe tomar acciones, incumpliendo </w:t>
            </w:r>
            <w:r w:rsidR="001F03B8">
              <w:rPr>
                <w:rFonts w:ascii="Palatino Linotype" w:hAnsi="Palatino Linotype"/>
                <w:sz w:val="24"/>
                <w:szCs w:val="24"/>
              </w:rPr>
              <w:t xml:space="preserve">los </w:t>
            </w:r>
            <w:r w:rsidRPr="003A532F">
              <w:rPr>
                <w:rFonts w:ascii="Palatino Linotype" w:hAnsi="Palatino Linotype"/>
                <w:sz w:val="24"/>
                <w:szCs w:val="24"/>
              </w:rPr>
              <w:t xml:space="preserve"> 15 días hábiles para formularlo</w:t>
            </w:r>
            <w:r>
              <w:rPr>
                <w:rFonts w:ascii="Palatino Linotype" w:hAnsi="Palatino Linotype"/>
                <w:sz w:val="24"/>
                <w:szCs w:val="24"/>
              </w:rPr>
              <w:t>,</w:t>
            </w:r>
            <w:r w:rsidRPr="003A532F">
              <w:rPr>
                <w:rFonts w:ascii="Palatino Linotype" w:hAnsi="Palatino Linotype"/>
                <w:sz w:val="24"/>
                <w:szCs w:val="24"/>
              </w:rPr>
              <w:t xml:space="preserve"> han trascurrido </w:t>
            </w:r>
            <w:r w:rsidRPr="00581FE5">
              <w:rPr>
                <w:rFonts w:ascii="Palatino Linotype" w:hAnsi="Palatino Linotype"/>
                <w:sz w:val="24"/>
                <w:szCs w:val="24"/>
                <w:u w:val="single"/>
              </w:rPr>
              <w:t>1</w:t>
            </w:r>
            <w:r w:rsidR="00980955">
              <w:rPr>
                <w:rFonts w:ascii="Palatino Linotype" w:hAnsi="Palatino Linotype"/>
                <w:sz w:val="24"/>
                <w:szCs w:val="24"/>
                <w:u w:val="single"/>
              </w:rPr>
              <w:t>84</w:t>
            </w:r>
            <w:r w:rsidRPr="00581FE5">
              <w:rPr>
                <w:rFonts w:ascii="Palatino Linotype" w:hAnsi="Palatino Linotype"/>
                <w:sz w:val="24"/>
                <w:szCs w:val="24"/>
                <w:u w:val="single"/>
              </w:rPr>
              <w:t xml:space="preserve"> días hábiles desde el 26 de octubre del 2023</w:t>
            </w:r>
            <w:r w:rsidR="001A1EE4">
              <w:rPr>
                <w:rFonts w:ascii="Palatino Linotype" w:hAnsi="Palatino Linotype"/>
                <w:sz w:val="24"/>
                <w:szCs w:val="24"/>
                <w:u w:val="single"/>
              </w:rPr>
              <w:t xml:space="preserve">, </w:t>
            </w:r>
            <w:r w:rsidR="007E4430">
              <w:rPr>
                <w:rFonts w:ascii="Palatino Linotype" w:hAnsi="Palatino Linotype"/>
                <w:sz w:val="24"/>
                <w:szCs w:val="24"/>
                <w:u w:val="single"/>
              </w:rPr>
              <w:t xml:space="preserve">fecha en </w:t>
            </w:r>
            <w:r w:rsidR="001A1EE4">
              <w:rPr>
                <w:rFonts w:ascii="Palatino Linotype" w:hAnsi="Palatino Linotype"/>
                <w:sz w:val="24"/>
                <w:szCs w:val="24"/>
                <w:u w:val="single"/>
              </w:rPr>
              <w:t>que la OCI  reporto la materialización del riesgo.</w:t>
            </w:r>
          </w:p>
          <w:p w14:paraId="2546DCE7" w14:textId="77777777" w:rsidR="001B4A3A" w:rsidRPr="001B4A3A" w:rsidRDefault="001B4A3A" w:rsidP="001B4A3A">
            <w:pPr>
              <w:pStyle w:val="Prrafodelista"/>
              <w:rPr>
                <w:rFonts w:ascii="Palatino Linotype" w:hAnsi="Palatino Linotype"/>
                <w:sz w:val="24"/>
                <w:szCs w:val="24"/>
              </w:rPr>
            </w:pPr>
          </w:p>
          <w:p w14:paraId="6701906B" w14:textId="313E3D64" w:rsidR="001A1EE4" w:rsidRPr="001B4A3A" w:rsidRDefault="00B71CC7" w:rsidP="001A1EE4">
            <w:pPr>
              <w:pStyle w:val="Prrafodelista"/>
              <w:numPr>
                <w:ilvl w:val="0"/>
                <w:numId w:val="51"/>
              </w:numPr>
              <w:spacing w:before="240" w:after="240"/>
              <w:rPr>
                <w:rFonts w:ascii="Palatino Linotype" w:hAnsi="Palatino Linotype"/>
                <w:sz w:val="24"/>
                <w:szCs w:val="24"/>
              </w:rPr>
            </w:pPr>
            <w:r w:rsidRPr="00CE7C9B">
              <w:rPr>
                <w:rFonts w:ascii="Palatino Linotype" w:hAnsi="Palatino Linotype"/>
                <w:b/>
                <w:bCs/>
                <w:sz w:val="24"/>
                <w:szCs w:val="24"/>
                <w:u w:val="single"/>
              </w:rPr>
              <w:t>Riesgo No. 31</w:t>
            </w:r>
            <w:r w:rsidRPr="00CE7C9B">
              <w:rPr>
                <w:rFonts w:ascii="Palatino Linotype" w:hAnsi="Palatino Linotype"/>
                <w:b/>
                <w:bCs/>
                <w:sz w:val="24"/>
                <w:szCs w:val="24"/>
              </w:rPr>
              <w:t>:</w:t>
            </w:r>
            <w:r>
              <w:rPr>
                <w:rFonts w:ascii="Palatino Linotype" w:hAnsi="Palatino Linotype"/>
                <w:sz w:val="24"/>
                <w:szCs w:val="24"/>
              </w:rPr>
              <w:t xml:space="preserve"> </w:t>
            </w:r>
            <w:r w:rsidRPr="003A532F">
              <w:rPr>
                <w:rFonts w:ascii="Palatino Linotype" w:hAnsi="Palatino Linotype"/>
                <w:sz w:val="24"/>
                <w:szCs w:val="24"/>
              </w:rPr>
              <w:t>Se observa en Isolución que a la fecha no se ha</w:t>
            </w:r>
            <w:r>
              <w:rPr>
                <w:rFonts w:ascii="Palatino Linotype" w:hAnsi="Palatino Linotype"/>
                <w:sz w:val="24"/>
                <w:szCs w:val="24"/>
              </w:rPr>
              <w:t xml:space="preserve"> formulado </w:t>
            </w:r>
            <w:r w:rsidRPr="003A532F">
              <w:rPr>
                <w:rFonts w:ascii="Palatino Linotype" w:hAnsi="Palatino Linotype"/>
                <w:sz w:val="24"/>
                <w:szCs w:val="24"/>
              </w:rPr>
              <w:t xml:space="preserve">   plan de mejoramiento para el riesgo, </w:t>
            </w:r>
            <w:r w:rsidR="00D5537F">
              <w:rPr>
                <w:rFonts w:ascii="Palatino Linotype" w:hAnsi="Palatino Linotype"/>
                <w:sz w:val="24"/>
                <w:szCs w:val="24"/>
              </w:rPr>
              <w:t>se evidencia que el líder del proceso en Isolución lo marca como no se debe tomar acciones, incumpliendo los</w:t>
            </w:r>
            <w:r w:rsidRPr="003A532F">
              <w:rPr>
                <w:rFonts w:ascii="Palatino Linotype" w:hAnsi="Palatino Linotype"/>
                <w:sz w:val="24"/>
                <w:szCs w:val="24"/>
              </w:rPr>
              <w:t xml:space="preserve"> 15 días hábiles para formularlo</w:t>
            </w:r>
            <w:r>
              <w:rPr>
                <w:rFonts w:ascii="Palatino Linotype" w:hAnsi="Palatino Linotype"/>
                <w:sz w:val="24"/>
                <w:szCs w:val="24"/>
              </w:rPr>
              <w:t>,</w:t>
            </w:r>
            <w:r w:rsidRPr="003A532F">
              <w:rPr>
                <w:rFonts w:ascii="Palatino Linotype" w:hAnsi="Palatino Linotype"/>
                <w:sz w:val="24"/>
                <w:szCs w:val="24"/>
              </w:rPr>
              <w:t xml:space="preserve"> han trascurrido </w:t>
            </w:r>
            <w:r w:rsidR="00E66993" w:rsidRPr="00685189">
              <w:rPr>
                <w:rFonts w:ascii="Palatino Linotype" w:hAnsi="Palatino Linotype"/>
                <w:sz w:val="24"/>
                <w:szCs w:val="24"/>
                <w:u w:val="single"/>
              </w:rPr>
              <w:t>1</w:t>
            </w:r>
            <w:r w:rsidR="001F12F2">
              <w:rPr>
                <w:rFonts w:ascii="Palatino Linotype" w:hAnsi="Palatino Linotype"/>
                <w:sz w:val="24"/>
                <w:szCs w:val="24"/>
                <w:u w:val="single"/>
              </w:rPr>
              <w:t>60</w:t>
            </w:r>
            <w:r w:rsidRPr="00685189">
              <w:rPr>
                <w:rFonts w:ascii="Palatino Linotype" w:hAnsi="Palatino Linotype"/>
                <w:sz w:val="24"/>
                <w:szCs w:val="24"/>
                <w:u w:val="single"/>
              </w:rPr>
              <w:t xml:space="preserve"> </w:t>
            </w:r>
            <w:r w:rsidRPr="00581FE5">
              <w:rPr>
                <w:rFonts w:ascii="Palatino Linotype" w:hAnsi="Palatino Linotype"/>
                <w:sz w:val="24"/>
                <w:szCs w:val="24"/>
                <w:u w:val="single"/>
              </w:rPr>
              <w:t>días hábiles desde el 21 de febrero del 2024</w:t>
            </w:r>
            <w:r w:rsidR="00A42ACA">
              <w:rPr>
                <w:rFonts w:ascii="Palatino Linotype" w:hAnsi="Palatino Linotype"/>
                <w:sz w:val="24"/>
                <w:szCs w:val="24"/>
                <w:u w:val="single"/>
              </w:rPr>
              <w:t xml:space="preserve">, </w:t>
            </w:r>
            <w:r w:rsidR="00D62BC8">
              <w:rPr>
                <w:rFonts w:ascii="Palatino Linotype" w:hAnsi="Palatino Linotype"/>
                <w:sz w:val="24"/>
                <w:szCs w:val="24"/>
                <w:u w:val="single"/>
              </w:rPr>
              <w:t>fecha en que</w:t>
            </w:r>
            <w:r w:rsidR="001A1EE4">
              <w:rPr>
                <w:rFonts w:ascii="Palatino Linotype" w:hAnsi="Palatino Linotype"/>
                <w:sz w:val="24"/>
                <w:szCs w:val="24"/>
                <w:u w:val="single"/>
              </w:rPr>
              <w:t xml:space="preserve"> la OCI  reporto la materialización del riesgo.</w:t>
            </w:r>
          </w:p>
          <w:p w14:paraId="5FE4D86B" w14:textId="77777777" w:rsidR="00944677" w:rsidRDefault="00944677" w:rsidP="00944677">
            <w:pPr>
              <w:pStyle w:val="Prrafodelista"/>
              <w:spacing w:before="240" w:after="240"/>
              <w:rPr>
                <w:rFonts w:ascii="Palatino Linotype" w:hAnsi="Palatino Linotype"/>
                <w:sz w:val="24"/>
                <w:szCs w:val="24"/>
              </w:rPr>
            </w:pPr>
          </w:p>
          <w:p w14:paraId="368F3D00" w14:textId="77777777" w:rsidR="00944677" w:rsidRDefault="00944677" w:rsidP="00944677">
            <w:pPr>
              <w:pStyle w:val="Prrafodelista"/>
              <w:numPr>
                <w:ilvl w:val="0"/>
                <w:numId w:val="51"/>
              </w:numPr>
              <w:spacing w:before="240" w:after="240"/>
              <w:rPr>
                <w:rFonts w:ascii="Palatino Linotype" w:hAnsi="Palatino Linotype"/>
                <w:sz w:val="24"/>
                <w:szCs w:val="24"/>
              </w:rPr>
            </w:pPr>
            <w:r>
              <w:rPr>
                <w:rFonts w:ascii="Palatino Linotype" w:hAnsi="Palatino Linotype"/>
                <w:b/>
                <w:bCs/>
                <w:sz w:val="24"/>
                <w:szCs w:val="24"/>
                <w:u w:val="single"/>
              </w:rPr>
              <w:t xml:space="preserve"> </w:t>
            </w:r>
            <w:r w:rsidRPr="005B2F1F">
              <w:rPr>
                <w:rFonts w:ascii="Palatino Linotype" w:hAnsi="Palatino Linotype"/>
                <w:b/>
                <w:bCs/>
                <w:sz w:val="24"/>
                <w:szCs w:val="24"/>
                <w:u w:val="single"/>
              </w:rPr>
              <w:t>Riesgos números 33 y 34</w:t>
            </w:r>
            <w:r>
              <w:rPr>
                <w:rFonts w:ascii="Palatino Linotype" w:hAnsi="Palatino Linotype"/>
                <w:sz w:val="24"/>
                <w:szCs w:val="24"/>
              </w:rPr>
              <w:t>: Teniendo en cuenta el incidente presentado con la herramienta Isolución se borró la información subida del 15 al 30 de abril del 2024, se hizo necesario volver a subir la información el día 30 de julio del 2024 para que se formulen los respectivos planes de mejoramiento.</w:t>
            </w:r>
          </w:p>
          <w:p w14:paraId="47085A79" w14:textId="57BFA0BD" w:rsidR="00202EDE" w:rsidRPr="00B57844" w:rsidRDefault="00944677" w:rsidP="005257FB">
            <w:pPr>
              <w:spacing w:before="240" w:after="240"/>
              <w:rPr>
                <w:rFonts w:ascii="Palatino Linotype" w:hAnsi="Palatino Linotype"/>
                <w:sz w:val="24"/>
                <w:szCs w:val="24"/>
              </w:rPr>
            </w:pPr>
            <w:r w:rsidRPr="00944677">
              <w:rPr>
                <w:rFonts w:ascii="Palatino Linotype" w:hAnsi="Palatino Linotype"/>
                <w:sz w:val="24"/>
                <w:szCs w:val="24"/>
              </w:rPr>
              <w:t xml:space="preserve">La Oficina de Control Interno evidencia que la Oficina Asesora Jurídica a la fecha no ha implementado las acciones correctivas en tiempo, elaborando los respectivos planes de mejoramiento de los riesgos materializados </w:t>
            </w:r>
            <w:r w:rsidRPr="00944677">
              <w:rPr>
                <w:rFonts w:ascii="Palatino Linotype" w:hAnsi="Palatino Linotype"/>
                <w:b/>
                <w:bCs/>
                <w:sz w:val="24"/>
                <w:szCs w:val="24"/>
              </w:rPr>
              <w:t>28, 30, 31</w:t>
            </w:r>
            <w:r w:rsidRPr="00944677">
              <w:rPr>
                <w:rFonts w:ascii="Palatino Linotype" w:hAnsi="Palatino Linotype"/>
                <w:sz w:val="24"/>
                <w:szCs w:val="24"/>
              </w:rPr>
              <w:t xml:space="preserve"> por consiguiente, se evidencia que han trascurrido más de 7 meses sin tomar </w:t>
            </w:r>
            <w:r w:rsidR="00672E3C">
              <w:rPr>
                <w:rFonts w:ascii="Palatino Linotype" w:hAnsi="Palatino Linotype"/>
                <w:sz w:val="24"/>
                <w:szCs w:val="24"/>
              </w:rPr>
              <w:t>ni</w:t>
            </w:r>
            <w:r w:rsidRPr="00944677">
              <w:rPr>
                <w:rFonts w:ascii="Palatino Linotype" w:hAnsi="Palatino Linotype"/>
                <w:sz w:val="24"/>
                <w:szCs w:val="24"/>
              </w:rPr>
              <w:t>nguna acción para mitigar los riesgos materializados.</w:t>
            </w:r>
          </w:p>
        </w:tc>
      </w:tr>
      <w:tr w:rsidR="00202EDE" w:rsidRPr="00F2489C" w14:paraId="16E6874D" w14:textId="77777777" w:rsidTr="007555A9">
        <w:trPr>
          <w:trHeight w:val="686"/>
        </w:trPr>
        <w:tc>
          <w:tcPr>
            <w:tcW w:w="9678" w:type="dxa"/>
            <w:gridSpan w:val="2"/>
            <w:tcBorders>
              <w:bottom w:val="single" w:sz="4" w:space="0" w:color="auto"/>
            </w:tcBorders>
          </w:tcPr>
          <w:p w14:paraId="2572B3FD" w14:textId="77777777" w:rsidR="00202EDE" w:rsidRPr="00F2489C" w:rsidRDefault="00202EDE" w:rsidP="007555A9">
            <w:pPr>
              <w:pStyle w:val="Prrafodelista"/>
              <w:spacing w:before="240" w:after="240"/>
              <w:ind w:left="0"/>
              <w:contextualSpacing w:val="0"/>
              <w:rPr>
                <w:rFonts w:ascii="Palatino Linotype" w:hAnsi="Palatino Linotype"/>
                <w:b/>
                <w:sz w:val="24"/>
                <w:szCs w:val="24"/>
              </w:rPr>
            </w:pPr>
            <w:bookmarkStart w:id="8" w:name="_Hlk140839429"/>
            <w:bookmarkEnd w:id="4"/>
            <w:r>
              <w:rPr>
                <w:rFonts w:ascii="Palatino Linotype" w:hAnsi="Palatino Linotype"/>
                <w:b/>
                <w:sz w:val="24"/>
                <w:szCs w:val="24"/>
              </w:rPr>
              <w:lastRenderedPageBreak/>
              <w:t>5</w:t>
            </w:r>
            <w:r w:rsidRPr="00F2489C">
              <w:rPr>
                <w:rFonts w:ascii="Palatino Linotype" w:hAnsi="Palatino Linotype"/>
                <w:b/>
                <w:sz w:val="24"/>
                <w:szCs w:val="24"/>
              </w:rPr>
              <w:t xml:space="preserve">. CONCLUSIONES </w:t>
            </w:r>
          </w:p>
          <w:p w14:paraId="3C6FBE9D" w14:textId="77777777" w:rsidR="00202EDE" w:rsidRPr="001E4687" w:rsidRDefault="00202EDE" w:rsidP="007555A9">
            <w:pPr>
              <w:rPr>
                <w:rFonts w:ascii="Palatino Linotype" w:hAnsi="Palatino Linotype"/>
                <w:sz w:val="24"/>
                <w:szCs w:val="24"/>
              </w:rPr>
            </w:pPr>
            <w:r w:rsidRPr="001E4687">
              <w:rPr>
                <w:rFonts w:ascii="Palatino Linotype" w:hAnsi="Palatino Linotype"/>
                <w:sz w:val="24"/>
                <w:szCs w:val="24"/>
              </w:rPr>
              <w:t xml:space="preserve">En el seguimiento realizado en el II trimestre de 2024, se materializaron (3) riesgos que a continuación relaciono: </w:t>
            </w:r>
          </w:p>
          <w:p w14:paraId="25F04E60" w14:textId="77777777" w:rsidR="00202EDE" w:rsidRPr="00F2489C" w:rsidRDefault="00202EDE" w:rsidP="007555A9">
            <w:pPr>
              <w:pStyle w:val="Prrafodelista"/>
              <w:rPr>
                <w:rFonts w:ascii="Palatino Linotype" w:hAnsi="Palatino Linotype"/>
              </w:rPr>
            </w:pPr>
          </w:p>
          <w:p w14:paraId="0EFB7B57" w14:textId="77777777" w:rsidR="00202EDE" w:rsidRPr="0031675D" w:rsidRDefault="00202EDE" w:rsidP="007555A9">
            <w:pPr>
              <w:pStyle w:val="Prrafodelista"/>
              <w:numPr>
                <w:ilvl w:val="0"/>
                <w:numId w:val="50"/>
              </w:numPr>
              <w:autoSpaceDE/>
              <w:autoSpaceDN/>
              <w:adjustRightInd/>
              <w:spacing w:after="200" w:line="276" w:lineRule="auto"/>
              <w:rPr>
                <w:rFonts w:ascii="Palatino Linotype" w:hAnsi="Palatino Linotype"/>
                <w:sz w:val="24"/>
                <w:szCs w:val="24"/>
                <w:u w:val="single"/>
              </w:rPr>
            </w:pPr>
            <w:r w:rsidRPr="0031675D">
              <w:rPr>
                <w:rFonts w:ascii="Palatino Linotype" w:hAnsi="Palatino Linotype"/>
                <w:bCs/>
                <w:i/>
                <w:sz w:val="24"/>
                <w:szCs w:val="24"/>
              </w:rPr>
              <w:t>(</w:t>
            </w:r>
            <w:r w:rsidRPr="0031675D">
              <w:rPr>
                <w:rFonts w:ascii="Palatino Linotype" w:hAnsi="Palatino Linotype"/>
                <w:noProof/>
                <w:sz w:val="24"/>
                <w:szCs w:val="24"/>
              </w:rPr>
              <w:t>“</w:t>
            </w:r>
            <w:r w:rsidRPr="0031675D">
              <w:rPr>
                <w:rFonts w:ascii="Palatino Linotype" w:hAnsi="Palatino Linotype"/>
                <w:i/>
                <w:iCs/>
                <w:noProof/>
                <w:sz w:val="24"/>
                <w:szCs w:val="24"/>
              </w:rPr>
              <w:t xml:space="preserve">Posibilidad de afectación reputacional por emisión extemporánea del entregable requerido, debido a omisión del reparto o reparto extemporáneo omisión o extemporaneidad del proyecto de respuesta. omisión o extemporaneidad de la revisión del proyecto de respuesta, omisión o extemporaneidad en la firma del proyecto, </w:t>
            </w:r>
            <w:r w:rsidRPr="0031675D">
              <w:rPr>
                <w:rFonts w:ascii="Palatino Linotype" w:hAnsi="Palatino Linotype"/>
                <w:i/>
                <w:iCs/>
                <w:noProof/>
                <w:sz w:val="24"/>
                <w:szCs w:val="24"/>
              </w:rPr>
              <w:lastRenderedPageBreak/>
              <w:t>omisión, extemporaneidad o errores en la radicación del proyecto, omisión, extemporaneidad o errores en las respuestas de solicitudes de la oficina asesora jurídica por parte de otras áreas u otras entidades, no disponibilidad de la  plataforma de gestión documental”</w:t>
            </w:r>
            <w:r w:rsidRPr="0031675D">
              <w:rPr>
                <w:rFonts w:ascii="Palatino Linotype" w:hAnsi="Palatino Linotype"/>
                <w:bCs/>
                <w:i/>
                <w:sz w:val="24"/>
                <w:szCs w:val="24"/>
              </w:rPr>
              <w:t xml:space="preserve">) </w:t>
            </w:r>
            <w:r w:rsidRPr="0031675D">
              <w:rPr>
                <w:rFonts w:ascii="Palatino Linotype" w:hAnsi="Palatino Linotype"/>
                <w:bCs/>
                <w:iCs/>
                <w:sz w:val="24"/>
                <w:szCs w:val="24"/>
              </w:rPr>
              <w:t xml:space="preserve">en </w:t>
            </w:r>
            <w:r w:rsidRPr="0031675D">
              <w:rPr>
                <w:rFonts w:ascii="Palatino Linotype" w:hAnsi="Palatino Linotype"/>
                <w:bCs/>
                <w:sz w:val="24"/>
                <w:szCs w:val="24"/>
              </w:rPr>
              <w:t xml:space="preserve">el proceso </w:t>
            </w:r>
            <w:r w:rsidRPr="0031675D">
              <w:rPr>
                <w:rFonts w:ascii="Palatino Linotype" w:hAnsi="Palatino Linotype"/>
                <w:bCs/>
                <w:sz w:val="24"/>
                <w:szCs w:val="24"/>
                <w:u w:val="single"/>
              </w:rPr>
              <w:t>Gestión Jurídica.</w:t>
            </w:r>
          </w:p>
          <w:p w14:paraId="60B77080" w14:textId="77777777" w:rsidR="00202EDE" w:rsidRDefault="00202EDE" w:rsidP="007555A9">
            <w:pPr>
              <w:pStyle w:val="Prrafodelista"/>
              <w:numPr>
                <w:ilvl w:val="0"/>
                <w:numId w:val="50"/>
              </w:numPr>
              <w:autoSpaceDE/>
              <w:autoSpaceDN/>
              <w:adjustRightInd/>
              <w:spacing w:before="240" w:after="240" w:line="276" w:lineRule="auto"/>
              <w:rPr>
                <w:rFonts w:ascii="Palatino Linotype" w:hAnsi="Palatino Linotype"/>
                <w:noProof/>
                <w:sz w:val="24"/>
                <w:szCs w:val="24"/>
                <w:u w:val="single"/>
              </w:rPr>
            </w:pPr>
            <w:r w:rsidRPr="0031675D">
              <w:rPr>
                <w:rFonts w:ascii="Palatino Linotype" w:hAnsi="Palatino Linotype"/>
                <w:i/>
                <w:iCs/>
                <w:sz w:val="24"/>
                <w:szCs w:val="24"/>
              </w:rPr>
              <w:t>(</w:t>
            </w:r>
            <w:r w:rsidRPr="0031675D">
              <w:rPr>
                <w:rFonts w:ascii="Palatino Linotype" w:hAnsi="Palatino Linotype"/>
                <w:noProof/>
                <w:sz w:val="24"/>
                <w:szCs w:val="24"/>
              </w:rPr>
              <w:t>“</w:t>
            </w:r>
            <w:r w:rsidRPr="0031675D">
              <w:rPr>
                <w:rFonts w:ascii="Palatino Linotype" w:hAnsi="Palatino Linotype"/>
                <w:i/>
                <w:iCs/>
                <w:noProof/>
                <w:sz w:val="24"/>
                <w:szCs w:val="24"/>
              </w:rPr>
              <w:t>Posibilidad de afectación económica por liquidación de nómina con errores en su cálculo y/o de manera extemporánea, debido a  fallas en parametrización, configuración  y funcionamiento del sistema que liquida la nómina. errores humanos en la liquidación de nómina indisponibilidad del sistema que liquida la nómina</w:t>
            </w:r>
            <w:r w:rsidRPr="0031675D">
              <w:rPr>
                <w:rFonts w:ascii="Palatino Linotype" w:hAnsi="Palatino Linotype"/>
                <w:noProof/>
                <w:sz w:val="24"/>
                <w:szCs w:val="24"/>
              </w:rPr>
              <w:t xml:space="preserve">.”) en el proceso </w:t>
            </w:r>
            <w:r w:rsidRPr="0031675D">
              <w:rPr>
                <w:rFonts w:ascii="Palatino Linotype" w:hAnsi="Palatino Linotype"/>
                <w:noProof/>
                <w:sz w:val="24"/>
                <w:szCs w:val="24"/>
                <w:u w:val="single"/>
              </w:rPr>
              <w:t>Gestión de Talento Humano .</w:t>
            </w:r>
          </w:p>
          <w:p w14:paraId="7863CBAB" w14:textId="77777777" w:rsidR="00202EDE" w:rsidRPr="00213C81" w:rsidRDefault="00202EDE" w:rsidP="007555A9">
            <w:pPr>
              <w:pStyle w:val="Prrafodelista"/>
              <w:numPr>
                <w:ilvl w:val="0"/>
                <w:numId w:val="50"/>
              </w:numPr>
              <w:autoSpaceDE/>
              <w:autoSpaceDN/>
              <w:adjustRightInd/>
              <w:spacing w:before="240" w:after="240" w:line="276" w:lineRule="auto"/>
              <w:rPr>
                <w:rFonts w:ascii="Palatino Linotype" w:hAnsi="Palatino Linotype"/>
                <w:sz w:val="24"/>
                <w:szCs w:val="24"/>
                <w:u w:val="single"/>
              </w:rPr>
            </w:pPr>
            <w:r w:rsidRPr="00213C81">
              <w:rPr>
                <w:rFonts w:ascii="Palatino Linotype" w:hAnsi="Palatino Linotype"/>
                <w:i/>
                <w:iCs/>
                <w:noProof/>
                <w:sz w:val="24"/>
                <w:szCs w:val="24"/>
              </w:rPr>
              <w:t xml:space="preserve">(“Debilidades en las condiciones de seguridad de la información”) en el proceso </w:t>
            </w:r>
            <w:r w:rsidRPr="00213C81">
              <w:rPr>
                <w:rFonts w:ascii="Palatino Linotype" w:hAnsi="Palatino Linotype"/>
                <w:noProof/>
                <w:sz w:val="24"/>
                <w:szCs w:val="24"/>
                <w:u w:val="single"/>
              </w:rPr>
              <w:t xml:space="preserve">Gestión de Sistemas de Información. </w:t>
            </w:r>
          </w:p>
          <w:bookmarkEnd w:id="8"/>
          <w:p w14:paraId="278951EA" w14:textId="77777777" w:rsidR="00202EDE" w:rsidRPr="00F2489C" w:rsidRDefault="00202EDE" w:rsidP="007555A9">
            <w:pPr>
              <w:pStyle w:val="Prrafodelista"/>
              <w:numPr>
                <w:ilvl w:val="0"/>
                <w:numId w:val="48"/>
              </w:numPr>
              <w:autoSpaceDE/>
              <w:autoSpaceDN/>
              <w:adjustRightInd/>
              <w:spacing w:before="240" w:after="240"/>
              <w:ind w:left="0"/>
              <w:contextualSpacing w:val="0"/>
              <w:rPr>
                <w:rFonts w:ascii="Palatino Linotype" w:hAnsi="Palatino Linotype"/>
                <w:b/>
                <w:sz w:val="24"/>
                <w:szCs w:val="24"/>
              </w:rPr>
            </w:pPr>
            <w:r w:rsidRPr="00F2489C">
              <w:rPr>
                <w:rFonts w:ascii="Palatino Linotype" w:hAnsi="Palatino Linotype"/>
                <w:sz w:val="24"/>
                <w:szCs w:val="24"/>
              </w:rPr>
              <w:t xml:space="preserve">Por consiguiente, </w:t>
            </w:r>
            <w:r w:rsidRPr="00F2489C">
              <w:rPr>
                <w:rFonts w:ascii="Palatino Linotype" w:eastAsia="Times New Roman" w:hAnsi="Palatino Linotype"/>
                <w:b/>
                <w:sz w:val="24"/>
                <w:szCs w:val="24"/>
                <w:u w:val="single"/>
                <w:lang w:eastAsia="es-ES"/>
              </w:rPr>
              <w:t>NO</w:t>
            </w:r>
            <w:r w:rsidRPr="00F2489C">
              <w:rPr>
                <w:rFonts w:ascii="Palatino Linotype" w:eastAsia="Times New Roman" w:hAnsi="Palatino Linotype"/>
                <w:i/>
                <w:sz w:val="24"/>
                <w:szCs w:val="24"/>
                <w:lang w:eastAsia="es-ES"/>
              </w:rPr>
              <w:t xml:space="preserve"> </w:t>
            </w:r>
            <w:r w:rsidRPr="00F2489C">
              <w:rPr>
                <w:rFonts w:ascii="Palatino Linotype" w:eastAsia="Times New Roman" w:hAnsi="Palatino Linotype"/>
                <w:sz w:val="24"/>
                <w:szCs w:val="24"/>
                <w:lang w:eastAsia="es-ES"/>
              </w:rPr>
              <w:t>fueron efectivos los controles</w:t>
            </w:r>
            <w:r>
              <w:rPr>
                <w:rFonts w:ascii="Palatino Linotype" w:eastAsia="Times New Roman" w:hAnsi="Palatino Linotype"/>
                <w:sz w:val="24"/>
                <w:szCs w:val="24"/>
                <w:lang w:eastAsia="es-ES"/>
              </w:rPr>
              <w:t xml:space="preserve"> de los procesos relacionados anteriormente </w:t>
            </w:r>
            <w:r w:rsidRPr="00F2489C">
              <w:rPr>
                <w:rFonts w:ascii="Palatino Linotype" w:eastAsia="Times New Roman" w:hAnsi="Palatino Linotype"/>
                <w:sz w:val="24"/>
                <w:szCs w:val="24"/>
                <w:lang w:eastAsia="es-ES"/>
              </w:rPr>
              <w:t>en un 100%, originados en las actividades realizadas.</w:t>
            </w:r>
          </w:p>
          <w:p w14:paraId="5A183BF9" w14:textId="77777777" w:rsidR="00202EDE" w:rsidRPr="00F2489C" w:rsidRDefault="00202EDE" w:rsidP="007555A9">
            <w:pPr>
              <w:pStyle w:val="Prrafodelista"/>
              <w:numPr>
                <w:ilvl w:val="0"/>
                <w:numId w:val="48"/>
              </w:numPr>
              <w:autoSpaceDE/>
              <w:autoSpaceDN/>
              <w:adjustRightInd/>
              <w:spacing w:before="240" w:after="240"/>
              <w:ind w:left="0"/>
              <w:contextualSpacing w:val="0"/>
              <w:rPr>
                <w:rFonts w:ascii="Palatino Linotype" w:hAnsi="Palatino Linotype"/>
                <w:b/>
                <w:sz w:val="24"/>
                <w:szCs w:val="24"/>
              </w:rPr>
            </w:pPr>
            <w:r>
              <w:rPr>
                <w:rFonts w:ascii="Palatino Linotype" w:hAnsi="Palatino Linotype"/>
                <w:b/>
                <w:sz w:val="24"/>
                <w:szCs w:val="24"/>
              </w:rPr>
              <w:t xml:space="preserve">6. </w:t>
            </w:r>
            <w:r w:rsidRPr="00F2489C">
              <w:rPr>
                <w:rFonts w:ascii="Palatino Linotype" w:hAnsi="Palatino Linotype"/>
                <w:b/>
                <w:sz w:val="24"/>
                <w:szCs w:val="24"/>
              </w:rPr>
              <w:t xml:space="preserve">OBSERVACIONES Y/O RECOMENDACIONES </w:t>
            </w:r>
          </w:p>
          <w:p w14:paraId="6EC1A19C" w14:textId="77777777" w:rsidR="00202EDE" w:rsidRPr="006E7F59" w:rsidRDefault="00202EDE" w:rsidP="007555A9">
            <w:pPr>
              <w:pStyle w:val="Prrafodelista"/>
              <w:numPr>
                <w:ilvl w:val="0"/>
                <w:numId w:val="48"/>
              </w:numPr>
              <w:shd w:val="clear" w:color="auto" w:fill="FFFFFF"/>
              <w:autoSpaceDE/>
              <w:autoSpaceDN/>
              <w:adjustRightInd/>
              <w:textAlignment w:val="baseline"/>
              <w:rPr>
                <w:rFonts w:ascii="Palatino Linotype" w:eastAsia="Times New Roman" w:hAnsi="Palatino Linotype"/>
                <w:sz w:val="24"/>
                <w:szCs w:val="24"/>
              </w:rPr>
            </w:pPr>
            <w:r w:rsidRPr="006E7F59">
              <w:rPr>
                <w:rFonts w:ascii="Palatino Linotype" w:eastAsia="Times New Roman" w:hAnsi="Palatino Linotype"/>
                <w:sz w:val="24"/>
                <w:szCs w:val="24"/>
              </w:rPr>
              <w:t>Se recomienda actualizar y terminar la implementación del riesgo fiscal en el mapa de riesgos de la SSF, el acápite referente a (Riesgo Fiscal), lo contempla la guía externa de la Administración del Riesgo y diseño de controles en Entidades Públicas versión 6, en su numeral 4 establece los lineamientos para el análisis del riesgo fiscal y en sus subnumerales 4.1, 4.2 y 4.3 establecen metodología definición y elementos del riesgo fiscal.</w:t>
            </w:r>
          </w:p>
          <w:p w14:paraId="1561DBEE" w14:textId="77777777" w:rsidR="00202EDE" w:rsidRPr="00A0620C" w:rsidRDefault="00202EDE" w:rsidP="007555A9">
            <w:pPr>
              <w:pStyle w:val="Prrafodelista"/>
              <w:shd w:val="clear" w:color="auto" w:fill="FFFFFF"/>
              <w:autoSpaceDE/>
              <w:autoSpaceDN/>
              <w:adjustRightInd/>
              <w:textAlignment w:val="baseline"/>
              <w:rPr>
                <w:rFonts w:ascii="Palatino Linotype" w:eastAsia="Times New Roman" w:hAnsi="Palatino Linotype"/>
                <w:sz w:val="24"/>
                <w:szCs w:val="24"/>
              </w:rPr>
            </w:pPr>
          </w:p>
          <w:p w14:paraId="663EEF7B" w14:textId="77777777" w:rsidR="00202EDE" w:rsidRPr="00F2489C" w:rsidRDefault="00202EDE" w:rsidP="007555A9">
            <w:pPr>
              <w:pStyle w:val="Prrafodelista"/>
              <w:numPr>
                <w:ilvl w:val="0"/>
                <w:numId w:val="48"/>
              </w:numPr>
              <w:shd w:val="clear" w:color="auto" w:fill="FFFFFF"/>
              <w:autoSpaceDE/>
              <w:autoSpaceDN/>
              <w:adjustRightInd/>
              <w:textAlignment w:val="baseline"/>
              <w:rPr>
                <w:rFonts w:ascii="Palatino Linotype" w:eastAsia="Times New Roman" w:hAnsi="Palatino Linotype"/>
                <w:sz w:val="24"/>
                <w:szCs w:val="24"/>
              </w:rPr>
            </w:pPr>
            <w:r w:rsidRPr="00F2489C">
              <w:rPr>
                <w:rFonts w:ascii="Palatino Linotype" w:eastAsia="Times New Roman" w:hAnsi="Palatino Linotype"/>
                <w:sz w:val="24"/>
                <w:szCs w:val="24"/>
              </w:rPr>
              <w:t>Se recomienda para poder subsanar de fondo la materialización de los riesgos y a la vez que sean efectivos y eficaces, tomar acciones ante posibles debilidades teniendo en cuenta que los controles establecidos no han podido corregir la materialización de los riesgos, así mismo replantear la formulación teniendo en cuenta que en la identificación se evidencian la reincidencia en la materialización de los riesgos.</w:t>
            </w:r>
          </w:p>
          <w:p w14:paraId="17764077" w14:textId="77777777" w:rsidR="00202EDE" w:rsidRPr="00F2489C" w:rsidRDefault="00202EDE" w:rsidP="007555A9">
            <w:pPr>
              <w:pStyle w:val="Prrafodelista"/>
              <w:rPr>
                <w:rFonts w:ascii="Palatino Linotype" w:eastAsia="Times New Roman" w:hAnsi="Palatino Linotype"/>
                <w:sz w:val="24"/>
                <w:szCs w:val="24"/>
              </w:rPr>
            </w:pPr>
          </w:p>
          <w:p w14:paraId="2E93D598" w14:textId="77777777" w:rsidR="00202EDE" w:rsidRPr="00F2489C" w:rsidRDefault="00202EDE" w:rsidP="007555A9">
            <w:pPr>
              <w:pStyle w:val="Prrafodelista"/>
              <w:numPr>
                <w:ilvl w:val="0"/>
                <w:numId w:val="48"/>
              </w:numPr>
              <w:shd w:val="clear" w:color="auto" w:fill="FFFFFF"/>
              <w:autoSpaceDE/>
              <w:autoSpaceDN/>
              <w:adjustRightInd/>
              <w:textAlignment w:val="baseline"/>
              <w:rPr>
                <w:rFonts w:ascii="Palatino Linotype" w:eastAsia="Times New Roman" w:hAnsi="Palatino Linotype"/>
                <w:sz w:val="24"/>
                <w:szCs w:val="24"/>
              </w:rPr>
            </w:pPr>
            <w:r w:rsidRPr="00F2489C">
              <w:rPr>
                <w:rFonts w:ascii="Palatino Linotype" w:eastAsia="Times New Roman" w:hAnsi="Palatino Linotype"/>
                <w:sz w:val="24"/>
                <w:szCs w:val="24"/>
              </w:rPr>
              <w:t>Se recomienda el cumplimiento de la formulación de los planes de mejoramiento por parte de los líderes del proceso respecto de lo riesgos materializados en el trimestre evaluado.</w:t>
            </w:r>
          </w:p>
          <w:p w14:paraId="7876032E" w14:textId="77777777" w:rsidR="00202EDE" w:rsidRPr="00F2489C" w:rsidRDefault="00202EDE" w:rsidP="007555A9">
            <w:pPr>
              <w:pStyle w:val="Prrafodelista"/>
              <w:shd w:val="clear" w:color="auto" w:fill="FFFFFF"/>
              <w:textAlignment w:val="baseline"/>
              <w:rPr>
                <w:rFonts w:ascii="Palatino Linotype" w:eastAsia="Times New Roman" w:hAnsi="Palatino Linotype"/>
                <w:sz w:val="24"/>
                <w:szCs w:val="24"/>
              </w:rPr>
            </w:pPr>
          </w:p>
          <w:p w14:paraId="54527216" w14:textId="118A98DD" w:rsidR="00202EDE" w:rsidRPr="00D449AE" w:rsidRDefault="00202EDE" w:rsidP="00925EBD">
            <w:pPr>
              <w:pStyle w:val="Prrafodelista"/>
              <w:numPr>
                <w:ilvl w:val="0"/>
                <w:numId w:val="48"/>
              </w:numPr>
              <w:autoSpaceDE/>
              <w:autoSpaceDN/>
              <w:adjustRightInd/>
              <w:spacing w:line="276" w:lineRule="auto"/>
              <w:rPr>
                <w:rFonts w:ascii="Palatino Linotype" w:hAnsi="Palatino Linotype"/>
                <w:sz w:val="24"/>
                <w:szCs w:val="24"/>
              </w:rPr>
            </w:pPr>
            <w:r w:rsidRPr="00D449AE">
              <w:rPr>
                <w:rFonts w:ascii="Palatino Linotype" w:hAnsi="Palatino Linotype"/>
                <w:noProof/>
                <w:sz w:val="24"/>
                <w:szCs w:val="24"/>
                <w:lang w:eastAsia="es-ES"/>
              </w:rPr>
              <w:lastRenderedPageBreak/>
              <w:t>Se recomienda tener en cuenta los lineamientos de la guía</w:t>
            </w:r>
            <w:r w:rsidRPr="00D449AE">
              <w:rPr>
                <w:rFonts w:ascii="Palatino Linotype" w:hAnsi="Palatino Linotype"/>
                <w:iCs/>
                <w:noProof/>
                <w:sz w:val="24"/>
                <w:szCs w:val="24"/>
                <w:lang w:eastAsia="es-ES"/>
              </w:rPr>
              <w:t xml:space="preserve"> para la administración del riesgo y el diseño de controles en entidades públicas del Departamento Administrativo de la Función Pública,</w:t>
            </w:r>
            <w:r w:rsidRPr="00D449AE">
              <w:rPr>
                <w:rFonts w:ascii="Palatino Linotype" w:hAnsi="Palatino Linotype"/>
                <w:noProof/>
                <w:sz w:val="24"/>
                <w:szCs w:val="24"/>
                <w:lang w:eastAsia="es-ES"/>
              </w:rPr>
              <w:t xml:space="preserve"> respecto a los riesgos definidos en el mapa de riesgos, vale la pena analizar si los mismos corresponden efectivamente a situaciones que una vez materalizados ponen en peligro el logro de los objetivos institucionales y de los procesos, o si se tratan de las causas de un riesgo que aun no ha sido claramente identificado.</w:t>
            </w:r>
          </w:p>
          <w:p w14:paraId="76930E5E" w14:textId="7E0DD985" w:rsidR="00202EDE" w:rsidRPr="00D449AE" w:rsidRDefault="00202EDE" w:rsidP="00D40843">
            <w:pPr>
              <w:pStyle w:val="Prrafodelista"/>
              <w:numPr>
                <w:ilvl w:val="0"/>
                <w:numId w:val="48"/>
              </w:numPr>
              <w:autoSpaceDE/>
              <w:autoSpaceDN/>
              <w:adjustRightInd/>
              <w:spacing w:before="240" w:after="240" w:line="276" w:lineRule="auto"/>
              <w:ind w:left="597"/>
              <w:contextualSpacing w:val="0"/>
              <w:rPr>
                <w:rFonts w:ascii="Palatino Linotype" w:hAnsi="Palatino Linotype"/>
                <w:b/>
                <w:bCs/>
                <w:sz w:val="24"/>
                <w:szCs w:val="24"/>
              </w:rPr>
            </w:pPr>
            <w:r w:rsidRPr="00D449AE">
              <w:rPr>
                <w:rFonts w:ascii="Palatino Linotype" w:hAnsi="Palatino Linotype"/>
                <w:noProof/>
                <w:sz w:val="24"/>
                <w:szCs w:val="24"/>
                <w:lang w:eastAsia="es-ES"/>
              </w:rPr>
              <w:t>Para</w:t>
            </w:r>
            <w:r w:rsidRPr="00D449AE">
              <w:rPr>
                <w:rFonts w:ascii="Palatino Linotype" w:hAnsi="Palatino Linotype"/>
                <w:bCs/>
                <w:sz w:val="24"/>
                <w:szCs w:val="24"/>
              </w:rPr>
              <w:t xml:space="preserve"> la adecuada gestión de los riesgos, se requiere de controles bien diseñados y que se ejecuten de acuerdo con el mismo, por lo que es importante que la redacción del control brinde los elementos suficientes para que quien lo va a ejecutar cuente con la información necesaria para llevar a cabo la actividad, tales como:</w:t>
            </w:r>
          </w:p>
          <w:p w14:paraId="029B1CC5" w14:textId="77777777" w:rsidR="00202EDE" w:rsidRPr="00F2489C" w:rsidRDefault="00202EDE" w:rsidP="007555A9">
            <w:pPr>
              <w:pStyle w:val="Prrafodelista"/>
              <w:spacing w:before="240" w:after="240"/>
              <w:ind w:left="597"/>
              <w:contextualSpacing w:val="0"/>
              <w:rPr>
                <w:rFonts w:ascii="Palatino Linotype" w:hAnsi="Palatino Linotype"/>
                <w:sz w:val="24"/>
                <w:szCs w:val="24"/>
              </w:rPr>
            </w:pPr>
            <w:r w:rsidRPr="00F2489C">
              <w:rPr>
                <w:rFonts w:ascii="Palatino Linotype" w:hAnsi="Palatino Linotype"/>
                <w:b/>
                <w:bCs/>
                <w:sz w:val="24"/>
                <w:szCs w:val="24"/>
              </w:rPr>
              <w:t>Responsable</w:t>
            </w:r>
            <w:r w:rsidRPr="00F2489C">
              <w:rPr>
                <w:rFonts w:ascii="Palatino Linotype" w:hAnsi="Palatino Linotype"/>
                <w:sz w:val="24"/>
                <w:szCs w:val="24"/>
              </w:rPr>
              <w:t>: cargo de la persona responsable de llevar a cabo la actividad de control.</w:t>
            </w:r>
          </w:p>
          <w:p w14:paraId="13AB6558" w14:textId="77777777" w:rsidR="00202EDE" w:rsidRPr="00F2489C" w:rsidRDefault="00202EDE" w:rsidP="007555A9">
            <w:pPr>
              <w:pStyle w:val="Prrafodelista"/>
              <w:spacing w:before="240" w:after="240"/>
              <w:ind w:left="597"/>
              <w:contextualSpacing w:val="0"/>
              <w:rPr>
                <w:rFonts w:ascii="Palatino Linotype" w:hAnsi="Palatino Linotype"/>
                <w:sz w:val="24"/>
                <w:szCs w:val="24"/>
              </w:rPr>
            </w:pPr>
            <w:r w:rsidRPr="00F2489C">
              <w:rPr>
                <w:rFonts w:ascii="Palatino Linotype" w:hAnsi="Palatino Linotype"/>
                <w:b/>
                <w:sz w:val="24"/>
                <w:szCs w:val="24"/>
              </w:rPr>
              <w:t>Acción:</w:t>
            </w:r>
            <w:r w:rsidRPr="00F2489C">
              <w:rPr>
                <w:rFonts w:ascii="Palatino Linotype" w:hAnsi="Palatino Linotype"/>
                <w:sz w:val="24"/>
                <w:szCs w:val="24"/>
              </w:rPr>
              <w:t xml:space="preserve"> se determina mediante verbos que indican la acción (cómo se ejecuta el control) que deben realizar como parte del control.</w:t>
            </w:r>
          </w:p>
          <w:p w14:paraId="315BA827" w14:textId="77777777" w:rsidR="00202EDE" w:rsidRPr="00F2489C" w:rsidRDefault="00202EDE" w:rsidP="007555A9">
            <w:pPr>
              <w:pStyle w:val="Prrafodelista"/>
              <w:spacing w:before="240" w:after="240"/>
              <w:ind w:left="597"/>
              <w:contextualSpacing w:val="0"/>
              <w:rPr>
                <w:rFonts w:ascii="Palatino Linotype" w:hAnsi="Palatino Linotype"/>
                <w:sz w:val="24"/>
                <w:szCs w:val="24"/>
              </w:rPr>
            </w:pPr>
            <w:r w:rsidRPr="00F2489C">
              <w:rPr>
                <w:rFonts w:ascii="Palatino Linotype" w:hAnsi="Palatino Linotype"/>
                <w:b/>
                <w:bCs/>
                <w:sz w:val="24"/>
                <w:szCs w:val="24"/>
              </w:rPr>
              <w:t>Periodicidad</w:t>
            </w:r>
            <w:r w:rsidRPr="00F2489C">
              <w:rPr>
                <w:rFonts w:ascii="Palatino Linotype" w:hAnsi="Palatino Linotype"/>
                <w:sz w:val="24"/>
                <w:szCs w:val="24"/>
              </w:rPr>
              <w:t xml:space="preserve">: El control debe tener una periodicidad específica en la que se realiza la acción (diario, mensual, trimestral, anual, etc.). Cuando la ejecución del control no tiene una periodicidad específica y su realización es conexa a una actividad debe indicarse en su redacción y así evitar expresiones ambiguas que dan lugar a diferentes interpretaciones, tales como: </w:t>
            </w:r>
            <w:r w:rsidRPr="00F2489C">
              <w:rPr>
                <w:rFonts w:ascii="Palatino Linotype" w:hAnsi="Palatino Linotype"/>
                <w:i/>
                <w:iCs/>
                <w:sz w:val="24"/>
                <w:szCs w:val="24"/>
              </w:rPr>
              <w:t>Permanente, cada vez que se requiera, oportunamente</w:t>
            </w:r>
            <w:r w:rsidRPr="00F2489C">
              <w:rPr>
                <w:rFonts w:ascii="Palatino Linotype" w:hAnsi="Palatino Linotype"/>
                <w:sz w:val="24"/>
                <w:szCs w:val="24"/>
              </w:rPr>
              <w:t xml:space="preserve">. </w:t>
            </w:r>
          </w:p>
          <w:p w14:paraId="244EC014" w14:textId="77777777" w:rsidR="00202EDE" w:rsidRPr="00F2489C" w:rsidRDefault="00202EDE" w:rsidP="007555A9">
            <w:pPr>
              <w:pStyle w:val="Prrafodelista"/>
              <w:spacing w:before="240" w:after="240"/>
              <w:ind w:left="597"/>
              <w:contextualSpacing w:val="0"/>
              <w:rPr>
                <w:rFonts w:ascii="Palatino Linotype" w:hAnsi="Palatino Linotype"/>
                <w:sz w:val="24"/>
                <w:szCs w:val="24"/>
              </w:rPr>
            </w:pPr>
            <w:r w:rsidRPr="00F2489C">
              <w:rPr>
                <w:rFonts w:ascii="Palatino Linotype" w:hAnsi="Palatino Linotype"/>
                <w:b/>
                <w:bCs/>
                <w:sz w:val="24"/>
                <w:szCs w:val="24"/>
              </w:rPr>
              <w:t>Desviaciones</w:t>
            </w:r>
            <w:r w:rsidRPr="00F2489C">
              <w:rPr>
                <w:rFonts w:ascii="Palatino Linotype" w:hAnsi="Palatino Linotype"/>
                <w:sz w:val="24"/>
                <w:szCs w:val="24"/>
              </w:rPr>
              <w:t>: indicar qué pasa con las observaciones o desviaciones resultantes de ejecutar el control.</w:t>
            </w:r>
          </w:p>
          <w:p w14:paraId="7C2B85EB" w14:textId="77777777" w:rsidR="00202EDE" w:rsidRPr="00F2489C" w:rsidRDefault="00202EDE" w:rsidP="007555A9">
            <w:pPr>
              <w:pStyle w:val="Prrafodelista"/>
              <w:spacing w:before="240" w:after="240"/>
              <w:ind w:left="597"/>
              <w:contextualSpacing w:val="0"/>
              <w:rPr>
                <w:rFonts w:ascii="Palatino Linotype" w:hAnsi="Palatino Linotype"/>
                <w:sz w:val="24"/>
                <w:szCs w:val="24"/>
              </w:rPr>
            </w:pPr>
            <w:r w:rsidRPr="00F2489C">
              <w:rPr>
                <w:rFonts w:ascii="Palatino Linotype" w:hAnsi="Palatino Linotype"/>
                <w:b/>
                <w:bCs/>
                <w:sz w:val="24"/>
                <w:szCs w:val="24"/>
              </w:rPr>
              <w:t>Evidencia</w:t>
            </w:r>
            <w:r w:rsidRPr="00F2489C">
              <w:rPr>
                <w:rFonts w:ascii="Palatino Linotype" w:hAnsi="Palatino Linotype"/>
                <w:sz w:val="24"/>
                <w:szCs w:val="24"/>
              </w:rPr>
              <w:t xml:space="preserve">: El control debe dejar evidencia de su ejecución. Esta evidencia ayuda a que se pueda revisar la misma información por parte de un tercero y llegue a la misma conclusión de quien ejecutó el control y se pueda evaluar </w:t>
            </w:r>
            <w:r w:rsidRPr="00F2489C">
              <w:rPr>
                <w:rFonts w:ascii="Palatino Linotype" w:hAnsi="Palatino Linotype"/>
                <w:sz w:val="24"/>
                <w:szCs w:val="24"/>
              </w:rPr>
              <w:lastRenderedPageBreak/>
              <w:t>que el control realmente fue ejecutado de acuerdo con los parámetros establecidos y descritos anteriormente:</w:t>
            </w:r>
          </w:p>
          <w:p w14:paraId="2CBD9397" w14:textId="77777777" w:rsidR="00202EDE" w:rsidRPr="00F2489C" w:rsidRDefault="00202EDE" w:rsidP="007555A9">
            <w:pPr>
              <w:pStyle w:val="Prrafodelista"/>
              <w:numPr>
                <w:ilvl w:val="0"/>
                <w:numId w:val="48"/>
              </w:numPr>
              <w:autoSpaceDE/>
              <w:autoSpaceDN/>
              <w:adjustRightInd/>
              <w:spacing w:before="240" w:after="240"/>
              <w:contextualSpacing w:val="0"/>
              <w:rPr>
                <w:rFonts w:ascii="Palatino Linotype" w:hAnsi="Palatino Linotype"/>
                <w:sz w:val="24"/>
                <w:szCs w:val="24"/>
              </w:rPr>
            </w:pPr>
            <w:r w:rsidRPr="00F2489C">
              <w:rPr>
                <w:rFonts w:ascii="Palatino Linotype" w:hAnsi="Palatino Linotype"/>
                <w:sz w:val="24"/>
                <w:szCs w:val="24"/>
              </w:rPr>
              <w:t>Fue realizado por el responsable que se definió.</w:t>
            </w:r>
          </w:p>
          <w:p w14:paraId="7FD3CE36" w14:textId="77777777" w:rsidR="00202EDE" w:rsidRPr="00F2489C" w:rsidRDefault="00202EDE" w:rsidP="007555A9">
            <w:pPr>
              <w:pStyle w:val="Prrafodelista"/>
              <w:numPr>
                <w:ilvl w:val="0"/>
                <w:numId w:val="48"/>
              </w:numPr>
              <w:autoSpaceDE/>
              <w:autoSpaceDN/>
              <w:adjustRightInd/>
              <w:spacing w:before="240" w:after="240"/>
              <w:contextualSpacing w:val="0"/>
              <w:rPr>
                <w:rFonts w:ascii="Palatino Linotype" w:hAnsi="Palatino Linotype"/>
                <w:sz w:val="24"/>
                <w:szCs w:val="24"/>
              </w:rPr>
            </w:pPr>
            <w:r w:rsidRPr="00F2489C">
              <w:rPr>
                <w:rFonts w:ascii="Palatino Linotype" w:hAnsi="Palatino Linotype"/>
                <w:sz w:val="24"/>
                <w:szCs w:val="24"/>
              </w:rPr>
              <w:t>Se realizó de acuerdo a la periodicidad definida.</w:t>
            </w:r>
          </w:p>
          <w:p w14:paraId="7B9ADCF5" w14:textId="77777777" w:rsidR="00202EDE" w:rsidRPr="00F2489C" w:rsidRDefault="00202EDE" w:rsidP="007555A9">
            <w:pPr>
              <w:pStyle w:val="Prrafodelista"/>
              <w:numPr>
                <w:ilvl w:val="0"/>
                <w:numId w:val="48"/>
              </w:numPr>
              <w:autoSpaceDE/>
              <w:autoSpaceDN/>
              <w:adjustRightInd/>
              <w:spacing w:before="240" w:after="240"/>
              <w:contextualSpacing w:val="0"/>
              <w:rPr>
                <w:rFonts w:ascii="Palatino Linotype" w:hAnsi="Palatino Linotype"/>
                <w:sz w:val="24"/>
                <w:szCs w:val="24"/>
              </w:rPr>
            </w:pPr>
            <w:r w:rsidRPr="00F2489C">
              <w:rPr>
                <w:rFonts w:ascii="Palatino Linotype" w:hAnsi="Palatino Linotype"/>
                <w:sz w:val="24"/>
                <w:szCs w:val="24"/>
              </w:rPr>
              <w:t>Se cumplió con el propósito del control.</w:t>
            </w:r>
          </w:p>
          <w:p w14:paraId="7F1BA035" w14:textId="77777777" w:rsidR="00202EDE" w:rsidRPr="00F2489C" w:rsidRDefault="00202EDE" w:rsidP="007555A9">
            <w:pPr>
              <w:pStyle w:val="Prrafodelista"/>
              <w:numPr>
                <w:ilvl w:val="0"/>
                <w:numId w:val="48"/>
              </w:numPr>
              <w:autoSpaceDE/>
              <w:autoSpaceDN/>
              <w:adjustRightInd/>
              <w:spacing w:before="240" w:after="240"/>
              <w:contextualSpacing w:val="0"/>
              <w:rPr>
                <w:rFonts w:ascii="Palatino Linotype" w:hAnsi="Palatino Linotype"/>
                <w:sz w:val="24"/>
                <w:szCs w:val="24"/>
              </w:rPr>
            </w:pPr>
            <w:r w:rsidRPr="00F2489C">
              <w:rPr>
                <w:rFonts w:ascii="Palatino Linotype" w:hAnsi="Palatino Linotype"/>
                <w:sz w:val="24"/>
                <w:szCs w:val="24"/>
              </w:rPr>
              <w:t>Se dejó la fuente de información que sirvió de base para su ejecución.</w:t>
            </w:r>
          </w:p>
          <w:p w14:paraId="61DDFF2C" w14:textId="77777777" w:rsidR="00202EDE" w:rsidRPr="00F2489C" w:rsidRDefault="00202EDE" w:rsidP="007555A9">
            <w:pPr>
              <w:pStyle w:val="Prrafodelista"/>
              <w:numPr>
                <w:ilvl w:val="0"/>
                <w:numId w:val="48"/>
              </w:numPr>
              <w:autoSpaceDE/>
              <w:autoSpaceDN/>
              <w:adjustRightInd/>
              <w:spacing w:before="240" w:after="240"/>
              <w:contextualSpacing w:val="0"/>
              <w:rPr>
                <w:rFonts w:ascii="Palatino Linotype" w:hAnsi="Palatino Linotype"/>
                <w:sz w:val="24"/>
                <w:szCs w:val="24"/>
              </w:rPr>
            </w:pPr>
            <w:r w:rsidRPr="00F2489C">
              <w:rPr>
                <w:rFonts w:ascii="Palatino Linotype" w:hAnsi="Palatino Linotype"/>
                <w:sz w:val="24"/>
                <w:szCs w:val="24"/>
              </w:rPr>
              <w:t>En caso de observaciones o desviaciones resultantes de ejecutar el control hay explicación de estas.</w:t>
            </w:r>
          </w:p>
          <w:p w14:paraId="1C9326CF" w14:textId="77777777" w:rsidR="00202EDE" w:rsidRPr="00F2489C" w:rsidRDefault="00202EDE" w:rsidP="007555A9">
            <w:pPr>
              <w:pStyle w:val="Prrafodelista"/>
              <w:numPr>
                <w:ilvl w:val="0"/>
                <w:numId w:val="48"/>
              </w:numPr>
              <w:autoSpaceDE/>
              <w:autoSpaceDN/>
              <w:adjustRightInd/>
              <w:spacing w:after="200" w:line="276" w:lineRule="auto"/>
              <w:rPr>
                <w:rFonts w:ascii="Palatino Linotype" w:hAnsi="Palatino Linotype"/>
                <w:sz w:val="24"/>
                <w:szCs w:val="24"/>
              </w:rPr>
            </w:pPr>
            <w:r w:rsidRPr="00F2489C">
              <w:rPr>
                <w:rFonts w:ascii="Palatino Linotype" w:hAnsi="Palatino Linotype"/>
                <w:noProof/>
                <w:sz w:val="24"/>
                <w:szCs w:val="24"/>
                <w:lang w:eastAsia="es-ES"/>
              </w:rPr>
              <w:t>Respecto</w:t>
            </w:r>
            <w:r w:rsidRPr="00F2489C">
              <w:rPr>
                <w:rFonts w:ascii="Palatino Linotype" w:hAnsi="Palatino Linotype"/>
                <w:sz w:val="24"/>
                <w:szCs w:val="24"/>
              </w:rPr>
              <w:t xml:space="preserve"> a las evidencias de la ejecución de los controles, se recomienda establecer una base de datos donde los responsables de la ejecución del control al interior de los procesos, salvaguarden los soportes de su aplicación, a fin de que la Oficina de Planeación al momento de realizar seguimiento y la Oficina de Control Interno cuando evalúa la gestión del riesgo, cuenten con la información suficiente que conlleve a obtener la misma conclusión de quien ejecutó el control o en su defecto puedan emitir recomendaciones oportunas y pertinentes que contribuyan a fortalecer el sistema de control interno de la Entidad.</w:t>
            </w:r>
          </w:p>
          <w:p w14:paraId="54449549" w14:textId="77777777" w:rsidR="00202EDE" w:rsidRPr="00F2489C" w:rsidRDefault="00202EDE" w:rsidP="007555A9">
            <w:pPr>
              <w:pStyle w:val="Prrafodelista"/>
              <w:ind w:left="597"/>
              <w:rPr>
                <w:rFonts w:ascii="Palatino Linotype" w:hAnsi="Palatino Linotype"/>
                <w:sz w:val="24"/>
                <w:szCs w:val="24"/>
              </w:rPr>
            </w:pPr>
          </w:p>
          <w:p w14:paraId="661FF34D" w14:textId="77777777" w:rsidR="00202EDE" w:rsidRPr="00F2489C" w:rsidRDefault="00202EDE" w:rsidP="007555A9">
            <w:pPr>
              <w:pStyle w:val="Prrafodelista"/>
              <w:ind w:left="597"/>
              <w:rPr>
                <w:rFonts w:ascii="Palatino Linotype" w:hAnsi="Palatino Linotype"/>
                <w:sz w:val="24"/>
                <w:szCs w:val="24"/>
              </w:rPr>
            </w:pPr>
            <w:r w:rsidRPr="00F2489C">
              <w:rPr>
                <w:rFonts w:ascii="Palatino Linotype" w:hAnsi="Palatino Linotype"/>
                <w:sz w:val="24"/>
                <w:szCs w:val="24"/>
              </w:rPr>
              <w:t>Adicionalmente, se sugiere analizar la posibilidad de incluir en el "</w:t>
            </w:r>
            <w:r w:rsidRPr="00F2489C">
              <w:rPr>
                <w:rFonts w:ascii="Palatino Linotype" w:hAnsi="Palatino Linotype"/>
                <w:i/>
                <w:iCs/>
                <w:sz w:val="24"/>
                <w:szCs w:val="24"/>
              </w:rPr>
              <w:t xml:space="preserve">formato de reporte de seguimiento de riesgos institucionales" </w:t>
            </w:r>
            <w:r w:rsidRPr="00F2489C">
              <w:rPr>
                <w:rFonts w:ascii="Palatino Linotype" w:hAnsi="Palatino Linotype"/>
                <w:sz w:val="24"/>
                <w:szCs w:val="24"/>
              </w:rPr>
              <w:t>la columna "</w:t>
            </w:r>
            <w:r w:rsidRPr="00F2489C">
              <w:rPr>
                <w:rFonts w:ascii="Palatino Linotype" w:hAnsi="Palatino Linotype"/>
                <w:i/>
                <w:iCs/>
                <w:sz w:val="24"/>
                <w:szCs w:val="24"/>
              </w:rPr>
              <w:t>Soporte</w:t>
            </w:r>
            <w:r w:rsidRPr="00F2489C">
              <w:rPr>
                <w:rFonts w:ascii="Palatino Linotype" w:hAnsi="Palatino Linotype"/>
                <w:sz w:val="24"/>
                <w:szCs w:val="24"/>
              </w:rPr>
              <w:t>" que haga referencia al establecido en el diseño del control, con el fin de guiar a los responsables de los reportes a que aporten las evidencias definidas en el diseño del control.</w:t>
            </w:r>
          </w:p>
          <w:p w14:paraId="72C5AC62" w14:textId="77777777" w:rsidR="00202EDE" w:rsidRPr="00F2489C" w:rsidRDefault="00202EDE" w:rsidP="007555A9">
            <w:pPr>
              <w:pStyle w:val="Prrafodelista"/>
              <w:ind w:left="597"/>
              <w:rPr>
                <w:rFonts w:ascii="Palatino Linotype" w:hAnsi="Palatino Linotype"/>
                <w:sz w:val="24"/>
                <w:szCs w:val="24"/>
              </w:rPr>
            </w:pPr>
          </w:p>
          <w:p w14:paraId="24731C85" w14:textId="77777777" w:rsidR="00202EDE" w:rsidRPr="00F2489C" w:rsidRDefault="00202EDE" w:rsidP="007555A9">
            <w:pPr>
              <w:pStyle w:val="Prrafodelista"/>
              <w:numPr>
                <w:ilvl w:val="0"/>
                <w:numId w:val="49"/>
              </w:numPr>
              <w:autoSpaceDE/>
              <w:autoSpaceDN/>
              <w:adjustRightInd/>
              <w:spacing w:after="200" w:line="276" w:lineRule="auto"/>
              <w:rPr>
                <w:rFonts w:ascii="Palatino Linotype" w:hAnsi="Palatino Linotype"/>
                <w:sz w:val="24"/>
                <w:szCs w:val="24"/>
              </w:rPr>
            </w:pPr>
            <w:r w:rsidRPr="00F2489C">
              <w:rPr>
                <w:rFonts w:ascii="Palatino Linotype" w:hAnsi="Palatino Linotype"/>
                <w:sz w:val="24"/>
                <w:szCs w:val="24"/>
              </w:rPr>
              <w:t>La Oficina de Control Interno recuerda la importancia del apoyo en la toma de decisiones de la línea estratégica (alta dirección) mediante el monitoreo de las tres líneas de defensa para que las acciones de mejora tomadas subsanen la materialización de los riesgos apoyándose de los seguimientos que se realizan periódicamente.</w:t>
            </w:r>
          </w:p>
          <w:p w14:paraId="6F19E9F6" w14:textId="77777777" w:rsidR="00202EDE" w:rsidRPr="00F2489C" w:rsidRDefault="00202EDE" w:rsidP="007555A9">
            <w:pPr>
              <w:pStyle w:val="Prrafodelista"/>
              <w:rPr>
                <w:rFonts w:ascii="Palatino Linotype" w:hAnsi="Palatino Linotype"/>
                <w:sz w:val="24"/>
                <w:szCs w:val="24"/>
              </w:rPr>
            </w:pPr>
            <w:r w:rsidRPr="00F2489C">
              <w:rPr>
                <w:rFonts w:ascii="Palatino Linotype" w:hAnsi="Palatino Linotype"/>
                <w:sz w:val="24"/>
                <w:szCs w:val="24"/>
              </w:rPr>
              <w:lastRenderedPageBreak/>
              <w:t xml:space="preserve"> </w:t>
            </w:r>
          </w:p>
          <w:p w14:paraId="503185CA" w14:textId="03386996" w:rsidR="00D63C7E" w:rsidRPr="00D63C7E" w:rsidRDefault="00202EDE" w:rsidP="006E7A53">
            <w:pPr>
              <w:pStyle w:val="Prrafodelista"/>
              <w:numPr>
                <w:ilvl w:val="0"/>
                <w:numId w:val="48"/>
              </w:numPr>
              <w:autoSpaceDE/>
              <w:autoSpaceDN/>
              <w:adjustRightInd/>
              <w:spacing w:after="200" w:line="276" w:lineRule="auto"/>
              <w:rPr>
                <w:rFonts w:ascii="Palatino Linotype" w:hAnsi="Palatino Linotype"/>
              </w:rPr>
            </w:pPr>
            <w:r w:rsidRPr="00F2489C">
              <w:rPr>
                <w:rFonts w:ascii="Palatino Linotype" w:hAnsi="Palatino Linotype"/>
                <w:noProof/>
                <w:sz w:val="24"/>
                <w:szCs w:val="24"/>
                <w:lang w:eastAsia="es-ES"/>
              </w:rPr>
              <w:t>Se</w:t>
            </w:r>
            <w:r w:rsidRPr="00F2489C">
              <w:rPr>
                <w:rFonts w:ascii="Palatino Linotype" w:hAnsi="Palatino Linotype"/>
                <w:sz w:val="24"/>
                <w:szCs w:val="24"/>
              </w:rPr>
              <w:t xml:space="preserve"> reitera a los líderes de los procesos la importancia de reportar el seguimiento con todas sus evidencias de cumplimiento, a la Oficina de Control Interno en los cinco (5) días hábiles siguientes al corte, ya que incumplir este lineamiento dificulta el seguimiento que debe ejecutar la Oficina de Control Interno como responsable de realizar la verificación y evaluar el seguimiento y control del Mapa de Riesgos Integrado. </w:t>
            </w:r>
          </w:p>
        </w:tc>
      </w:tr>
    </w:tbl>
    <w:p w14:paraId="50B02104" w14:textId="77777777" w:rsidR="00D1485A" w:rsidRDefault="00D1485A" w:rsidP="004462DC">
      <w:pPr>
        <w:rPr>
          <w:lang w:val="es-ES"/>
        </w:rPr>
      </w:pPr>
    </w:p>
    <w:bookmarkEnd w:id="1"/>
    <w:bookmarkEnd w:id="2"/>
    <w:p w14:paraId="14E82A38" w14:textId="5C735D35" w:rsidR="005F2798" w:rsidRDefault="005F2798" w:rsidP="004462DC">
      <w:pPr>
        <w:rPr>
          <w:lang w:val="es-ES"/>
        </w:rPr>
      </w:pPr>
    </w:p>
    <w:p w14:paraId="21742150" w14:textId="77777777" w:rsidR="00D63C7E" w:rsidRPr="00F2489C" w:rsidRDefault="00D63C7E" w:rsidP="00D63C7E">
      <w:pPr>
        <w:spacing w:before="240" w:after="240"/>
        <w:rPr>
          <w:rFonts w:ascii="Palatino Linotype" w:hAnsi="Palatino Linotype"/>
          <w:sz w:val="24"/>
          <w:szCs w:val="24"/>
        </w:rPr>
      </w:pPr>
      <w:r w:rsidRPr="00F2489C">
        <w:rPr>
          <w:rFonts w:ascii="Palatino Linotype" w:hAnsi="Palatino Linotype"/>
          <w:sz w:val="24"/>
          <w:szCs w:val="24"/>
        </w:rPr>
        <w:t>Cordialmente,</w:t>
      </w:r>
    </w:p>
    <w:p w14:paraId="7F2EC669" w14:textId="77777777" w:rsidR="00D63C7E" w:rsidRPr="00F2489C" w:rsidRDefault="00D63C7E" w:rsidP="00D63C7E">
      <w:pPr>
        <w:spacing w:before="240" w:after="240"/>
        <w:rPr>
          <w:rFonts w:ascii="Palatino Linotype" w:hAnsi="Palatino Linotype"/>
          <w:sz w:val="24"/>
          <w:szCs w:val="24"/>
        </w:rPr>
      </w:pPr>
    </w:p>
    <w:p w14:paraId="407EADDE" w14:textId="77777777" w:rsidR="00D63C7E" w:rsidRPr="00F2489C" w:rsidRDefault="00D63C7E" w:rsidP="00D63C7E">
      <w:pPr>
        <w:pStyle w:val="Sinespaciado"/>
        <w:rPr>
          <w:rFonts w:ascii="Palatino Linotype" w:hAnsi="Palatino Linotype" w:cs="Arial"/>
          <w:b/>
          <w:sz w:val="24"/>
          <w:szCs w:val="24"/>
        </w:rPr>
      </w:pPr>
      <w:r w:rsidRPr="00F2489C">
        <w:rPr>
          <w:rFonts w:ascii="Palatino Linotype" w:hAnsi="Palatino Linotype" w:cs="Arial"/>
          <w:b/>
          <w:sz w:val="24"/>
          <w:szCs w:val="24"/>
        </w:rPr>
        <w:t>JOSE WILLIAM CASALLAS FANDIÑO</w:t>
      </w:r>
    </w:p>
    <w:p w14:paraId="56E10413" w14:textId="77777777" w:rsidR="00D63C7E" w:rsidRPr="00F2489C" w:rsidRDefault="00D63C7E" w:rsidP="00D63C7E">
      <w:pPr>
        <w:pStyle w:val="Sinespaciado"/>
        <w:rPr>
          <w:rFonts w:ascii="Palatino Linotype" w:hAnsi="Palatino Linotype" w:cs="Arial"/>
          <w:sz w:val="24"/>
          <w:szCs w:val="24"/>
        </w:rPr>
      </w:pPr>
      <w:r w:rsidRPr="00F2489C">
        <w:rPr>
          <w:rFonts w:ascii="Palatino Linotype" w:hAnsi="Palatino Linotype" w:cs="Arial"/>
          <w:sz w:val="24"/>
          <w:szCs w:val="24"/>
        </w:rPr>
        <w:t>Jefe Oficina de Control Interno</w:t>
      </w:r>
    </w:p>
    <w:p w14:paraId="1166325C" w14:textId="77777777" w:rsidR="00D63C7E" w:rsidRPr="00F2489C" w:rsidRDefault="00D63C7E" w:rsidP="00D63C7E">
      <w:pPr>
        <w:pStyle w:val="Sinespaciado"/>
        <w:rPr>
          <w:rFonts w:ascii="Palatino Linotype" w:hAnsi="Palatino Linotype"/>
          <w:i/>
        </w:rPr>
      </w:pPr>
      <w:r w:rsidRPr="00F2489C">
        <w:rPr>
          <w:rFonts w:ascii="Palatino Linotype" w:hAnsi="Palatino Linotype"/>
          <w:b/>
          <w:i/>
        </w:rPr>
        <w:t>Elaboró:</w:t>
      </w:r>
      <w:r w:rsidRPr="00F2489C">
        <w:rPr>
          <w:rFonts w:ascii="Palatino Linotype" w:hAnsi="Palatino Linotype"/>
          <w:i/>
        </w:rPr>
        <w:t xml:space="preserve"> Carmen Aylet Rubio Torres - Profesional especializado OCI.</w:t>
      </w:r>
    </w:p>
    <w:p w14:paraId="72181896" w14:textId="77777777" w:rsidR="00D63C7E" w:rsidRPr="00D63C7E" w:rsidRDefault="00D63C7E" w:rsidP="004462DC"/>
    <w:sectPr w:rsidR="00D63C7E" w:rsidRPr="00D63C7E" w:rsidSect="005E1A92">
      <w:headerReference w:type="default" r:id="rId21"/>
      <w:footerReference w:type="default" r:id="rId22"/>
      <w:headerReference w:type="first" r:id="rId23"/>
      <w:footerReference w:type="first" r:id="rId24"/>
      <w:type w:val="continuous"/>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CEB243" w14:textId="77777777" w:rsidR="008A1C66" w:rsidRDefault="008A1C66" w:rsidP="004462DC">
      <w:r>
        <w:separator/>
      </w:r>
    </w:p>
  </w:endnote>
  <w:endnote w:type="continuationSeparator" w:id="0">
    <w:p w14:paraId="2FC7603B" w14:textId="77777777" w:rsidR="008A1C66" w:rsidRDefault="008A1C66" w:rsidP="0044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633186" w14:textId="7AC883DD" w:rsidR="00143F4D" w:rsidRPr="000947FE" w:rsidRDefault="009C1810" w:rsidP="00143F4D">
    <w:pPr>
      <w:spacing w:line="276" w:lineRule="auto"/>
      <w:rPr>
        <w:rFonts w:ascii="Verdana" w:hAnsi="Verdana"/>
        <w:b/>
        <w:bCs/>
      </w:rPr>
    </w:pPr>
    <w:r>
      <w:rPr>
        <w:noProof/>
        <w:lang w:eastAsia="es-CO"/>
      </w:rPr>
      <mc:AlternateContent>
        <mc:Choice Requires="wps">
          <w:drawing>
            <wp:anchor distT="0" distB="0" distL="114300" distR="114300" simplePos="0" relativeHeight="251691008" behindDoc="0" locked="0" layoutInCell="1" allowOverlap="1" wp14:anchorId="2016A882" wp14:editId="7F8E98C2">
              <wp:simplePos x="0" y="0"/>
              <wp:positionH relativeFrom="column">
                <wp:posOffset>4714240</wp:posOffset>
              </wp:positionH>
              <wp:positionV relativeFrom="paragraph">
                <wp:posOffset>50800</wp:posOffset>
              </wp:positionV>
              <wp:extent cx="1285875" cy="238125"/>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12858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B4EB20" w14:textId="1B7FBB3E" w:rsidR="009C1810" w:rsidRPr="009C1810" w:rsidRDefault="003C0D65" w:rsidP="009C1810">
                          <w:pPr>
                            <w:tabs>
                              <w:tab w:val="left" w:pos="1418"/>
                            </w:tabs>
                            <w:rPr>
                              <w:rFonts w:ascii="Verdana" w:hAnsi="Verdana"/>
                              <w:sz w:val="20"/>
                              <w:szCs w:val="20"/>
                            </w:rPr>
                          </w:pPr>
                          <w:r w:rsidRPr="003C0D65">
                            <w:rPr>
                              <w:rFonts w:ascii="Verdana" w:hAnsi="Verdana"/>
                              <w:color w:val="666666"/>
                              <w:sz w:val="20"/>
                              <w:szCs w:val="20"/>
                              <w:shd w:val="clear" w:color="auto" w:fill="FFFFFF"/>
                            </w:rPr>
                            <w:t>FO-COP-002</w:t>
                          </w:r>
                          <w:r>
                            <w:rPr>
                              <w:rFonts w:ascii="Verdana" w:hAnsi="Verdana"/>
                              <w:color w:val="666666"/>
                              <w:sz w:val="20"/>
                              <w:szCs w:val="20"/>
                              <w:shd w:val="clear" w:color="auto" w:fill="FFFFFF"/>
                            </w:rPr>
                            <w:t xml:space="preserve"> </w:t>
                          </w:r>
                          <w:r w:rsidR="009C1810" w:rsidRPr="009C1810">
                            <w:rPr>
                              <w:rFonts w:ascii="Verdana" w:hAnsi="Verdana"/>
                              <w:color w:val="666666"/>
                              <w:sz w:val="20"/>
                              <w:szCs w:val="20"/>
                              <w:shd w:val="clear" w:color="auto" w:fill="FFFFFF"/>
                            </w:rPr>
                            <w:t>V2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16A882" id="_x0000_t202" coordsize="21600,21600" o:spt="202" path="m,l,21600r21600,l21600,xe">
              <v:stroke joinstyle="miter"/>
              <v:path gradientshapeok="t" o:connecttype="rect"/>
            </v:shapetype>
            <v:shape id="_x0000_s1028" type="#_x0000_t202" style="position:absolute;left:0;text-align:left;margin-left:371.2pt;margin-top:4pt;width:101.25pt;height:18.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" filled="f" stroked="f" strokeweight=".5pt">
              <v:textbox>
                <w:txbxContent>
                  <w:p w14:paraId="7DB4EB20" w14:textId="1B7FBB3E" w:rsidR="009C1810" w:rsidRPr="009C1810" w:rsidRDefault="003C0D65" w:rsidP="009C1810">
                    <w:pPr>
                      <w:tabs>
                        <w:tab w:val="left" w:pos="1418"/>
                      </w:tabs>
                      <w:rPr>
                        <w:rFonts w:ascii="Verdana" w:hAnsi="Verdana"/>
                        <w:sz w:val="20"/>
                        <w:szCs w:val="20"/>
                      </w:rPr>
                    </w:pPr>
                    <w:r w:rsidRPr="003C0D65">
                      <w:rPr>
                        <w:rFonts w:ascii="Verdana" w:hAnsi="Verdana"/>
                        <w:color w:val="666666"/>
                        <w:sz w:val="20"/>
                        <w:szCs w:val="20"/>
                        <w:shd w:val="clear" w:color="auto" w:fill="FFFFFF"/>
                      </w:rPr>
                      <w:t>FO-COP-002</w:t>
                    </w:r>
                    <w:r>
                      <w:rPr>
                        <w:rFonts w:ascii="Verdana" w:hAnsi="Verdana"/>
                        <w:color w:val="666666"/>
                        <w:sz w:val="20"/>
                        <w:szCs w:val="20"/>
                        <w:shd w:val="clear" w:color="auto" w:fill="FFFFFF"/>
                      </w:rPr>
                      <w:t xml:space="preserve"> </w:t>
                    </w:r>
                    <w:r w:rsidR="009C1810" w:rsidRPr="009C1810">
                      <w:rPr>
                        <w:rFonts w:ascii="Verdana" w:hAnsi="Verdana"/>
                        <w:color w:val="666666"/>
                        <w:sz w:val="20"/>
                        <w:szCs w:val="20"/>
                        <w:shd w:val="clear" w:color="auto" w:fill="FFFFFF"/>
                      </w:rPr>
                      <w:t>V2</w:t>
                    </w:r>
                  </w:p>
                </w:txbxContent>
              </v:textbox>
            </v:shape>
          </w:pict>
        </mc:Fallback>
      </mc:AlternateContent>
    </w:r>
    <w:r w:rsidR="00143F4D">
      <w:rPr>
        <w:rFonts w:ascii="Verdana" w:hAnsi="Verdana"/>
        <w:b/>
        <w:bCs/>
      </w:rPr>
      <w:t>SuperSubsidio</w:t>
    </w:r>
  </w:p>
  <w:p w14:paraId="546FA291" w14:textId="646F0252" w:rsidR="00143F4D" w:rsidRPr="001471A8" w:rsidRDefault="00143F4D" w:rsidP="00143F4D">
    <w:pPr>
      <w:spacing w:line="276" w:lineRule="auto"/>
      <w:rPr>
        <w:rFonts w:ascii="Verdana" w:hAnsi="Verdana"/>
        <w:shd w:val="clear" w:color="auto" w:fill="FFFFFF"/>
        <w:lang w:val="en-US"/>
      </w:rPr>
    </w:pPr>
    <w:r w:rsidRPr="000947FE">
      <w:rPr>
        <w:rFonts w:ascii="Verdana" w:hAnsi="Verdana"/>
      </w:rPr>
      <w:t xml:space="preserve">Dirección: </w:t>
    </w:r>
    <w:r w:rsidRPr="00AF7D93">
      <w:rPr>
        <w:rFonts w:ascii="Verdana" w:hAnsi="Verdana"/>
        <w:shd w:val="clear" w:color="auto" w:fill="FFFFFF"/>
      </w:rPr>
      <w:t xml:space="preserve">Carrera 69 No. 25B - 44. </w:t>
    </w:r>
    <w:r w:rsidRPr="001471A8">
      <w:rPr>
        <w:rFonts w:ascii="Verdana" w:hAnsi="Verdana"/>
        <w:shd w:val="clear" w:color="auto" w:fill="FFFFFF"/>
        <w:lang w:val="en-US"/>
      </w:rPr>
      <w:t xml:space="preserve">Pisos 3, 4 y 7 </w:t>
    </w:r>
  </w:p>
  <w:p w14:paraId="59BC7A0D" w14:textId="6A321162" w:rsidR="00143F4D" w:rsidRPr="001471A8" w:rsidRDefault="00143F4D" w:rsidP="00143F4D">
    <w:pPr>
      <w:spacing w:line="276" w:lineRule="auto"/>
      <w:rPr>
        <w:rFonts w:ascii="Verdana" w:hAnsi="Verdana"/>
        <w:shd w:val="clear" w:color="auto" w:fill="FFFFFF"/>
        <w:lang w:val="en-US"/>
      </w:rPr>
    </w:pPr>
    <w:r w:rsidRPr="001471A8">
      <w:rPr>
        <w:rFonts w:ascii="Verdana" w:hAnsi="Verdana"/>
        <w:shd w:val="clear" w:color="auto" w:fill="FFFFFF"/>
        <w:lang w:val="en-US"/>
      </w:rPr>
      <w:t>Edificio World Business Port</w:t>
    </w:r>
  </w:p>
  <w:p w14:paraId="2EA33BB6" w14:textId="49CCD8D0" w:rsidR="00143F4D" w:rsidRPr="000947FE" w:rsidRDefault="00143F4D" w:rsidP="00143F4D">
    <w:pPr>
      <w:spacing w:line="276" w:lineRule="auto"/>
      <w:rPr>
        <w:rFonts w:ascii="Verdana" w:hAnsi="Verdana"/>
      </w:rPr>
    </w:pPr>
    <w:r w:rsidRPr="000947FE">
      <w:rPr>
        <w:rFonts w:ascii="Verdana" w:hAnsi="Verdana"/>
      </w:rPr>
      <w:t xml:space="preserve">Conmutador: (+57) </w:t>
    </w:r>
    <w:r w:rsidRPr="00AF7D93">
      <w:rPr>
        <w:rFonts w:ascii="Verdana" w:hAnsi="Verdana"/>
        <w:shd w:val="clear" w:color="auto" w:fill="FFFFFF"/>
      </w:rPr>
      <w:t>(601) 348 78 00</w:t>
    </w:r>
  </w:p>
  <w:p w14:paraId="473679AD" w14:textId="77777777" w:rsidR="00143F4D" w:rsidRDefault="00143F4D" w:rsidP="00143F4D">
    <w:pPr>
      <w:spacing w:line="276" w:lineRule="auto"/>
      <w:rPr>
        <w:rFonts w:ascii="Verdana" w:hAnsi="Verdana"/>
        <w:shd w:val="clear" w:color="auto" w:fill="FFFFFF"/>
      </w:rPr>
    </w:pPr>
    <w:r w:rsidRPr="000947FE">
      <w:rPr>
        <w:rFonts w:ascii="Verdana" w:hAnsi="Verdana"/>
      </w:rPr>
      <w:t xml:space="preserve">Línea Gratuita: (+57) </w:t>
    </w:r>
    <w:r w:rsidRPr="00AF7D93">
      <w:rPr>
        <w:rFonts w:ascii="Verdana" w:hAnsi="Verdana"/>
        <w:shd w:val="clear" w:color="auto" w:fill="FFFFFF"/>
      </w:rPr>
      <w:t>018000 910 110</w:t>
    </w:r>
    <w:r>
      <w:rPr>
        <w:rFonts w:ascii="Verdana" w:hAnsi="Verdana"/>
        <w:shd w:val="clear" w:color="auto" w:fill="FFFFFF"/>
      </w:rPr>
      <w:t xml:space="preserve"> </w:t>
    </w:r>
  </w:p>
  <w:p w14:paraId="0FE6C368" w14:textId="77777777" w:rsidR="00143F4D" w:rsidRPr="00E025D1" w:rsidRDefault="00143F4D" w:rsidP="00143F4D">
    <w:pPr>
      <w:spacing w:line="276" w:lineRule="auto"/>
    </w:pPr>
    <w:r>
      <w:rPr>
        <w:rFonts w:ascii="Verdana" w:hAnsi="Verdana"/>
        <w:shd w:val="clear" w:color="auto" w:fill="FFFFFF"/>
      </w:rPr>
      <w:t xml:space="preserve">Correo institucional: </w:t>
    </w:r>
    <w:r w:rsidRPr="00AF7D93">
      <w:rPr>
        <w:rFonts w:ascii="Verdana" w:hAnsi="Verdana"/>
        <w:shd w:val="clear" w:color="auto" w:fill="FFFFFF"/>
      </w:rPr>
      <w:t>ssf@ssf.gov.co</w:t>
    </w:r>
  </w:p>
  <w:p w14:paraId="0B7C9759" w14:textId="0A702C61" w:rsidR="004E6E97" w:rsidRPr="00143F4D" w:rsidRDefault="004E6E97" w:rsidP="00143F4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416B91" w14:textId="52A68591" w:rsidR="003C0D65" w:rsidRDefault="00261E13">
    <w:pPr>
      <w:pStyle w:val="Piedepgina"/>
    </w:pPr>
    <w:r>
      <w:rPr>
        <w:noProof/>
        <w:lang w:eastAsia="es-CO"/>
      </w:rPr>
      <mc:AlternateContent>
        <mc:Choice Requires="wps">
          <w:drawing>
            <wp:anchor distT="0" distB="0" distL="114300" distR="114300" simplePos="0" relativeHeight="251693056" behindDoc="0" locked="0" layoutInCell="1" allowOverlap="1" wp14:anchorId="04CB3EA0" wp14:editId="61D36438">
              <wp:simplePos x="0" y="0"/>
              <wp:positionH relativeFrom="column">
                <wp:posOffset>5187315</wp:posOffset>
              </wp:positionH>
              <wp:positionV relativeFrom="paragraph">
                <wp:posOffset>-170180</wp:posOffset>
              </wp:positionV>
              <wp:extent cx="1285875" cy="23812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2858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9BDB73" w14:textId="77777777" w:rsidR="00261E13" w:rsidRPr="009C1810" w:rsidRDefault="00261E13" w:rsidP="00261E13">
                          <w:pPr>
                            <w:tabs>
                              <w:tab w:val="left" w:pos="1418"/>
                            </w:tabs>
                            <w:rPr>
                              <w:rFonts w:ascii="Verdana" w:hAnsi="Verdana"/>
                              <w:sz w:val="20"/>
                              <w:szCs w:val="20"/>
                            </w:rPr>
                          </w:pPr>
                          <w:r w:rsidRPr="003C0D65">
                            <w:rPr>
                              <w:rFonts w:ascii="Verdana" w:hAnsi="Verdana"/>
                              <w:color w:val="666666"/>
                              <w:sz w:val="20"/>
                              <w:szCs w:val="20"/>
                              <w:shd w:val="clear" w:color="auto" w:fill="FFFFFF"/>
                            </w:rPr>
                            <w:t>FO-COP-002</w:t>
                          </w:r>
                          <w:r>
                            <w:rPr>
                              <w:rFonts w:ascii="Verdana" w:hAnsi="Verdana"/>
                              <w:color w:val="666666"/>
                              <w:sz w:val="20"/>
                              <w:szCs w:val="20"/>
                              <w:shd w:val="clear" w:color="auto" w:fill="FFFFFF"/>
                            </w:rPr>
                            <w:t xml:space="preserve"> </w:t>
                          </w:r>
                          <w:r w:rsidRPr="009C1810">
                            <w:rPr>
                              <w:rFonts w:ascii="Verdana" w:hAnsi="Verdana"/>
                              <w:color w:val="666666"/>
                              <w:sz w:val="20"/>
                              <w:szCs w:val="20"/>
                              <w:shd w:val="clear" w:color="auto" w:fill="FFFFFF"/>
                            </w:rPr>
                            <w:t>V2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4CB3EA0" id="_x0000_t202" coordsize="21600,21600" o:spt="202" path="m,l,21600r21600,l21600,xe">
              <v:stroke joinstyle="miter"/>
              <v:path gradientshapeok="t" o:connecttype="rect"/>
            </v:shapetype>
            <v:shape id="Cuadro de texto 3" o:spid="_x0000_s1029" type="#_x0000_t202" style="position:absolute;left:0;text-align:left;margin-left:408.45pt;margin-top:-13.4pt;width:101.25pt;height:18.7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" filled="f" stroked="f" strokeweight=".5pt">
              <v:textbox>
                <w:txbxContent>
                  <w:p w14:paraId="2F9BDB73" w14:textId="77777777" w:rsidR="00261E13" w:rsidRPr="009C1810" w:rsidRDefault="00261E13" w:rsidP="00261E13">
                    <w:pPr>
                      <w:tabs>
                        <w:tab w:val="left" w:pos="1418"/>
                      </w:tabs>
                      <w:rPr>
                        <w:rFonts w:ascii="Verdana" w:hAnsi="Verdana"/>
                        <w:sz w:val="20"/>
                        <w:szCs w:val="20"/>
                      </w:rPr>
                    </w:pPr>
                    <w:r w:rsidRPr="003C0D65">
                      <w:rPr>
                        <w:rFonts w:ascii="Verdana" w:hAnsi="Verdana"/>
                        <w:color w:val="666666"/>
                        <w:sz w:val="20"/>
                        <w:szCs w:val="20"/>
                        <w:shd w:val="clear" w:color="auto" w:fill="FFFFFF"/>
                      </w:rPr>
                      <w:t>FO-COP-002</w:t>
                    </w:r>
                    <w:r>
                      <w:rPr>
                        <w:rFonts w:ascii="Verdana" w:hAnsi="Verdana"/>
                        <w:color w:val="666666"/>
                        <w:sz w:val="20"/>
                        <w:szCs w:val="20"/>
                        <w:shd w:val="clear" w:color="auto" w:fill="FFFFFF"/>
                      </w:rPr>
                      <w:t xml:space="preserve"> </w:t>
                    </w:r>
                    <w:r w:rsidRPr="009C1810">
                      <w:rPr>
                        <w:rFonts w:ascii="Verdana" w:hAnsi="Verdana"/>
                        <w:color w:val="666666"/>
                        <w:sz w:val="20"/>
                        <w:szCs w:val="20"/>
                        <w:shd w:val="clear" w:color="auto" w:fill="FFFFFF"/>
                      </w:rPr>
                      <w:t>V2</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2888A2" w14:textId="77777777" w:rsidR="008A1C66" w:rsidRDefault="008A1C66" w:rsidP="004462DC">
      <w:r>
        <w:separator/>
      </w:r>
    </w:p>
  </w:footnote>
  <w:footnote w:type="continuationSeparator" w:id="0">
    <w:p w14:paraId="2F069257" w14:textId="77777777" w:rsidR="008A1C66" w:rsidRDefault="008A1C66" w:rsidP="00446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9C5C88" w14:textId="73F8CC09" w:rsidR="00146896" w:rsidRPr="00D4295D" w:rsidRDefault="00D1485A" w:rsidP="00146896">
    <w:pPr>
      <w:pStyle w:val="Encabezado"/>
      <w:ind w:right="-57"/>
      <w:rPr>
        <w:b/>
        <w:sz w:val="16"/>
        <w:szCs w:val="16"/>
      </w:rPr>
    </w:pPr>
    <w:r>
      <w:rPr>
        <w:noProof/>
        <w:lang w:eastAsia="es-CO"/>
      </w:rPr>
      <w:drawing>
        <wp:anchor distT="0" distB="0" distL="114300" distR="114300" simplePos="0" relativeHeight="251695104" behindDoc="0" locked="0" layoutInCell="1" allowOverlap="1" wp14:anchorId="2AB869B6" wp14:editId="7760CA6D">
          <wp:simplePos x="0" y="0"/>
          <wp:positionH relativeFrom="margin">
            <wp:align>center</wp:align>
          </wp:positionH>
          <wp:positionV relativeFrom="paragraph">
            <wp:posOffset>-174353</wp:posOffset>
          </wp:positionV>
          <wp:extent cx="1335314" cy="630596"/>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32490" name="Imagen 689832490"/>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5314" cy="630596"/>
                  </a:xfrm>
                  <a:prstGeom prst="rect">
                    <a:avLst/>
                  </a:prstGeom>
                </pic:spPr>
              </pic:pic>
            </a:graphicData>
          </a:graphic>
          <wp14:sizeRelH relativeFrom="page">
            <wp14:pctWidth>0</wp14:pctWidth>
          </wp14:sizeRelH>
          <wp14:sizeRelV relativeFrom="page">
            <wp14:pctHeight>0</wp14:pctHeight>
          </wp14:sizeRelV>
        </wp:anchor>
      </w:drawing>
    </w:r>
    <w:r w:rsidR="00414EC4">
      <w:rPr>
        <w:b/>
        <w:noProof/>
        <w:sz w:val="16"/>
        <w:szCs w:val="16"/>
        <w:lang w:eastAsia="es-CO"/>
      </w:rPr>
      <w:drawing>
        <wp:anchor distT="0" distB="0" distL="114300" distR="114300" simplePos="0" relativeHeight="251687936" behindDoc="0" locked="0" layoutInCell="1" allowOverlap="1" wp14:anchorId="2889F261" wp14:editId="212F5D75">
          <wp:simplePos x="0" y="0"/>
          <wp:positionH relativeFrom="column">
            <wp:posOffset>-184785</wp:posOffset>
          </wp:positionH>
          <wp:positionV relativeFrom="paragraph">
            <wp:posOffset>-149751</wp:posOffset>
          </wp:positionV>
          <wp:extent cx="403860" cy="429260"/>
          <wp:effectExtent l="0" t="0" r="2540" b="2540"/>
          <wp:wrapThrough wrapText="bothSides">
            <wp:wrapPolygon edited="0">
              <wp:start x="4075" y="0"/>
              <wp:lineTo x="0" y="3834"/>
              <wp:lineTo x="0" y="14059"/>
              <wp:lineTo x="4755" y="20450"/>
              <wp:lineTo x="8151" y="21089"/>
              <wp:lineTo x="12906" y="21089"/>
              <wp:lineTo x="16302" y="20450"/>
              <wp:lineTo x="21057" y="14059"/>
              <wp:lineTo x="21057" y="3834"/>
              <wp:lineTo x="16302" y="0"/>
              <wp:lineTo x="4075" y="0"/>
            </wp:wrapPolygon>
          </wp:wrapThrough>
          <wp:docPr id="13764080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400333" name="Imagen 430400333"/>
                  <pic:cNvPicPr/>
                </pic:nvPicPr>
                <pic:blipFill>
                  <a:blip r:embed="rId2"/>
                  <a:stretch>
                    <a:fillRect/>
                  </a:stretch>
                </pic:blipFill>
                <pic:spPr>
                  <a:xfrm>
                    <a:off x="0" y="0"/>
                    <a:ext cx="403860" cy="429260"/>
                  </a:xfrm>
                  <a:prstGeom prst="rect">
                    <a:avLst/>
                  </a:prstGeom>
                </pic:spPr>
              </pic:pic>
            </a:graphicData>
          </a:graphic>
          <wp14:sizeRelH relativeFrom="page">
            <wp14:pctWidth>0</wp14:pctWidth>
          </wp14:sizeRelH>
          <wp14:sizeRelV relativeFrom="page">
            <wp14:pctHeight>0</wp14:pctHeight>
          </wp14:sizeRelV>
        </wp:anchor>
      </w:drawing>
    </w:r>
    <w:r w:rsidR="00414EC4">
      <w:rPr>
        <w:b/>
        <w:noProof/>
        <w:sz w:val="16"/>
        <w:szCs w:val="16"/>
      </w:rPr>
      <w:softHyphen/>
    </w:r>
    <w:r w:rsidR="00414EC4">
      <w:rPr>
        <w:b/>
        <w:noProof/>
        <w:sz w:val="16"/>
        <w:szCs w:val="16"/>
      </w:rPr>
      <w:softHyphen/>
    </w:r>
    <w:r w:rsidR="00414EC4">
      <w:rPr>
        <w:b/>
        <w:noProof/>
        <w:sz w:val="16"/>
        <w:szCs w:val="16"/>
      </w:rPr>
      <w:softHyphen/>
    </w:r>
    <w:r w:rsidR="00414EC4">
      <w:rPr>
        <w:rFonts w:ascii="Helvetica" w:hAnsi="Helvetica"/>
        <w:b/>
        <w:noProof/>
        <w:color w:val="808080" w:themeColor="background1" w:themeShade="80"/>
        <w:sz w:val="14"/>
        <w:szCs w:val="14"/>
      </w:rPr>
      <w:softHyphen/>
    </w:r>
    <w:r w:rsidR="00414EC4">
      <w:rPr>
        <w:rFonts w:ascii="Helvetica" w:hAnsi="Helvetica"/>
        <w:b/>
        <w:noProof/>
        <w:color w:val="808080" w:themeColor="background1" w:themeShade="80"/>
        <w:sz w:val="14"/>
        <w:szCs w:val="14"/>
      </w:rPr>
      <w:softHyphen/>
    </w:r>
    <w:r w:rsidR="00146896">
      <w:rPr>
        <w:rFonts w:ascii="Helvetica" w:hAnsi="Helvetica"/>
        <w:b/>
        <w:noProof/>
        <w:color w:val="808080" w:themeColor="background1" w:themeShade="80"/>
        <w:sz w:val="14"/>
        <w:szCs w:val="14"/>
      </w:rPr>
      <w:softHyphen/>
    </w:r>
    <w:r w:rsidR="00146896">
      <w:rPr>
        <w:rFonts w:ascii="Helvetica" w:hAnsi="Helvetica"/>
        <w:b/>
        <w:noProof/>
        <w:color w:val="808080" w:themeColor="background1" w:themeShade="80"/>
        <w:sz w:val="14"/>
        <w:szCs w:val="14"/>
      </w:rPr>
      <w:softHyphen/>
    </w:r>
    <w:r w:rsidR="00146896">
      <w:rPr>
        <w:b/>
        <w:sz w:val="16"/>
        <w:szCs w:val="16"/>
      </w:rPr>
      <w:t xml:space="preserve">                                                                      </w:t>
    </w:r>
    <w:r w:rsidR="00146896">
      <w:rPr>
        <w:rFonts w:ascii="Helvetica" w:hAnsi="Helvetica"/>
        <w:b/>
        <w:color w:val="808080" w:themeColor="background1" w:themeShade="80"/>
        <w:sz w:val="14"/>
        <w:szCs w:val="14"/>
      </w:rPr>
      <w:tab/>
    </w:r>
  </w:p>
  <w:p w14:paraId="2AE92BB9" w14:textId="3A057AD0" w:rsidR="004E6E97" w:rsidRPr="004462DC" w:rsidRDefault="004E6E97" w:rsidP="004462DC">
    <w:pPr>
      <w:jc w:val="right"/>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A7EB8" w14:textId="081B1C34" w:rsidR="00414EC4" w:rsidRDefault="00414EC4">
    <w:pPr>
      <w:pStyle w:val="Encabezado"/>
    </w:pPr>
    <w:r>
      <w:rPr>
        <w:b/>
        <w:noProof/>
        <w:sz w:val="16"/>
        <w:szCs w:val="16"/>
        <w:lang w:eastAsia="es-CO"/>
      </w:rPr>
      <mc:AlternateContent>
        <mc:Choice Requires="wps">
          <w:drawing>
            <wp:anchor distT="0" distB="0" distL="114300" distR="114300" simplePos="0" relativeHeight="251686912" behindDoc="0" locked="0" layoutInCell="1" allowOverlap="1" wp14:anchorId="28871148" wp14:editId="29D5A0AE">
              <wp:simplePos x="0" y="0"/>
              <wp:positionH relativeFrom="column">
                <wp:posOffset>-1678940</wp:posOffset>
              </wp:positionH>
              <wp:positionV relativeFrom="paragraph">
                <wp:posOffset>9655175</wp:posOffset>
              </wp:positionV>
              <wp:extent cx="2383790" cy="963930"/>
              <wp:effectExtent l="0" t="0" r="3810" b="1270"/>
              <wp:wrapThrough wrapText="bothSides">
                <wp:wrapPolygon edited="0">
                  <wp:start x="690" y="0"/>
                  <wp:lineTo x="0" y="1992"/>
                  <wp:lineTo x="0" y="20206"/>
                  <wp:lineTo x="690" y="21344"/>
                  <wp:lineTo x="17147" y="21344"/>
                  <wp:lineTo x="17722" y="21344"/>
                  <wp:lineTo x="19908" y="19352"/>
                  <wp:lineTo x="21289" y="14229"/>
                  <wp:lineTo x="21519" y="11383"/>
                  <wp:lineTo x="21519" y="0"/>
                  <wp:lineTo x="690" y="0"/>
                </wp:wrapPolygon>
              </wp:wrapThrough>
              <wp:docPr id="1257083436" name="Rectángulo redondeado 3"/>
              <wp:cNvGraphicFramePr/>
              <a:graphic xmlns:a="http://schemas.openxmlformats.org/drawingml/2006/main">
                <a:graphicData uri="http://schemas.microsoft.com/office/word/2010/wordprocessingShape">
                  <wps:wsp>
                    <wps:cNvSpPr/>
                    <wps:spPr>
                      <a:xfrm>
                        <a:off x="0" y="0"/>
                        <a:ext cx="2383790" cy="963930"/>
                      </a:xfrm>
                      <a:custGeom>
                        <a:avLst/>
                        <a:gdLst>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779989 h 935990"/>
                          <a:gd name="connsiteX5" fmla="*/ 2226519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568974 h 935990"/>
                          <a:gd name="connsiteX5" fmla="*/ 2226519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568974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242277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242277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242277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3987"/>
                          <a:gd name="connsiteY0" fmla="*/ 184095 h 964084"/>
                          <a:gd name="connsiteX1" fmla="*/ 156001 w 2383987"/>
                          <a:gd name="connsiteY1" fmla="*/ 28094 h 964084"/>
                          <a:gd name="connsiteX2" fmla="*/ 2226519 w 2383987"/>
                          <a:gd name="connsiteY2" fmla="*/ 28094 h 964084"/>
                          <a:gd name="connsiteX3" fmla="*/ 2382520 w 2383987"/>
                          <a:gd name="connsiteY3" fmla="*/ 184095 h 964084"/>
                          <a:gd name="connsiteX4" fmla="*/ 2382520 w 2383987"/>
                          <a:gd name="connsiteY4" fmla="*/ 270371 h 964084"/>
                          <a:gd name="connsiteX5" fmla="*/ 1734150 w 2383987"/>
                          <a:gd name="connsiteY5" fmla="*/ 964084 h 964084"/>
                          <a:gd name="connsiteX6" fmla="*/ 156001 w 2383987"/>
                          <a:gd name="connsiteY6" fmla="*/ 964084 h 964084"/>
                          <a:gd name="connsiteX7" fmla="*/ 0 w 2383987"/>
                          <a:gd name="connsiteY7" fmla="*/ 808083 h 964084"/>
                          <a:gd name="connsiteX8" fmla="*/ 0 w 2383987"/>
                          <a:gd name="connsiteY8" fmla="*/ 184095 h 9640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83987" h="964084">
                            <a:moveTo>
                              <a:pt x="0" y="184095"/>
                            </a:moveTo>
                            <a:cubicBezTo>
                              <a:pt x="0" y="97938"/>
                              <a:pt x="69844" y="28094"/>
                              <a:pt x="156001" y="28094"/>
                            </a:cubicBezTo>
                            <a:lnTo>
                              <a:pt x="2226519" y="28094"/>
                            </a:lnTo>
                            <a:cubicBezTo>
                              <a:pt x="2312676" y="28094"/>
                              <a:pt x="2382520" y="97938"/>
                              <a:pt x="2382520" y="184095"/>
                            </a:cubicBezTo>
                            <a:cubicBezTo>
                              <a:pt x="2382520" y="212854"/>
                              <a:pt x="2356142" y="-299364"/>
                              <a:pt x="2382520" y="270371"/>
                            </a:cubicBezTo>
                            <a:cubicBezTo>
                              <a:pt x="2408898" y="840106"/>
                              <a:pt x="2075284" y="955291"/>
                              <a:pt x="1734150" y="964084"/>
                            </a:cubicBezTo>
                            <a:lnTo>
                              <a:pt x="156001" y="964084"/>
                            </a:lnTo>
                            <a:cubicBezTo>
                              <a:pt x="69844" y="964084"/>
                              <a:pt x="0" y="894240"/>
                              <a:pt x="0" y="808083"/>
                            </a:cubicBezTo>
                            <a:lnTo>
                              <a:pt x="0" y="184095"/>
                            </a:lnTo>
                            <a:close/>
                          </a:path>
                        </a:pathLst>
                      </a:custGeom>
                      <a:solidFill>
                        <a:srgbClr val="16A2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7B6790" id="Rectángulo redondeado 3" o:spid="_x0000_s1026" style="position:absolute;margin-left:-132.2pt;margin-top:760.25pt;width:187.7pt;height:75.9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383987,964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" path="m,184095c,97938,69844,28094,156001,28094r2070518,c2312676,28094,2382520,97938,2382520,184095v,28759,-26378,-483459,,86276c2408898,840106,2075284,955291,1734150,964084r-1578149,c69844,964084,,894240,,808083l,184095xe" fillcolor="#16a2dc" stroked="f" strokeweight="2pt">
              <v:path arrowok="t" o:connecttype="custom" o:connectlocs="0,184066;155988,28090;2226335,28090;2382323,184066;2382323,270328;1734007,963930;155988,963930;0,807954;0,184066" o:connectangles="0,0,0,0,0,0,0,0,0"/>
              <w10:wrap type="through"/>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E1A74"/>
    <w:multiLevelType w:val="multilevel"/>
    <w:tmpl w:val="F2100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33263"/>
    <w:multiLevelType w:val="hybridMultilevel"/>
    <w:tmpl w:val="B95696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B335768"/>
    <w:multiLevelType w:val="hybridMultilevel"/>
    <w:tmpl w:val="E350F88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C791CF2"/>
    <w:multiLevelType w:val="multilevel"/>
    <w:tmpl w:val="62780260"/>
    <w:lvl w:ilvl="0">
      <w:start w:val="2"/>
      <w:numFmt w:val="decimal"/>
      <w:lvlText w:val="%1"/>
      <w:lvlJc w:val="left"/>
      <w:pPr>
        <w:ind w:left="360" w:hanging="360"/>
      </w:pPr>
      <w:rPr>
        <w:rFonts w:hint="default"/>
        <w:b/>
        <w:i/>
      </w:rPr>
    </w:lvl>
    <w:lvl w:ilvl="1">
      <w:start w:val="7"/>
      <w:numFmt w:val="decimal"/>
      <w:lvlText w:val="%1.%2"/>
      <w:lvlJc w:val="left"/>
      <w:pPr>
        <w:ind w:left="1080" w:hanging="360"/>
      </w:pPr>
      <w:rPr>
        <w:rFonts w:hint="default"/>
        <w:b/>
        <w:i/>
      </w:rPr>
    </w:lvl>
    <w:lvl w:ilvl="2">
      <w:start w:val="1"/>
      <w:numFmt w:val="lowerRoman"/>
      <w:lvlText w:val="%1.%2.%3"/>
      <w:lvlJc w:val="left"/>
      <w:pPr>
        <w:ind w:left="2520" w:hanging="1080"/>
      </w:pPr>
      <w:rPr>
        <w:rFonts w:hint="default"/>
        <w:b/>
        <w:i/>
      </w:rPr>
    </w:lvl>
    <w:lvl w:ilvl="3">
      <w:start w:val="1"/>
      <w:numFmt w:val="decimal"/>
      <w:lvlText w:val="%1.%2.%3.%4"/>
      <w:lvlJc w:val="left"/>
      <w:pPr>
        <w:ind w:left="2880" w:hanging="720"/>
      </w:pPr>
      <w:rPr>
        <w:rFonts w:hint="default"/>
        <w:b/>
        <w:i/>
      </w:rPr>
    </w:lvl>
    <w:lvl w:ilvl="4">
      <w:start w:val="1"/>
      <w:numFmt w:val="decimal"/>
      <w:lvlText w:val="%1.%2.%3.%4.%5"/>
      <w:lvlJc w:val="left"/>
      <w:pPr>
        <w:ind w:left="3960" w:hanging="1080"/>
      </w:pPr>
      <w:rPr>
        <w:rFonts w:hint="default"/>
        <w:b/>
        <w:i/>
      </w:rPr>
    </w:lvl>
    <w:lvl w:ilvl="5">
      <w:start w:val="1"/>
      <w:numFmt w:val="decimal"/>
      <w:lvlText w:val="%1.%2.%3.%4.%5.%6"/>
      <w:lvlJc w:val="left"/>
      <w:pPr>
        <w:ind w:left="4680" w:hanging="1080"/>
      </w:pPr>
      <w:rPr>
        <w:rFonts w:hint="default"/>
        <w:b/>
        <w:i/>
      </w:rPr>
    </w:lvl>
    <w:lvl w:ilvl="6">
      <w:start w:val="1"/>
      <w:numFmt w:val="decimal"/>
      <w:lvlText w:val="%1.%2.%3.%4.%5.%6.%7"/>
      <w:lvlJc w:val="left"/>
      <w:pPr>
        <w:ind w:left="5760" w:hanging="1440"/>
      </w:pPr>
      <w:rPr>
        <w:rFonts w:hint="default"/>
        <w:b/>
        <w:i/>
      </w:rPr>
    </w:lvl>
    <w:lvl w:ilvl="7">
      <w:start w:val="1"/>
      <w:numFmt w:val="decimal"/>
      <w:lvlText w:val="%1.%2.%3.%4.%5.%6.%7.%8"/>
      <w:lvlJc w:val="left"/>
      <w:pPr>
        <w:ind w:left="6480" w:hanging="1440"/>
      </w:pPr>
      <w:rPr>
        <w:rFonts w:hint="default"/>
        <w:b/>
        <w:i/>
      </w:rPr>
    </w:lvl>
    <w:lvl w:ilvl="8">
      <w:start w:val="1"/>
      <w:numFmt w:val="decimal"/>
      <w:lvlText w:val="%1.%2.%3.%4.%5.%6.%7.%8.%9"/>
      <w:lvlJc w:val="left"/>
      <w:pPr>
        <w:ind w:left="7560" w:hanging="1800"/>
      </w:pPr>
      <w:rPr>
        <w:rFonts w:hint="default"/>
        <w:b/>
        <w:i/>
      </w:rPr>
    </w:lvl>
  </w:abstractNum>
  <w:abstractNum w:abstractNumId="4" w15:restartNumberingAfterBreak="0">
    <w:nsid w:val="0D163650"/>
    <w:multiLevelType w:val="multilevel"/>
    <w:tmpl w:val="D1FEA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C5FEA"/>
    <w:multiLevelType w:val="hybridMultilevel"/>
    <w:tmpl w:val="DF9A975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EDD6422"/>
    <w:multiLevelType w:val="hybridMultilevel"/>
    <w:tmpl w:val="839A4D50"/>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7" w15:restartNumberingAfterBreak="0">
    <w:nsid w:val="0F166A0D"/>
    <w:multiLevelType w:val="multilevel"/>
    <w:tmpl w:val="66AC4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1337EDC"/>
    <w:multiLevelType w:val="hybridMultilevel"/>
    <w:tmpl w:val="02560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D846BB"/>
    <w:multiLevelType w:val="multilevel"/>
    <w:tmpl w:val="8D16E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AD367F"/>
    <w:multiLevelType w:val="hybridMultilevel"/>
    <w:tmpl w:val="78EA45CC"/>
    <w:lvl w:ilvl="0" w:tplc="787CA91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57A289F"/>
    <w:multiLevelType w:val="hybridMultilevel"/>
    <w:tmpl w:val="0D40AFC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9C72344"/>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13" w15:restartNumberingAfterBreak="0">
    <w:nsid w:val="1BB346ED"/>
    <w:multiLevelType w:val="multilevel"/>
    <w:tmpl w:val="5630E1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693409"/>
    <w:multiLevelType w:val="hybridMultilevel"/>
    <w:tmpl w:val="D5B28C4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13F3619"/>
    <w:multiLevelType w:val="hybridMultilevel"/>
    <w:tmpl w:val="1D386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8F133E"/>
    <w:multiLevelType w:val="hybridMultilevel"/>
    <w:tmpl w:val="EA88F89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29F7745"/>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18" w15:restartNumberingAfterBreak="0">
    <w:nsid w:val="24FF16E3"/>
    <w:multiLevelType w:val="hybridMultilevel"/>
    <w:tmpl w:val="738E8C0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5DA5E3B"/>
    <w:multiLevelType w:val="hybridMultilevel"/>
    <w:tmpl w:val="2B8AB302"/>
    <w:lvl w:ilvl="0" w:tplc="7E96D2B6">
      <w:start w:val="1"/>
      <w:numFmt w:val="decimal"/>
      <w:lvlText w:val="%1."/>
      <w:lvlJc w:val="left"/>
      <w:pPr>
        <w:ind w:left="420" w:hanging="360"/>
      </w:pPr>
      <w:rPr>
        <w:rFonts w:hint="default"/>
        <w:i/>
        <w:u w:val="none"/>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20" w15:restartNumberingAfterBreak="0">
    <w:nsid w:val="2AE97034"/>
    <w:multiLevelType w:val="multilevel"/>
    <w:tmpl w:val="76CCC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B005E0"/>
    <w:multiLevelType w:val="multilevel"/>
    <w:tmpl w:val="2B98B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E4E2E60"/>
    <w:multiLevelType w:val="hybridMultilevel"/>
    <w:tmpl w:val="A77487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10E10C2"/>
    <w:multiLevelType w:val="hybridMultilevel"/>
    <w:tmpl w:val="2B8E445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11060F8"/>
    <w:multiLevelType w:val="hybridMultilevel"/>
    <w:tmpl w:val="D0AAA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BB501C"/>
    <w:multiLevelType w:val="multilevel"/>
    <w:tmpl w:val="3140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B6D0DA9"/>
    <w:multiLevelType w:val="hybridMultilevel"/>
    <w:tmpl w:val="776030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1191ABB"/>
    <w:multiLevelType w:val="multilevel"/>
    <w:tmpl w:val="661EE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2B43B99"/>
    <w:multiLevelType w:val="hybridMultilevel"/>
    <w:tmpl w:val="20FE323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3EA23D9"/>
    <w:multiLevelType w:val="hybridMultilevel"/>
    <w:tmpl w:val="CB74A8F6"/>
    <w:lvl w:ilvl="0" w:tplc="240A0005">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4757145F"/>
    <w:multiLevelType w:val="multilevel"/>
    <w:tmpl w:val="718CA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79F74E5"/>
    <w:multiLevelType w:val="hybridMultilevel"/>
    <w:tmpl w:val="11F8B776"/>
    <w:lvl w:ilvl="0" w:tplc="240A000F">
      <w:start w:val="7"/>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497D7715"/>
    <w:multiLevelType w:val="multilevel"/>
    <w:tmpl w:val="469E9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C53492C"/>
    <w:multiLevelType w:val="multilevel"/>
    <w:tmpl w:val="A7B67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FE13C0C"/>
    <w:multiLevelType w:val="hybridMultilevel"/>
    <w:tmpl w:val="9A36A022"/>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35" w15:restartNumberingAfterBreak="0">
    <w:nsid w:val="55D87B09"/>
    <w:multiLevelType w:val="hybridMultilevel"/>
    <w:tmpl w:val="9A566EB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56007614"/>
    <w:multiLevelType w:val="hybridMultilevel"/>
    <w:tmpl w:val="972AC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AB2DF4"/>
    <w:multiLevelType w:val="hybridMultilevel"/>
    <w:tmpl w:val="6DAA88C8"/>
    <w:lvl w:ilvl="0" w:tplc="240A000B">
      <w:start w:val="1"/>
      <w:numFmt w:val="bullet"/>
      <w:lvlText w:val=""/>
      <w:lvlJc w:val="left"/>
      <w:pPr>
        <w:ind w:left="720" w:hanging="360"/>
      </w:pPr>
      <w:rPr>
        <w:rFonts w:ascii="Wingdings" w:hAnsi="Wingdings" w:hint="default"/>
        <w:color w:val="auto"/>
        <w:lang w:val="es-ES_tradn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57B46018"/>
    <w:multiLevelType w:val="hybridMultilevel"/>
    <w:tmpl w:val="5C4EB9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5AFB2033"/>
    <w:multiLevelType w:val="hybridMultilevel"/>
    <w:tmpl w:val="19BEDD08"/>
    <w:lvl w:ilvl="0" w:tplc="240A000B">
      <w:start w:val="1"/>
      <w:numFmt w:val="bullet"/>
      <w:lvlText w:val=""/>
      <w:lvlJc w:val="left"/>
      <w:pPr>
        <w:ind w:left="720" w:hanging="360"/>
      </w:pPr>
      <w:rPr>
        <w:rFonts w:ascii="Wingdings" w:hAnsi="Wingdings" w:hint="default"/>
        <w:color w:val="auto"/>
        <w:lang w:val="es-ES_tradn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5B616FEF"/>
    <w:multiLevelType w:val="hybridMultilevel"/>
    <w:tmpl w:val="E7BE05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EA06AE7"/>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42" w15:restartNumberingAfterBreak="0">
    <w:nsid w:val="638C30A0"/>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43" w15:restartNumberingAfterBreak="0">
    <w:nsid w:val="658B41C4"/>
    <w:multiLevelType w:val="multilevel"/>
    <w:tmpl w:val="9A52D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77821AE"/>
    <w:multiLevelType w:val="hybridMultilevel"/>
    <w:tmpl w:val="A0846F6E"/>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6D360014"/>
    <w:multiLevelType w:val="hybridMultilevel"/>
    <w:tmpl w:val="553A244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74647EFC"/>
    <w:multiLevelType w:val="hybridMultilevel"/>
    <w:tmpl w:val="DE68D6E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7" w15:restartNumberingAfterBreak="0">
    <w:nsid w:val="780A7242"/>
    <w:multiLevelType w:val="hybridMultilevel"/>
    <w:tmpl w:val="549E828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7AA26F2B"/>
    <w:multiLevelType w:val="hybridMultilevel"/>
    <w:tmpl w:val="1396B6D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15:restartNumberingAfterBreak="0">
    <w:nsid w:val="7B194D23"/>
    <w:multiLevelType w:val="hybridMultilevel"/>
    <w:tmpl w:val="F550B7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7BA25227"/>
    <w:multiLevelType w:val="hybridMultilevel"/>
    <w:tmpl w:val="D6FC0E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7F820518"/>
    <w:multiLevelType w:val="hybridMultilevel"/>
    <w:tmpl w:val="2F46FA0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946376105">
    <w:abstractNumId w:val="47"/>
  </w:num>
  <w:num w:numId="2" w16cid:durableId="1105348844">
    <w:abstractNumId w:val="41"/>
  </w:num>
  <w:num w:numId="3" w16cid:durableId="1464271528">
    <w:abstractNumId w:val="6"/>
  </w:num>
  <w:num w:numId="4" w16cid:durableId="1546604051">
    <w:abstractNumId w:val="23"/>
  </w:num>
  <w:num w:numId="5" w16cid:durableId="21371542">
    <w:abstractNumId w:val="37"/>
  </w:num>
  <w:num w:numId="6" w16cid:durableId="1730424655">
    <w:abstractNumId w:val="39"/>
  </w:num>
  <w:num w:numId="7" w16cid:durableId="1923369464">
    <w:abstractNumId w:val="18"/>
  </w:num>
  <w:num w:numId="8" w16cid:durableId="779834653">
    <w:abstractNumId w:val="2"/>
  </w:num>
  <w:num w:numId="9" w16cid:durableId="501775107">
    <w:abstractNumId w:val="3"/>
  </w:num>
  <w:num w:numId="10" w16cid:durableId="1963458982">
    <w:abstractNumId w:val="35"/>
  </w:num>
  <w:num w:numId="11" w16cid:durableId="1500192303">
    <w:abstractNumId w:val="7"/>
  </w:num>
  <w:num w:numId="12" w16cid:durableId="348262517">
    <w:abstractNumId w:val="34"/>
  </w:num>
  <w:num w:numId="13" w16cid:durableId="504325009">
    <w:abstractNumId w:val="38"/>
  </w:num>
  <w:num w:numId="14" w16cid:durableId="1998535584">
    <w:abstractNumId w:val="46"/>
  </w:num>
  <w:num w:numId="15" w16cid:durableId="531772956">
    <w:abstractNumId w:val="5"/>
  </w:num>
  <w:num w:numId="16" w16cid:durableId="184297150">
    <w:abstractNumId w:val="22"/>
  </w:num>
  <w:num w:numId="17" w16cid:durableId="1976374433">
    <w:abstractNumId w:val="26"/>
  </w:num>
  <w:num w:numId="18" w16cid:durableId="1987273036">
    <w:abstractNumId w:val="27"/>
  </w:num>
  <w:num w:numId="19" w16cid:durableId="985551279">
    <w:abstractNumId w:val="16"/>
  </w:num>
  <w:num w:numId="20" w16cid:durableId="688915130">
    <w:abstractNumId w:val="45"/>
  </w:num>
  <w:num w:numId="21" w16cid:durableId="1694573668">
    <w:abstractNumId w:val="12"/>
  </w:num>
  <w:num w:numId="22" w16cid:durableId="2135979835">
    <w:abstractNumId w:val="48"/>
  </w:num>
  <w:num w:numId="23" w16cid:durableId="1881242772">
    <w:abstractNumId w:val="49"/>
  </w:num>
  <w:num w:numId="24" w16cid:durableId="253054634">
    <w:abstractNumId w:val="1"/>
  </w:num>
  <w:num w:numId="25" w16cid:durableId="2061517443">
    <w:abstractNumId w:val="42"/>
  </w:num>
  <w:num w:numId="26" w16cid:durableId="1038050007">
    <w:abstractNumId w:val="31"/>
  </w:num>
  <w:num w:numId="27" w16cid:durableId="1671907467">
    <w:abstractNumId w:val="17"/>
  </w:num>
  <w:num w:numId="28" w16cid:durableId="8651260">
    <w:abstractNumId w:val="50"/>
  </w:num>
  <w:num w:numId="29" w16cid:durableId="195120848">
    <w:abstractNumId w:val="14"/>
  </w:num>
  <w:num w:numId="30" w16cid:durableId="827329988">
    <w:abstractNumId w:val="10"/>
  </w:num>
  <w:num w:numId="31" w16cid:durableId="524829434">
    <w:abstractNumId w:val="13"/>
  </w:num>
  <w:num w:numId="32" w16cid:durableId="531919814">
    <w:abstractNumId w:val="43"/>
  </w:num>
  <w:num w:numId="33" w16cid:durableId="1467577210">
    <w:abstractNumId w:val="21"/>
  </w:num>
  <w:num w:numId="34" w16cid:durableId="1962759996">
    <w:abstractNumId w:val="9"/>
  </w:num>
  <w:num w:numId="35" w16cid:durableId="1987541478">
    <w:abstractNumId w:val="25"/>
  </w:num>
  <w:num w:numId="36" w16cid:durableId="909922462">
    <w:abstractNumId w:val="15"/>
  </w:num>
  <w:num w:numId="37" w16cid:durableId="2023125870">
    <w:abstractNumId w:val="0"/>
  </w:num>
  <w:num w:numId="38" w16cid:durableId="1899903371">
    <w:abstractNumId w:val="24"/>
  </w:num>
  <w:num w:numId="39" w16cid:durableId="1744449617">
    <w:abstractNumId w:val="30"/>
  </w:num>
  <w:num w:numId="40" w16cid:durableId="46924869">
    <w:abstractNumId w:val="20"/>
  </w:num>
  <w:num w:numId="41" w16cid:durableId="1687633938">
    <w:abstractNumId w:val="40"/>
  </w:num>
  <w:num w:numId="42" w16cid:durableId="1718511157">
    <w:abstractNumId w:val="8"/>
  </w:num>
  <w:num w:numId="43" w16cid:durableId="948925867">
    <w:abstractNumId w:val="36"/>
  </w:num>
  <w:num w:numId="44" w16cid:durableId="1078749815">
    <w:abstractNumId w:val="4"/>
  </w:num>
  <w:num w:numId="45" w16cid:durableId="410009986">
    <w:abstractNumId w:val="33"/>
  </w:num>
  <w:num w:numId="46" w16cid:durableId="278267755">
    <w:abstractNumId w:val="32"/>
  </w:num>
  <w:num w:numId="47" w16cid:durableId="1444227780">
    <w:abstractNumId w:val="29"/>
  </w:num>
  <w:num w:numId="48" w16cid:durableId="124861675">
    <w:abstractNumId w:val="28"/>
  </w:num>
  <w:num w:numId="49" w16cid:durableId="1280140096">
    <w:abstractNumId w:val="11"/>
  </w:num>
  <w:num w:numId="50" w16cid:durableId="1285113653">
    <w:abstractNumId w:val="19"/>
  </w:num>
  <w:num w:numId="51" w16cid:durableId="1138958793">
    <w:abstractNumId w:val="44"/>
  </w:num>
  <w:num w:numId="52" w16cid:durableId="1182088899">
    <w:abstractNumId w:val="5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C97"/>
    <w:rsid w:val="00000086"/>
    <w:rsid w:val="00000136"/>
    <w:rsid w:val="00000506"/>
    <w:rsid w:val="00000A25"/>
    <w:rsid w:val="00001323"/>
    <w:rsid w:val="00001563"/>
    <w:rsid w:val="00001B51"/>
    <w:rsid w:val="00001BFC"/>
    <w:rsid w:val="00001F7C"/>
    <w:rsid w:val="000020EB"/>
    <w:rsid w:val="00002B2B"/>
    <w:rsid w:val="00003443"/>
    <w:rsid w:val="00003747"/>
    <w:rsid w:val="000038FA"/>
    <w:rsid w:val="000039F7"/>
    <w:rsid w:val="00003EB9"/>
    <w:rsid w:val="000043C9"/>
    <w:rsid w:val="00004612"/>
    <w:rsid w:val="00004989"/>
    <w:rsid w:val="000051E1"/>
    <w:rsid w:val="00005955"/>
    <w:rsid w:val="0000595E"/>
    <w:rsid w:val="00005D3B"/>
    <w:rsid w:val="00006695"/>
    <w:rsid w:val="0000682D"/>
    <w:rsid w:val="0000692B"/>
    <w:rsid w:val="000069DF"/>
    <w:rsid w:val="00006F69"/>
    <w:rsid w:val="0000724C"/>
    <w:rsid w:val="00007361"/>
    <w:rsid w:val="000076D7"/>
    <w:rsid w:val="00007745"/>
    <w:rsid w:val="00007901"/>
    <w:rsid w:val="00007AA7"/>
    <w:rsid w:val="000106C7"/>
    <w:rsid w:val="00010736"/>
    <w:rsid w:val="00010A62"/>
    <w:rsid w:val="00010FD6"/>
    <w:rsid w:val="000115B5"/>
    <w:rsid w:val="00011B29"/>
    <w:rsid w:val="00011CE2"/>
    <w:rsid w:val="00012295"/>
    <w:rsid w:val="00012370"/>
    <w:rsid w:val="0001254E"/>
    <w:rsid w:val="0001279F"/>
    <w:rsid w:val="00012830"/>
    <w:rsid w:val="00012B43"/>
    <w:rsid w:val="00012BBC"/>
    <w:rsid w:val="00012DC5"/>
    <w:rsid w:val="00012F0B"/>
    <w:rsid w:val="00012F3C"/>
    <w:rsid w:val="0001315F"/>
    <w:rsid w:val="00013A5A"/>
    <w:rsid w:val="00014185"/>
    <w:rsid w:val="00014311"/>
    <w:rsid w:val="00014489"/>
    <w:rsid w:val="000148EB"/>
    <w:rsid w:val="00014F3D"/>
    <w:rsid w:val="0001515D"/>
    <w:rsid w:val="00015335"/>
    <w:rsid w:val="00015A9B"/>
    <w:rsid w:val="00015FE1"/>
    <w:rsid w:val="00016092"/>
    <w:rsid w:val="0001641F"/>
    <w:rsid w:val="0001658C"/>
    <w:rsid w:val="000165C2"/>
    <w:rsid w:val="00016EA6"/>
    <w:rsid w:val="000173B5"/>
    <w:rsid w:val="00017590"/>
    <w:rsid w:val="00017B88"/>
    <w:rsid w:val="00017CD7"/>
    <w:rsid w:val="0002001D"/>
    <w:rsid w:val="000201B6"/>
    <w:rsid w:val="00020248"/>
    <w:rsid w:val="00020334"/>
    <w:rsid w:val="00020951"/>
    <w:rsid w:val="00020B21"/>
    <w:rsid w:val="00020C8D"/>
    <w:rsid w:val="00021168"/>
    <w:rsid w:val="0002145A"/>
    <w:rsid w:val="00021609"/>
    <w:rsid w:val="000217A5"/>
    <w:rsid w:val="0002181F"/>
    <w:rsid w:val="000219C7"/>
    <w:rsid w:val="00021CF8"/>
    <w:rsid w:val="000221AF"/>
    <w:rsid w:val="00022390"/>
    <w:rsid w:val="00022BA1"/>
    <w:rsid w:val="00022BE9"/>
    <w:rsid w:val="00022E75"/>
    <w:rsid w:val="000232C8"/>
    <w:rsid w:val="00023506"/>
    <w:rsid w:val="000236B8"/>
    <w:rsid w:val="00023749"/>
    <w:rsid w:val="00023FD5"/>
    <w:rsid w:val="00024371"/>
    <w:rsid w:val="000247A1"/>
    <w:rsid w:val="00025371"/>
    <w:rsid w:val="000255D5"/>
    <w:rsid w:val="00025A43"/>
    <w:rsid w:val="00026866"/>
    <w:rsid w:val="00026945"/>
    <w:rsid w:val="00027006"/>
    <w:rsid w:val="0002787A"/>
    <w:rsid w:val="000278C1"/>
    <w:rsid w:val="00027962"/>
    <w:rsid w:val="00027B17"/>
    <w:rsid w:val="00027BA5"/>
    <w:rsid w:val="00031680"/>
    <w:rsid w:val="0003170A"/>
    <w:rsid w:val="00031777"/>
    <w:rsid w:val="0003226E"/>
    <w:rsid w:val="0003279E"/>
    <w:rsid w:val="00032B69"/>
    <w:rsid w:val="00032BF4"/>
    <w:rsid w:val="00032DA2"/>
    <w:rsid w:val="0003396F"/>
    <w:rsid w:val="00033B6A"/>
    <w:rsid w:val="000345F9"/>
    <w:rsid w:val="00034A53"/>
    <w:rsid w:val="00034C65"/>
    <w:rsid w:val="00034FB2"/>
    <w:rsid w:val="000350AE"/>
    <w:rsid w:val="000352ED"/>
    <w:rsid w:val="0003572F"/>
    <w:rsid w:val="000363F5"/>
    <w:rsid w:val="00036608"/>
    <w:rsid w:val="000367DC"/>
    <w:rsid w:val="00036A69"/>
    <w:rsid w:val="00036B4C"/>
    <w:rsid w:val="00036D68"/>
    <w:rsid w:val="00036DB7"/>
    <w:rsid w:val="00036ECB"/>
    <w:rsid w:val="00036F43"/>
    <w:rsid w:val="0003798F"/>
    <w:rsid w:val="00037ADA"/>
    <w:rsid w:val="00037C83"/>
    <w:rsid w:val="00040214"/>
    <w:rsid w:val="000402CA"/>
    <w:rsid w:val="000406AA"/>
    <w:rsid w:val="00041246"/>
    <w:rsid w:val="00041D40"/>
    <w:rsid w:val="000423ED"/>
    <w:rsid w:val="000427E1"/>
    <w:rsid w:val="0004334B"/>
    <w:rsid w:val="00043553"/>
    <w:rsid w:val="00043560"/>
    <w:rsid w:val="0004434B"/>
    <w:rsid w:val="00045013"/>
    <w:rsid w:val="00045AE2"/>
    <w:rsid w:val="00046504"/>
    <w:rsid w:val="000465BC"/>
    <w:rsid w:val="00046C81"/>
    <w:rsid w:val="00046E05"/>
    <w:rsid w:val="000470C6"/>
    <w:rsid w:val="00047133"/>
    <w:rsid w:val="0004774E"/>
    <w:rsid w:val="00050189"/>
    <w:rsid w:val="000504B7"/>
    <w:rsid w:val="00052039"/>
    <w:rsid w:val="000520C2"/>
    <w:rsid w:val="0005223A"/>
    <w:rsid w:val="00052AAB"/>
    <w:rsid w:val="00053344"/>
    <w:rsid w:val="00053524"/>
    <w:rsid w:val="00053723"/>
    <w:rsid w:val="00054431"/>
    <w:rsid w:val="00054E90"/>
    <w:rsid w:val="00054EB9"/>
    <w:rsid w:val="00055190"/>
    <w:rsid w:val="00055608"/>
    <w:rsid w:val="00055954"/>
    <w:rsid w:val="00056111"/>
    <w:rsid w:val="000574FD"/>
    <w:rsid w:val="0005765F"/>
    <w:rsid w:val="0005786A"/>
    <w:rsid w:val="0005792E"/>
    <w:rsid w:val="00057C6E"/>
    <w:rsid w:val="00057EC4"/>
    <w:rsid w:val="0006014E"/>
    <w:rsid w:val="0006031C"/>
    <w:rsid w:val="0006050C"/>
    <w:rsid w:val="0006078D"/>
    <w:rsid w:val="0006078E"/>
    <w:rsid w:val="00060C79"/>
    <w:rsid w:val="00060EAF"/>
    <w:rsid w:val="00060F44"/>
    <w:rsid w:val="00061445"/>
    <w:rsid w:val="000621A6"/>
    <w:rsid w:val="0006259D"/>
    <w:rsid w:val="00062B62"/>
    <w:rsid w:val="00062B8F"/>
    <w:rsid w:val="00063366"/>
    <w:rsid w:val="00064326"/>
    <w:rsid w:val="0006443F"/>
    <w:rsid w:val="0006492F"/>
    <w:rsid w:val="00064AEB"/>
    <w:rsid w:val="0006538B"/>
    <w:rsid w:val="000657A8"/>
    <w:rsid w:val="00065931"/>
    <w:rsid w:val="000674C0"/>
    <w:rsid w:val="00067842"/>
    <w:rsid w:val="00067924"/>
    <w:rsid w:val="0006795E"/>
    <w:rsid w:val="00067D61"/>
    <w:rsid w:val="00070392"/>
    <w:rsid w:val="0007089D"/>
    <w:rsid w:val="000711F6"/>
    <w:rsid w:val="00071292"/>
    <w:rsid w:val="00071C0C"/>
    <w:rsid w:val="00071DB7"/>
    <w:rsid w:val="00072158"/>
    <w:rsid w:val="00072257"/>
    <w:rsid w:val="00072547"/>
    <w:rsid w:val="000726A9"/>
    <w:rsid w:val="000726B4"/>
    <w:rsid w:val="000728FB"/>
    <w:rsid w:val="000736EA"/>
    <w:rsid w:val="000737FE"/>
    <w:rsid w:val="000738B0"/>
    <w:rsid w:val="000739C1"/>
    <w:rsid w:val="00073BB2"/>
    <w:rsid w:val="00073F86"/>
    <w:rsid w:val="00074612"/>
    <w:rsid w:val="000747EB"/>
    <w:rsid w:val="000748E8"/>
    <w:rsid w:val="00074BCC"/>
    <w:rsid w:val="00074BFF"/>
    <w:rsid w:val="00074D2E"/>
    <w:rsid w:val="00074D7D"/>
    <w:rsid w:val="00074ECD"/>
    <w:rsid w:val="000752D3"/>
    <w:rsid w:val="00075A8B"/>
    <w:rsid w:val="00076074"/>
    <w:rsid w:val="00076326"/>
    <w:rsid w:val="00076D25"/>
    <w:rsid w:val="000775C5"/>
    <w:rsid w:val="00077852"/>
    <w:rsid w:val="00077B0A"/>
    <w:rsid w:val="000800B4"/>
    <w:rsid w:val="00080885"/>
    <w:rsid w:val="00080A67"/>
    <w:rsid w:val="00081090"/>
    <w:rsid w:val="000819C7"/>
    <w:rsid w:val="00081CED"/>
    <w:rsid w:val="00081F3D"/>
    <w:rsid w:val="000829F9"/>
    <w:rsid w:val="00082B72"/>
    <w:rsid w:val="00083133"/>
    <w:rsid w:val="00083813"/>
    <w:rsid w:val="00083AC5"/>
    <w:rsid w:val="00083E87"/>
    <w:rsid w:val="000843D7"/>
    <w:rsid w:val="00084F5E"/>
    <w:rsid w:val="000850B8"/>
    <w:rsid w:val="000853D2"/>
    <w:rsid w:val="00085853"/>
    <w:rsid w:val="000860A3"/>
    <w:rsid w:val="00086695"/>
    <w:rsid w:val="00086BC6"/>
    <w:rsid w:val="00086D0A"/>
    <w:rsid w:val="0008762A"/>
    <w:rsid w:val="00087CEB"/>
    <w:rsid w:val="00087D1B"/>
    <w:rsid w:val="000907D4"/>
    <w:rsid w:val="00091E20"/>
    <w:rsid w:val="00091EA4"/>
    <w:rsid w:val="00091F56"/>
    <w:rsid w:val="00092052"/>
    <w:rsid w:val="0009226F"/>
    <w:rsid w:val="00092493"/>
    <w:rsid w:val="000928C4"/>
    <w:rsid w:val="00092D0D"/>
    <w:rsid w:val="00092E99"/>
    <w:rsid w:val="000931E4"/>
    <w:rsid w:val="000937D5"/>
    <w:rsid w:val="000937F6"/>
    <w:rsid w:val="00093997"/>
    <w:rsid w:val="00093E42"/>
    <w:rsid w:val="0009437B"/>
    <w:rsid w:val="000944CF"/>
    <w:rsid w:val="00094C32"/>
    <w:rsid w:val="00095320"/>
    <w:rsid w:val="00095406"/>
    <w:rsid w:val="000957D8"/>
    <w:rsid w:val="000958F7"/>
    <w:rsid w:val="00095DF7"/>
    <w:rsid w:val="00095EB3"/>
    <w:rsid w:val="000963E8"/>
    <w:rsid w:val="0009702A"/>
    <w:rsid w:val="000970B0"/>
    <w:rsid w:val="00097CF1"/>
    <w:rsid w:val="00097F18"/>
    <w:rsid w:val="00097F7A"/>
    <w:rsid w:val="000A03F3"/>
    <w:rsid w:val="000A0656"/>
    <w:rsid w:val="000A0DDC"/>
    <w:rsid w:val="000A11A8"/>
    <w:rsid w:val="000A13D0"/>
    <w:rsid w:val="000A1411"/>
    <w:rsid w:val="000A154E"/>
    <w:rsid w:val="000A18E4"/>
    <w:rsid w:val="000A1D27"/>
    <w:rsid w:val="000A24C4"/>
    <w:rsid w:val="000A299A"/>
    <w:rsid w:val="000A2A0B"/>
    <w:rsid w:val="000A35D5"/>
    <w:rsid w:val="000A3653"/>
    <w:rsid w:val="000A3719"/>
    <w:rsid w:val="000A38D1"/>
    <w:rsid w:val="000A400A"/>
    <w:rsid w:val="000A4BAE"/>
    <w:rsid w:val="000A4C78"/>
    <w:rsid w:val="000A5918"/>
    <w:rsid w:val="000A6959"/>
    <w:rsid w:val="000A6A63"/>
    <w:rsid w:val="000A737A"/>
    <w:rsid w:val="000A7510"/>
    <w:rsid w:val="000A77C4"/>
    <w:rsid w:val="000A78DD"/>
    <w:rsid w:val="000A78F5"/>
    <w:rsid w:val="000A79B4"/>
    <w:rsid w:val="000A7C1B"/>
    <w:rsid w:val="000A7C7D"/>
    <w:rsid w:val="000A7CB6"/>
    <w:rsid w:val="000B04BB"/>
    <w:rsid w:val="000B192B"/>
    <w:rsid w:val="000B197A"/>
    <w:rsid w:val="000B25F2"/>
    <w:rsid w:val="000B28DD"/>
    <w:rsid w:val="000B336E"/>
    <w:rsid w:val="000B3B70"/>
    <w:rsid w:val="000B453B"/>
    <w:rsid w:val="000B484B"/>
    <w:rsid w:val="000B488B"/>
    <w:rsid w:val="000B4BAB"/>
    <w:rsid w:val="000B541C"/>
    <w:rsid w:val="000B5A36"/>
    <w:rsid w:val="000B6229"/>
    <w:rsid w:val="000B662B"/>
    <w:rsid w:val="000B678E"/>
    <w:rsid w:val="000B695D"/>
    <w:rsid w:val="000B6B0E"/>
    <w:rsid w:val="000B6B60"/>
    <w:rsid w:val="000B6D19"/>
    <w:rsid w:val="000B6D24"/>
    <w:rsid w:val="000B6DE9"/>
    <w:rsid w:val="000B6FB6"/>
    <w:rsid w:val="000B70DD"/>
    <w:rsid w:val="000B7670"/>
    <w:rsid w:val="000B779C"/>
    <w:rsid w:val="000C06B3"/>
    <w:rsid w:val="000C09D6"/>
    <w:rsid w:val="000C0C02"/>
    <w:rsid w:val="000C172F"/>
    <w:rsid w:val="000C17F7"/>
    <w:rsid w:val="000C1C2F"/>
    <w:rsid w:val="000C1E03"/>
    <w:rsid w:val="000C243C"/>
    <w:rsid w:val="000C3679"/>
    <w:rsid w:val="000C3E9A"/>
    <w:rsid w:val="000C4043"/>
    <w:rsid w:val="000C41B3"/>
    <w:rsid w:val="000C425F"/>
    <w:rsid w:val="000C4A34"/>
    <w:rsid w:val="000C53F8"/>
    <w:rsid w:val="000C54ED"/>
    <w:rsid w:val="000C56D7"/>
    <w:rsid w:val="000C56FB"/>
    <w:rsid w:val="000C5988"/>
    <w:rsid w:val="000C5D8D"/>
    <w:rsid w:val="000C5F9C"/>
    <w:rsid w:val="000C6509"/>
    <w:rsid w:val="000C6BA6"/>
    <w:rsid w:val="000C6DF3"/>
    <w:rsid w:val="000C7265"/>
    <w:rsid w:val="000C7348"/>
    <w:rsid w:val="000C7623"/>
    <w:rsid w:val="000C7BF6"/>
    <w:rsid w:val="000D0048"/>
    <w:rsid w:val="000D0331"/>
    <w:rsid w:val="000D05AE"/>
    <w:rsid w:val="000D06BE"/>
    <w:rsid w:val="000D0A1D"/>
    <w:rsid w:val="000D0DEA"/>
    <w:rsid w:val="000D0E7F"/>
    <w:rsid w:val="000D10D6"/>
    <w:rsid w:val="000D131D"/>
    <w:rsid w:val="000D145F"/>
    <w:rsid w:val="000D1461"/>
    <w:rsid w:val="000D1634"/>
    <w:rsid w:val="000D1C58"/>
    <w:rsid w:val="000D1E88"/>
    <w:rsid w:val="000D21CF"/>
    <w:rsid w:val="000D2644"/>
    <w:rsid w:val="000D3348"/>
    <w:rsid w:val="000D37B1"/>
    <w:rsid w:val="000D3A29"/>
    <w:rsid w:val="000D3A9B"/>
    <w:rsid w:val="000D3C3E"/>
    <w:rsid w:val="000D3DB0"/>
    <w:rsid w:val="000D3FC3"/>
    <w:rsid w:val="000D44CA"/>
    <w:rsid w:val="000D5DBD"/>
    <w:rsid w:val="000D6BE8"/>
    <w:rsid w:val="000D6DCB"/>
    <w:rsid w:val="000D71CD"/>
    <w:rsid w:val="000D7981"/>
    <w:rsid w:val="000D7C6D"/>
    <w:rsid w:val="000E0F44"/>
    <w:rsid w:val="000E0F8B"/>
    <w:rsid w:val="000E1588"/>
    <w:rsid w:val="000E1ABF"/>
    <w:rsid w:val="000E1F1E"/>
    <w:rsid w:val="000E1F82"/>
    <w:rsid w:val="000E26D1"/>
    <w:rsid w:val="000E3353"/>
    <w:rsid w:val="000E3766"/>
    <w:rsid w:val="000E3C28"/>
    <w:rsid w:val="000E4125"/>
    <w:rsid w:val="000E475E"/>
    <w:rsid w:val="000E5AF7"/>
    <w:rsid w:val="000E605F"/>
    <w:rsid w:val="000E62E3"/>
    <w:rsid w:val="000E6442"/>
    <w:rsid w:val="000E6749"/>
    <w:rsid w:val="000E677E"/>
    <w:rsid w:val="000E6AC4"/>
    <w:rsid w:val="000E70B2"/>
    <w:rsid w:val="000E7505"/>
    <w:rsid w:val="000E7678"/>
    <w:rsid w:val="000E7997"/>
    <w:rsid w:val="000E7ECF"/>
    <w:rsid w:val="000E7F40"/>
    <w:rsid w:val="000F00DC"/>
    <w:rsid w:val="000F00ED"/>
    <w:rsid w:val="000F0484"/>
    <w:rsid w:val="000F06EC"/>
    <w:rsid w:val="000F0D88"/>
    <w:rsid w:val="000F11F5"/>
    <w:rsid w:val="000F1741"/>
    <w:rsid w:val="000F18B6"/>
    <w:rsid w:val="000F23D9"/>
    <w:rsid w:val="000F27B1"/>
    <w:rsid w:val="000F2930"/>
    <w:rsid w:val="000F2F97"/>
    <w:rsid w:val="000F322E"/>
    <w:rsid w:val="000F3804"/>
    <w:rsid w:val="000F3880"/>
    <w:rsid w:val="000F3BC5"/>
    <w:rsid w:val="000F4A81"/>
    <w:rsid w:val="000F4B73"/>
    <w:rsid w:val="000F4CBD"/>
    <w:rsid w:val="000F4E5E"/>
    <w:rsid w:val="000F5516"/>
    <w:rsid w:val="000F5645"/>
    <w:rsid w:val="000F564A"/>
    <w:rsid w:val="000F568F"/>
    <w:rsid w:val="000F5C72"/>
    <w:rsid w:val="000F5FBA"/>
    <w:rsid w:val="000F6124"/>
    <w:rsid w:val="000F62A1"/>
    <w:rsid w:val="000F670D"/>
    <w:rsid w:val="000F6AE4"/>
    <w:rsid w:val="000F6B37"/>
    <w:rsid w:val="000F7E64"/>
    <w:rsid w:val="000F7FAF"/>
    <w:rsid w:val="00100037"/>
    <w:rsid w:val="00100292"/>
    <w:rsid w:val="001002E4"/>
    <w:rsid w:val="001007BE"/>
    <w:rsid w:val="001007F5"/>
    <w:rsid w:val="001008E5"/>
    <w:rsid w:val="0010157E"/>
    <w:rsid w:val="00101F58"/>
    <w:rsid w:val="00101F9D"/>
    <w:rsid w:val="0010285D"/>
    <w:rsid w:val="00102946"/>
    <w:rsid w:val="00102C72"/>
    <w:rsid w:val="00103089"/>
    <w:rsid w:val="00103184"/>
    <w:rsid w:val="00103B8A"/>
    <w:rsid w:val="00103E45"/>
    <w:rsid w:val="00103ECB"/>
    <w:rsid w:val="00106626"/>
    <w:rsid w:val="00106CE6"/>
    <w:rsid w:val="001071D1"/>
    <w:rsid w:val="001071DB"/>
    <w:rsid w:val="00107993"/>
    <w:rsid w:val="00107A36"/>
    <w:rsid w:val="00110197"/>
    <w:rsid w:val="0011021F"/>
    <w:rsid w:val="0011061B"/>
    <w:rsid w:val="00110717"/>
    <w:rsid w:val="001109D6"/>
    <w:rsid w:val="00110AC1"/>
    <w:rsid w:val="00111239"/>
    <w:rsid w:val="001115AB"/>
    <w:rsid w:val="00111761"/>
    <w:rsid w:val="001117A3"/>
    <w:rsid w:val="0011188B"/>
    <w:rsid w:val="00111FA3"/>
    <w:rsid w:val="001121AF"/>
    <w:rsid w:val="00112225"/>
    <w:rsid w:val="0011224F"/>
    <w:rsid w:val="00112459"/>
    <w:rsid w:val="00112852"/>
    <w:rsid w:val="00112B05"/>
    <w:rsid w:val="00112D79"/>
    <w:rsid w:val="00112E49"/>
    <w:rsid w:val="00113012"/>
    <w:rsid w:val="001132CA"/>
    <w:rsid w:val="00113D23"/>
    <w:rsid w:val="0011420D"/>
    <w:rsid w:val="00114239"/>
    <w:rsid w:val="001144A1"/>
    <w:rsid w:val="001147EF"/>
    <w:rsid w:val="00114B67"/>
    <w:rsid w:val="00114E73"/>
    <w:rsid w:val="00114F5D"/>
    <w:rsid w:val="001155E3"/>
    <w:rsid w:val="00115C9C"/>
    <w:rsid w:val="001162A5"/>
    <w:rsid w:val="0011665F"/>
    <w:rsid w:val="00116CBA"/>
    <w:rsid w:val="00116D1B"/>
    <w:rsid w:val="00117065"/>
    <w:rsid w:val="00117083"/>
    <w:rsid w:val="0011711E"/>
    <w:rsid w:val="00117645"/>
    <w:rsid w:val="0011784E"/>
    <w:rsid w:val="00117A93"/>
    <w:rsid w:val="0012041C"/>
    <w:rsid w:val="00120507"/>
    <w:rsid w:val="0012089A"/>
    <w:rsid w:val="001209E4"/>
    <w:rsid w:val="00120B5A"/>
    <w:rsid w:val="00120DCA"/>
    <w:rsid w:val="001216D4"/>
    <w:rsid w:val="00121773"/>
    <w:rsid w:val="00121D0B"/>
    <w:rsid w:val="001227A9"/>
    <w:rsid w:val="00122B64"/>
    <w:rsid w:val="00122DBE"/>
    <w:rsid w:val="0012373D"/>
    <w:rsid w:val="0012383D"/>
    <w:rsid w:val="001239D7"/>
    <w:rsid w:val="0012437A"/>
    <w:rsid w:val="001247F2"/>
    <w:rsid w:val="001251E7"/>
    <w:rsid w:val="00125225"/>
    <w:rsid w:val="00125317"/>
    <w:rsid w:val="00125C2E"/>
    <w:rsid w:val="00125C74"/>
    <w:rsid w:val="00125D10"/>
    <w:rsid w:val="00125F53"/>
    <w:rsid w:val="0012654B"/>
    <w:rsid w:val="00126683"/>
    <w:rsid w:val="00126E32"/>
    <w:rsid w:val="00126ECB"/>
    <w:rsid w:val="00127180"/>
    <w:rsid w:val="0012774D"/>
    <w:rsid w:val="00127E23"/>
    <w:rsid w:val="00130F87"/>
    <w:rsid w:val="001311CB"/>
    <w:rsid w:val="001318B4"/>
    <w:rsid w:val="0013191A"/>
    <w:rsid w:val="00131D06"/>
    <w:rsid w:val="00132656"/>
    <w:rsid w:val="001338B3"/>
    <w:rsid w:val="00133A58"/>
    <w:rsid w:val="00133DE9"/>
    <w:rsid w:val="00134333"/>
    <w:rsid w:val="00134410"/>
    <w:rsid w:val="001349DF"/>
    <w:rsid w:val="00134F6C"/>
    <w:rsid w:val="001351AF"/>
    <w:rsid w:val="00135444"/>
    <w:rsid w:val="0013550F"/>
    <w:rsid w:val="00135793"/>
    <w:rsid w:val="00135CCB"/>
    <w:rsid w:val="00135CDA"/>
    <w:rsid w:val="001362ED"/>
    <w:rsid w:val="001367A2"/>
    <w:rsid w:val="00136991"/>
    <w:rsid w:val="00137273"/>
    <w:rsid w:val="001372C6"/>
    <w:rsid w:val="001372E0"/>
    <w:rsid w:val="00137869"/>
    <w:rsid w:val="00140265"/>
    <w:rsid w:val="001410C2"/>
    <w:rsid w:val="001410FD"/>
    <w:rsid w:val="00141791"/>
    <w:rsid w:val="00141A1B"/>
    <w:rsid w:val="00141D1D"/>
    <w:rsid w:val="00142317"/>
    <w:rsid w:val="00142B5E"/>
    <w:rsid w:val="00142D77"/>
    <w:rsid w:val="00142F11"/>
    <w:rsid w:val="00142FC3"/>
    <w:rsid w:val="001434BD"/>
    <w:rsid w:val="001436D4"/>
    <w:rsid w:val="00143A6D"/>
    <w:rsid w:val="00143C51"/>
    <w:rsid w:val="00143E87"/>
    <w:rsid w:val="00143F4D"/>
    <w:rsid w:val="00144111"/>
    <w:rsid w:val="001444BD"/>
    <w:rsid w:val="00144767"/>
    <w:rsid w:val="001447E6"/>
    <w:rsid w:val="00144981"/>
    <w:rsid w:val="00144F43"/>
    <w:rsid w:val="001451F1"/>
    <w:rsid w:val="00145BC7"/>
    <w:rsid w:val="00145BDE"/>
    <w:rsid w:val="00146896"/>
    <w:rsid w:val="00146DD5"/>
    <w:rsid w:val="00147262"/>
    <w:rsid w:val="001479C2"/>
    <w:rsid w:val="001479DA"/>
    <w:rsid w:val="00147CFB"/>
    <w:rsid w:val="00147D6F"/>
    <w:rsid w:val="0015012F"/>
    <w:rsid w:val="00150561"/>
    <w:rsid w:val="00150805"/>
    <w:rsid w:val="001508A2"/>
    <w:rsid w:val="00150933"/>
    <w:rsid w:val="001509A2"/>
    <w:rsid w:val="00150BE8"/>
    <w:rsid w:val="00150BFB"/>
    <w:rsid w:val="00150D74"/>
    <w:rsid w:val="001510A4"/>
    <w:rsid w:val="00151CFF"/>
    <w:rsid w:val="00151D94"/>
    <w:rsid w:val="00151E58"/>
    <w:rsid w:val="001520F5"/>
    <w:rsid w:val="0015239C"/>
    <w:rsid w:val="00152762"/>
    <w:rsid w:val="00152765"/>
    <w:rsid w:val="001533AB"/>
    <w:rsid w:val="00153695"/>
    <w:rsid w:val="001539C0"/>
    <w:rsid w:val="00154340"/>
    <w:rsid w:val="001543F1"/>
    <w:rsid w:val="0015456C"/>
    <w:rsid w:val="00154581"/>
    <w:rsid w:val="00154A53"/>
    <w:rsid w:val="00154B0F"/>
    <w:rsid w:val="00154D52"/>
    <w:rsid w:val="00154F35"/>
    <w:rsid w:val="00154FC3"/>
    <w:rsid w:val="001552C4"/>
    <w:rsid w:val="001553C0"/>
    <w:rsid w:val="001555FE"/>
    <w:rsid w:val="0015563F"/>
    <w:rsid w:val="00156165"/>
    <w:rsid w:val="0015616C"/>
    <w:rsid w:val="001564EE"/>
    <w:rsid w:val="001567BD"/>
    <w:rsid w:val="0015693E"/>
    <w:rsid w:val="00156A91"/>
    <w:rsid w:val="00156B42"/>
    <w:rsid w:val="00156E6C"/>
    <w:rsid w:val="00157A4A"/>
    <w:rsid w:val="00157C94"/>
    <w:rsid w:val="00160407"/>
    <w:rsid w:val="001605D9"/>
    <w:rsid w:val="00160956"/>
    <w:rsid w:val="001609A6"/>
    <w:rsid w:val="00160AC3"/>
    <w:rsid w:val="001617F1"/>
    <w:rsid w:val="0016195B"/>
    <w:rsid w:val="00161EDB"/>
    <w:rsid w:val="00162193"/>
    <w:rsid w:val="00162BDA"/>
    <w:rsid w:val="00163353"/>
    <w:rsid w:val="00163A18"/>
    <w:rsid w:val="00163B55"/>
    <w:rsid w:val="00163EE7"/>
    <w:rsid w:val="0016413D"/>
    <w:rsid w:val="00164674"/>
    <w:rsid w:val="00164A18"/>
    <w:rsid w:val="001652E9"/>
    <w:rsid w:val="0016547A"/>
    <w:rsid w:val="001654F8"/>
    <w:rsid w:val="00165505"/>
    <w:rsid w:val="001657B8"/>
    <w:rsid w:val="0016593F"/>
    <w:rsid w:val="00165A87"/>
    <w:rsid w:val="00165DC3"/>
    <w:rsid w:val="00165EF3"/>
    <w:rsid w:val="001664E6"/>
    <w:rsid w:val="00166A35"/>
    <w:rsid w:val="00166C43"/>
    <w:rsid w:val="00167224"/>
    <w:rsid w:val="00167400"/>
    <w:rsid w:val="001674BE"/>
    <w:rsid w:val="00167580"/>
    <w:rsid w:val="00167F2A"/>
    <w:rsid w:val="001701E3"/>
    <w:rsid w:val="0017024A"/>
    <w:rsid w:val="00170394"/>
    <w:rsid w:val="001707FB"/>
    <w:rsid w:val="00170F1D"/>
    <w:rsid w:val="00171FC8"/>
    <w:rsid w:val="00172577"/>
    <w:rsid w:val="001726D3"/>
    <w:rsid w:val="001727EC"/>
    <w:rsid w:val="00172958"/>
    <w:rsid w:val="00172EEA"/>
    <w:rsid w:val="00173488"/>
    <w:rsid w:val="00173BA3"/>
    <w:rsid w:val="00173C24"/>
    <w:rsid w:val="0017416C"/>
    <w:rsid w:val="001742DA"/>
    <w:rsid w:val="0017499D"/>
    <w:rsid w:val="00174AFF"/>
    <w:rsid w:val="0017528F"/>
    <w:rsid w:val="0017592A"/>
    <w:rsid w:val="00175F6A"/>
    <w:rsid w:val="001765E0"/>
    <w:rsid w:val="0017675C"/>
    <w:rsid w:val="00176DB8"/>
    <w:rsid w:val="00177A56"/>
    <w:rsid w:val="00177E1F"/>
    <w:rsid w:val="00177EE7"/>
    <w:rsid w:val="00177FF0"/>
    <w:rsid w:val="0018002B"/>
    <w:rsid w:val="00180166"/>
    <w:rsid w:val="0018071B"/>
    <w:rsid w:val="00180808"/>
    <w:rsid w:val="00180853"/>
    <w:rsid w:val="001809E3"/>
    <w:rsid w:val="00180A02"/>
    <w:rsid w:val="00180BD8"/>
    <w:rsid w:val="00180F29"/>
    <w:rsid w:val="00180F89"/>
    <w:rsid w:val="00180FB8"/>
    <w:rsid w:val="001810A5"/>
    <w:rsid w:val="001811EE"/>
    <w:rsid w:val="001814B2"/>
    <w:rsid w:val="001814D7"/>
    <w:rsid w:val="00181A51"/>
    <w:rsid w:val="00181CF1"/>
    <w:rsid w:val="00182EF5"/>
    <w:rsid w:val="0018318A"/>
    <w:rsid w:val="001835D9"/>
    <w:rsid w:val="0018379F"/>
    <w:rsid w:val="001848A4"/>
    <w:rsid w:val="00184DF7"/>
    <w:rsid w:val="00184E93"/>
    <w:rsid w:val="00184EAD"/>
    <w:rsid w:val="00184EE4"/>
    <w:rsid w:val="00185312"/>
    <w:rsid w:val="0018540C"/>
    <w:rsid w:val="00186929"/>
    <w:rsid w:val="00186D27"/>
    <w:rsid w:val="00187045"/>
    <w:rsid w:val="00187095"/>
    <w:rsid w:val="001871FE"/>
    <w:rsid w:val="00187217"/>
    <w:rsid w:val="0018744F"/>
    <w:rsid w:val="00187AF9"/>
    <w:rsid w:val="00187EE3"/>
    <w:rsid w:val="00187F3E"/>
    <w:rsid w:val="0019017B"/>
    <w:rsid w:val="00190534"/>
    <w:rsid w:val="001906A6"/>
    <w:rsid w:val="00190717"/>
    <w:rsid w:val="0019093F"/>
    <w:rsid w:val="00190C10"/>
    <w:rsid w:val="00190C11"/>
    <w:rsid w:val="00191725"/>
    <w:rsid w:val="0019181C"/>
    <w:rsid w:val="00191899"/>
    <w:rsid w:val="001918C9"/>
    <w:rsid w:val="00191AC6"/>
    <w:rsid w:val="00192A5F"/>
    <w:rsid w:val="00192BF6"/>
    <w:rsid w:val="00193DB7"/>
    <w:rsid w:val="00194A2D"/>
    <w:rsid w:val="00194F06"/>
    <w:rsid w:val="00194FFF"/>
    <w:rsid w:val="001959A5"/>
    <w:rsid w:val="00195BFE"/>
    <w:rsid w:val="001975E0"/>
    <w:rsid w:val="00197838"/>
    <w:rsid w:val="00197EC5"/>
    <w:rsid w:val="001A03EF"/>
    <w:rsid w:val="001A0EF5"/>
    <w:rsid w:val="001A0FD0"/>
    <w:rsid w:val="001A12A2"/>
    <w:rsid w:val="001A13BC"/>
    <w:rsid w:val="001A1C03"/>
    <w:rsid w:val="001A1EE4"/>
    <w:rsid w:val="001A2416"/>
    <w:rsid w:val="001A27F4"/>
    <w:rsid w:val="001A341E"/>
    <w:rsid w:val="001A34F4"/>
    <w:rsid w:val="001A3DA2"/>
    <w:rsid w:val="001A3E19"/>
    <w:rsid w:val="001A48E1"/>
    <w:rsid w:val="001A4BCE"/>
    <w:rsid w:val="001A4C99"/>
    <w:rsid w:val="001A4CF5"/>
    <w:rsid w:val="001A4DD6"/>
    <w:rsid w:val="001A52CB"/>
    <w:rsid w:val="001A5508"/>
    <w:rsid w:val="001A566D"/>
    <w:rsid w:val="001A5768"/>
    <w:rsid w:val="001A605B"/>
    <w:rsid w:val="001A6595"/>
    <w:rsid w:val="001A666E"/>
    <w:rsid w:val="001A69C9"/>
    <w:rsid w:val="001A769F"/>
    <w:rsid w:val="001B0133"/>
    <w:rsid w:val="001B06ED"/>
    <w:rsid w:val="001B0A25"/>
    <w:rsid w:val="001B0A9D"/>
    <w:rsid w:val="001B0B01"/>
    <w:rsid w:val="001B1CB7"/>
    <w:rsid w:val="001B1EAD"/>
    <w:rsid w:val="001B23C6"/>
    <w:rsid w:val="001B2419"/>
    <w:rsid w:val="001B2DC8"/>
    <w:rsid w:val="001B313F"/>
    <w:rsid w:val="001B349B"/>
    <w:rsid w:val="001B37D1"/>
    <w:rsid w:val="001B3982"/>
    <w:rsid w:val="001B3F24"/>
    <w:rsid w:val="001B3F3C"/>
    <w:rsid w:val="001B405A"/>
    <w:rsid w:val="001B453D"/>
    <w:rsid w:val="001B4579"/>
    <w:rsid w:val="001B4669"/>
    <w:rsid w:val="001B4A3A"/>
    <w:rsid w:val="001B4A81"/>
    <w:rsid w:val="001B5410"/>
    <w:rsid w:val="001B5687"/>
    <w:rsid w:val="001B5992"/>
    <w:rsid w:val="001B61B4"/>
    <w:rsid w:val="001B746D"/>
    <w:rsid w:val="001B77A8"/>
    <w:rsid w:val="001B77D4"/>
    <w:rsid w:val="001B7A99"/>
    <w:rsid w:val="001B7B81"/>
    <w:rsid w:val="001B7CE0"/>
    <w:rsid w:val="001C013E"/>
    <w:rsid w:val="001C0435"/>
    <w:rsid w:val="001C0450"/>
    <w:rsid w:val="001C05D3"/>
    <w:rsid w:val="001C0718"/>
    <w:rsid w:val="001C08C2"/>
    <w:rsid w:val="001C0911"/>
    <w:rsid w:val="001C0AFE"/>
    <w:rsid w:val="001C1172"/>
    <w:rsid w:val="001C13C1"/>
    <w:rsid w:val="001C15FC"/>
    <w:rsid w:val="001C2A6A"/>
    <w:rsid w:val="001C302F"/>
    <w:rsid w:val="001C3202"/>
    <w:rsid w:val="001C3880"/>
    <w:rsid w:val="001C4615"/>
    <w:rsid w:val="001C4C88"/>
    <w:rsid w:val="001C5A6C"/>
    <w:rsid w:val="001C5DBE"/>
    <w:rsid w:val="001C6870"/>
    <w:rsid w:val="001C6EA6"/>
    <w:rsid w:val="001C75AC"/>
    <w:rsid w:val="001C7BBF"/>
    <w:rsid w:val="001C7C79"/>
    <w:rsid w:val="001C7D7D"/>
    <w:rsid w:val="001C7F19"/>
    <w:rsid w:val="001D0B61"/>
    <w:rsid w:val="001D0CB2"/>
    <w:rsid w:val="001D12D9"/>
    <w:rsid w:val="001D16F6"/>
    <w:rsid w:val="001D1843"/>
    <w:rsid w:val="001D18AB"/>
    <w:rsid w:val="001D1FDB"/>
    <w:rsid w:val="001D2393"/>
    <w:rsid w:val="001D2596"/>
    <w:rsid w:val="001D25E7"/>
    <w:rsid w:val="001D261D"/>
    <w:rsid w:val="001D2B90"/>
    <w:rsid w:val="001D2CCA"/>
    <w:rsid w:val="001D3105"/>
    <w:rsid w:val="001D36AA"/>
    <w:rsid w:val="001D3D34"/>
    <w:rsid w:val="001D4749"/>
    <w:rsid w:val="001D4AE1"/>
    <w:rsid w:val="001D4AF5"/>
    <w:rsid w:val="001D4E0D"/>
    <w:rsid w:val="001D4FD4"/>
    <w:rsid w:val="001D534A"/>
    <w:rsid w:val="001D5D1F"/>
    <w:rsid w:val="001D5DC3"/>
    <w:rsid w:val="001D61AC"/>
    <w:rsid w:val="001D6277"/>
    <w:rsid w:val="001D6287"/>
    <w:rsid w:val="001D6296"/>
    <w:rsid w:val="001D6A9F"/>
    <w:rsid w:val="001D7D10"/>
    <w:rsid w:val="001D7F95"/>
    <w:rsid w:val="001E0035"/>
    <w:rsid w:val="001E02B9"/>
    <w:rsid w:val="001E0934"/>
    <w:rsid w:val="001E0999"/>
    <w:rsid w:val="001E0A3F"/>
    <w:rsid w:val="001E0BC0"/>
    <w:rsid w:val="001E0CF2"/>
    <w:rsid w:val="001E0D6B"/>
    <w:rsid w:val="001E1152"/>
    <w:rsid w:val="001E11FA"/>
    <w:rsid w:val="001E2325"/>
    <w:rsid w:val="001E2908"/>
    <w:rsid w:val="001E2F0E"/>
    <w:rsid w:val="001E308F"/>
    <w:rsid w:val="001E32A4"/>
    <w:rsid w:val="001E3966"/>
    <w:rsid w:val="001E3F04"/>
    <w:rsid w:val="001E4191"/>
    <w:rsid w:val="001E46BE"/>
    <w:rsid w:val="001E48D1"/>
    <w:rsid w:val="001E4927"/>
    <w:rsid w:val="001E4A65"/>
    <w:rsid w:val="001E4E2C"/>
    <w:rsid w:val="001E51E1"/>
    <w:rsid w:val="001E5ADB"/>
    <w:rsid w:val="001E60DD"/>
    <w:rsid w:val="001E6101"/>
    <w:rsid w:val="001E674F"/>
    <w:rsid w:val="001E67D9"/>
    <w:rsid w:val="001E6B9E"/>
    <w:rsid w:val="001E7333"/>
    <w:rsid w:val="001E760A"/>
    <w:rsid w:val="001E7613"/>
    <w:rsid w:val="001F00DA"/>
    <w:rsid w:val="001F03B8"/>
    <w:rsid w:val="001F054D"/>
    <w:rsid w:val="001F0A6F"/>
    <w:rsid w:val="001F12CD"/>
    <w:rsid w:val="001F12F2"/>
    <w:rsid w:val="001F1350"/>
    <w:rsid w:val="001F254E"/>
    <w:rsid w:val="001F26D9"/>
    <w:rsid w:val="001F2734"/>
    <w:rsid w:val="001F2D1F"/>
    <w:rsid w:val="001F328E"/>
    <w:rsid w:val="001F3BBF"/>
    <w:rsid w:val="001F3F63"/>
    <w:rsid w:val="001F4690"/>
    <w:rsid w:val="001F4A61"/>
    <w:rsid w:val="001F4ACD"/>
    <w:rsid w:val="001F527E"/>
    <w:rsid w:val="001F5635"/>
    <w:rsid w:val="001F582B"/>
    <w:rsid w:val="001F5ED5"/>
    <w:rsid w:val="001F6218"/>
    <w:rsid w:val="001F7B9C"/>
    <w:rsid w:val="001F7C2E"/>
    <w:rsid w:val="001F7D23"/>
    <w:rsid w:val="002005AB"/>
    <w:rsid w:val="00200C7D"/>
    <w:rsid w:val="00200E19"/>
    <w:rsid w:val="002017EB"/>
    <w:rsid w:val="0020188E"/>
    <w:rsid w:val="00201915"/>
    <w:rsid w:val="002025A8"/>
    <w:rsid w:val="00202A35"/>
    <w:rsid w:val="00202E1D"/>
    <w:rsid w:val="00202EDE"/>
    <w:rsid w:val="00203427"/>
    <w:rsid w:val="0020379E"/>
    <w:rsid w:val="002038D5"/>
    <w:rsid w:val="00203B05"/>
    <w:rsid w:val="00203E9C"/>
    <w:rsid w:val="00203F7D"/>
    <w:rsid w:val="002043E8"/>
    <w:rsid w:val="00204E76"/>
    <w:rsid w:val="00205371"/>
    <w:rsid w:val="00205625"/>
    <w:rsid w:val="0020578B"/>
    <w:rsid w:val="00205DAD"/>
    <w:rsid w:val="00206348"/>
    <w:rsid w:val="00206559"/>
    <w:rsid w:val="00206B29"/>
    <w:rsid w:val="00206B98"/>
    <w:rsid w:val="00207A57"/>
    <w:rsid w:val="00207B48"/>
    <w:rsid w:val="00207C09"/>
    <w:rsid w:val="00207D0B"/>
    <w:rsid w:val="00207F15"/>
    <w:rsid w:val="00210119"/>
    <w:rsid w:val="0021014F"/>
    <w:rsid w:val="00210E5B"/>
    <w:rsid w:val="00211ECF"/>
    <w:rsid w:val="00211F63"/>
    <w:rsid w:val="002124E0"/>
    <w:rsid w:val="00212520"/>
    <w:rsid w:val="00212A44"/>
    <w:rsid w:val="0021321B"/>
    <w:rsid w:val="00213436"/>
    <w:rsid w:val="0021360F"/>
    <w:rsid w:val="00213787"/>
    <w:rsid w:val="00213C45"/>
    <w:rsid w:val="002143EC"/>
    <w:rsid w:val="002145B3"/>
    <w:rsid w:val="00214837"/>
    <w:rsid w:val="0021531C"/>
    <w:rsid w:val="00215412"/>
    <w:rsid w:val="002154A8"/>
    <w:rsid w:val="00215C95"/>
    <w:rsid w:val="00215CEB"/>
    <w:rsid w:val="00215D1C"/>
    <w:rsid w:val="00215FE8"/>
    <w:rsid w:val="00216075"/>
    <w:rsid w:val="002165CB"/>
    <w:rsid w:val="00216765"/>
    <w:rsid w:val="00216847"/>
    <w:rsid w:val="00216FA0"/>
    <w:rsid w:val="002172CF"/>
    <w:rsid w:val="002174C2"/>
    <w:rsid w:val="00217578"/>
    <w:rsid w:val="00217761"/>
    <w:rsid w:val="00220B4A"/>
    <w:rsid w:val="00220FD9"/>
    <w:rsid w:val="00221D4F"/>
    <w:rsid w:val="002222B3"/>
    <w:rsid w:val="00222466"/>
    <w:rsid w:val="002226C1"/>
    <w:rsid w:val="00222AAD"/>
    <w:rsid w:val="00223025"/>
    <w:rsid w:val="00223258"/>
    <w:rsid w:val="00223C54"/>
    <w:rsid w:val="00223E92"/>
    <w:rsid w:val="002242D4"/>
    <w:rsid w:val="00224914"/>
    <w:rsid w:val="0022512A"/>
    <w:rsid w:val="0022514A"/>
    <w:rsid w:val="00225445"/>
    <w:rsid w:val="00225E7E"/>
    <w:rsid w:val="0022613B"/>
    <w:rsid w:val="00226614"/>
    <w:rsid w:val="00226EE7"/>
    <w:rsid w:val="002270C3"/>
    <w:rsid w:val="002271E3"/>
    <w:rsid w:val="002273B4"/>
    <w:rsid w:val="002303BB"/>
    <w:rsid w:val="002308B4"/>
    <w:rsid w:val="00230ABB"/>
    <w:rsid w:val="0023128D"/>
    <w:rsid w:val="00231563"/>
    <w:rsid w:val="0023185F"/>
    <w:rsid w:val="00231978"/>
    <w:rsid w:val="002319EF"/>
    <w:rsid w:val="00231CA6"/>
    <w:rsid w:val="0023242E"/>
    <w:rsid w:val="002338BB"/>
    <w:rsid w:val="002342C0"/>
    <w:rsid w:val="002347C2"/>
    <w:rsid w:val="00234EEA"/>
    <w:rsid w:val="0023565C"/>
    <w:rsid w:val="00235946"/>
    <w:rsid w:val="0023611D"/>
    <w:rsid w:val="00236553"/>
    <w:rsid w:val="002369A0"/>
    <w:rsid w:val="00237217"/>
    <w:rsid w:val="0023725F"/>
    <w:rsid w:val="002375C8"/>
    <w:rsid w:val="00237DD9"/>
    <w:rsid w:val="00237E3A"/>
    <w:rsid w:val="0024016E"/>
    <w:rsid w:val="002403F1"/>
    <w:rsid w:val="00240910"/>
    <w:rsid w:val="00240C9E"/>
    <w:rsid w:val="002410F1"/>
    <w:rsid w:val="002413BA"/>
    <w:rsid w:val="002413FE"/>
    <w:rsid w:val="00241CDA"/>
    <w:rsid w:val="00241E8A"/>
    <w:rsid w:val="002420FF"/>
    <w:rsid w:val="0024239C"/>
    <w:rsid w:val="0024252A"/>
    <w:rsid w:val="0024270B"/>
    <w:rsid w:val="00242A07"/>
    <w:rsid w:val="00242B3F"/>
    <w:rsid w:val="00242C4E"/>
    <w:rsid w:val="00243D58"/>
    <w:rsid w:val="00243DDE"/>
    <w:rsid w:val="002445E4"/>
    <w:rsid w:val="0024514F"/>
    <w:rsid w:val="002456BF"/>
    <w:rsid w:val="00245791"/>
    <w:rsid w:val="00245A75"/>
    <w:rsid w:val="00245D09"/>
    <w:rsid w:val="00245EF3"/>
    <w:rsid w:val="00246911"/>
    <w:rsid w:val="00247514"/>
    <w:rsid w:val="00247AD5"/>
    <w:rsid w:val="00247BDB"/>
    <w:rsid w:val="00247C7E"/>
    <w:rsid w:val="002501CD"/>
    <w:rsid w:val="002503ED"/>
    <w:rsid w:val="0025058F"/>
    <w:rsid w:val="00250956"/>
    <w:rsid w:val="00250A12"/>
    <w:rsid w:val="00250CDA"/>
    <w:rsid w:val="00252156"/>
    <w:rsid w:val="002527CA"/>
    <w:rsid w:val="00253176"/>
    <w:rsid w:val="0025345A"/>
    <w:rsid w:val="002534BF"/>
    <w:rsid w:val="00253AC2"/>
    <w:rsid w:val="00254722"/>
    <w:rsid w:val="00254772"/>
    <w:rsid w:val="002549A7"/>
    <w:rsid w:val="00254E94"/>
    <w:rsid w:val="00255002"/>
    <w:rsid w:val="0025506D"/>
    <w:rsid w:val="00255174"/>
    <w:rsid w:val="002554DE"/>
    <w:rsid w:val="002558E7"/>
    <w:rsid w:val="00256009"/>
    <w:rsid w:val="002563BE"/>
    <w:rsid w:val="00256405"/>
    <w:rsid w:val="002566B4"/>
    <w:rsid w:val="00256769"/>
    <w:rsid w:val="00256BF5"/>
    <w:rsid w:val="00256CEF"/>
    <w:rsid w:val="00256E83"/>
    <w:rsid w:val="0025722D"/>
    <w:rsid w:val="00257588"/>
    <w:rsid w:val="002578E0"/>
    <w:rsid w:val="002579CB"/>
    <w:rsid w:val="00257C81"/>
    <w:rsid w:val="00260538"/>
    <w:rsid w:val="00260953"/>
    <w:rsid w:val="00260A10"/>
    <w:rsid w:val="00260DFF"/>
    <w:rsid w:val="0026148A"/>
    <w:rsid w:val="002614A6"/>
    <w:rsid w:val="002618A6"/>
    <w:rsid w:val="00261BCD"/>
    <w:rsid w:val="00261E13"/>
    <w:rsid w:val="0026253A"/>
    <w:rsid w:val="00262730"/>
    <w:rsid w:val="00262DFF"/>
    <w:rsid w:val="00263FA6"/>
    <w:rsid w:val="00264F2B"/>
    <w:rsid w:val="0026529E"/>
    <w:rsid w:val="00265871"/>
    <w:rsid w:val="002659D1"/>
    <w:rsid w:val="00266593"/>
    <w:rsid w:val="00266879"/>
    <w:rsid w:val="00266966"/>
    <w:rsid w:val="002669F5"/>
    <w:rsid w:val="00267E28"/>
    <w:rsid w:val="00270540"/>
    <w:rsid w:val="00270E80"/>
    <w:rsid w:val="00271888"/>
    <w:rsid w:val="00271B01"/>
    <w:rsid w:val="00271F2A"/>
    <w:rsid w:val="002723C3"/>
    <w:rsid w:val="0027249E"/>
    <w:rsid w:val="00272982"/>
    <w:rsid w:val="00272FDB"/>
    <w:rsid w:val="002738BE"/>
    <w:rsid w:val="0027548E"/>
    <w:rsid w:val="00275A58"/>
    <w:rsid w:val="00275DEB"/>
    <w:rsid w:val="00275EB4"/>
    <w:rsid w:val="00275FA1"/>
    <w:rsid w:val="002763EF"/>
    <w:rsid w:val="002768D3"/>
    <w:rsid w:val="0027757F"/>
    <w:rsid w:val="0027779A"/>
    <w:rsid w:val="002777C8"/>
    <w:rsid w:val="00280033"/>
    <w:rsid w:val="00280805"/>
    <w:rsid w:val="00280B70"/>
    <w:rsid w:val="00280E40"/>
    <w:rsid w:val="00281A9F"/>
    <w:rsid w:val="002820E6"/>
    <w:rsid w:val="002831E3"/>
    <w:rsid w:val="00283735"/>
    <w:rsid w:val="002838CB"/>
    <w:rsid w:val="00283D54"/>
    <w:rsid w:val="0028462A"/>
    <w:rsid w:val="00284A06"/>
    <w:rsid w:val="00285015"/>
    <w:rsid w:val="002867AD"/>
    <w:rsid w:val="00286C5C"/>
    <w:rsid w:val="002873F9"/>
    <w:rsid w:val="00287430"/>
    <w:rsid w:val="002876A0"/>
    <w:rsid w:val="00287D77"/>
    <w:rsid w:val="002902F8"/>
    <w:rsid w:val="00290594"/>
    <w:rsid w:val="0029086A"/>
    <w:rsid w:val="002908EA"/>
    <w:rsid w:val="0029092A"/>
    <w:rsid w:val="00290C84"/>
    <w:rsid w:val="00290CB7"/>
    <w:rsid w:val="00290EC7"/>
    <w:rsid w:val="00290ECD"/>
    <w:rsid w:val="002910A6"/>
    <w:rsid w:val="0029113D"/>
    <w:rsid w:val="0029160E"/>
    <w:rsid w:val="002916FA"/>
    <w:rsid w:val="00291767"/>
    <w:rsid w:val="002917C4"/>
    <w:rsid w:val="00291836"/>
    <w:rsid w:val="002922EE"/>
    <w:rsid w:val="00292C48"/>
    <w:rsid w:val="00292EE0"/>
    <w:rsid w:val="00293375"/>
    <w:rsid w:val="00293913"/>
    <w:rsid w:val="00293DFC"/>
    <w:rsid w:val="00294336"/>
    <w:rsid w:val="00294387"/>
    <w:rsid w:val="0029454A"/>
    <w:rsid w:val="002947E9"/>
    <w:rsid w:val="00294A22"/>
    <w:rsid w:val="00294DF5"/>
    <w:rsid w:val="00295024"/>
    <w:rsid w:val="0029508E"/>
    <w:rsid w:val="0029523A"/>
    <w:rsid w:val="00295423"/>
    <w:rsid w:val="00295828"/>
    <w:rsid w:val="00295EF5"/>
    <w:rsid w:val="00296123"/>
    <w:rsid w:val="002961BC"/>
    <w:rsid w:val="00296474"/>
    <w:rsid w:val="002967A2"/>
    <w:rsid w:val="00297234"/>
    <w:rsid w:val="00297309"/>
    <w:rsid w:val="002977F3"/>
    <w:rsid w:val="00297828"/>
    <w:rsid w:val="00297CFA"/>
    <w:rsid w:val="002A09BF"/>
    <w:rsid w:val="002A0AB7"/>
    <w:rsid w:val="002A0BE8"/>
    <w:rsid w:val="002A0E85"/>
    <w:rsid w:val="002A109F"/>
    <w:rsid w:val="002A157A"/>
    <w:rsid w:val="002A160A"/>
    <w:rsid w:val="002A1898"/>
    <w:rsid w:val="002A1A50"/>
    <w:rsid w:val="002A1D8F"/>
    <w:rsid w:val="002A1E9F"/>
    <w:rsid w:val="002A2276"/>
    <w:rsid w:val="002A289A"/>
    <w:rsid w:val="002A2C04"/>
    <w:rsid w:val="002A2FFB"/>
    <w:rsid w:val="002A3043"/>
    <w:rsid w:val="002A339D"/>
    <w:rsid w:val="002A3AE3"/>
    <w:rsid w:val="002A3D20"/>
    <w:rsid w:val="002A3DFF"/>
    <w:rsid w:val="002A4025"/>
    <w:rsid w:val="002A4661"/>
    <w:rsid w:val="002A4894"/>
    <w:rsid w:val="002A4EAB"/>
    <w:rsid w:val="002A4F61"/>
    <w:rsid w:val="002A5067"/>
    <w:rsid w:val="002A51D2"/>
    <w:rsid w:val="002A52A6"/>
    <w:rsid w:val="002A5BF0"/>
    <w:rsid w:val="002A5CB2"/>
    <w:rsid w:val="002A67B0"/>
    <w:rsid w:val="002A70AD"/>
    <w:rsid w:val="002A7305"/>
    <w:rsid w:val="002A7486"/>
    <w:rsid w:val="002A77B1"/>
    <w:rsid w:val="002A7F6C"/>
    <w:rsid w:val="002B00D6"/>
    <w:rsid w:val="002B06B2"/>
    <w:rsid w:val="002B0C0A"/>
    <w:rsid w:val="002B0DAB"/>
    <w:rsid w:val="002B1223"/>
    <w:rsid w:val="002B1B7F"/>
    <w:rsid w:val="002B27FD"/>
    <w:rsid w:val="002B2D14"/>
    <w:rsid w:val="002B2E93"/>
    <w:rsid w:val="002B34EB"/>
    <w:rsid w:val="002B38C6"/>
    <w:rsid w:val="002B3E1D"/>
    <w:rsid w:val="002B447D"/>
    <w:rsid w:val="002B464A"/>
    <w:rsid w:val="002B4846"/>
    <w:rsid w:val="002B4C3F"/>
    <w:rsid w:val="002B5243"/>
    <w:rsid w:val="002B57E1"/>
    <w:rsid w:val="002B5938"/>
    <w:rsid w:val="002B5E5A"/>
    <w:rsid w:val="002B62EF"/>
    <w:rsid w:val="002B636E"/>
    <w:rsid w:val="002B678F"/>
    <w:rsid w:val="002B6901"/>
    <w:rsid w:val="002B6A33"/>
    <w:rsid w:val="002B6C9E"/>
    <w:rsid w:val="002B76F2"/>
    <w:rsid w:val="002B7960"/>
    <w:rsid w:val="002B7FA9"/>
    <w:rsid w:val="002C07B6"/>
    <w:rsid w:val="002C0F4E"/>
    <w:rsid w:val="002C11D5"/>
    <w:rsid w:val="002C1247"/>
    <w:rsid w:val="002C14FC"/>
    <w:rsid w:val="002C153A"/>
    <w:rsid w:val="002C193D"/>
    <w:rsid w:val="002C1A9C"/>
    <w:rsid w:val="002C261D"/>
    <w:rsid w:val="002C2693"/>
    <w:rsid w:val="002C2818"/>
    <w:rsid w:val="002C2B51"/>
    <w:rsid w:val="002C2DF3"/>
    <w:rsid w:val="002C33C5"/>
    <w:rsid w:val="002C34E5"/>
    <w:rsid w:val="002C3608"/>
    <w:rsid w:val="002C383F"/>
    <w:rsid w:val="002C414E"/>
    <w:rsid w:val="002C4347"/>
    <w:rsid w:val="002C52C3"/>
    <w:rsid w:val="002C5489"/>
    <w:rsid w:val="002C57C2"/>
    <w:rsid w:val="002C5A9D"/>
    <w:rsid w:val="002C5B47"/>
    <w:rsid w:val="002C5D54"/>
    <w:rsid w:val="002C5F40"/>
    <w:rsid w:val="002C6243"/>
    <w:rsid w:val="002C6248"/>
    <w:rsid w:val="002C6885"/>
    <w:rsid w:val="002C697C"/>
    <w:rsid w:val="002C73B4"/>
    <w:rsid w:val="002C7E04"/>
    <w:rsid w:val="002D04C7"/>
    <w:rsid w:val="002D0874"/>
    <w:rsid w:val="002D0C0C"/>
    <w:rsid w:val="002D11BC"/>
    <w:rsid w:val="002D15DC"/>
    <w:rsid w:val="002D1834"/>
    <w:rsid w:val="002D2195"/>
    <w:rsid w:val="002D21C7"/>
    <w:rsid w:val="002D2738"/>
    <w:rsid w:val="002D2B15"/>
    <w:rsid w:val="002D2B99"/>
    <w:rsid w:val="002D365D"/>
    <w:rsid w:val="002D37C4"/>
    <w:rsid w:val="002D37FE"/>
    <w:rsid w:val="002D3929"/>
    <w:rsid w:val="002D4071"/>
    <w:rsid w:val="002D446A"/>
    <w:rsid w:val="002D46D7"/>
    <w:rsid w:val="002D5448"/>
    <w:rsid w:val="002D56DB"/>
    <w:rsid w:val="002D5916"/>
    <w:rsid w:val="002D5BFD"/>
    <w:rsid w:val="002D5C07"/>
    <w:rsid w:val="002D65F9"/>
    <w:rsid w:val="002D6C25"/>
    <w:rsid w:val="002D6F5C"/>
    <w:rsid w:val="002D6FD7"/>
    <w:rsid w:val="002D726F"/>
    <w:rsid w:val="002D73B0"/>
    <w:rsid w:val="002D75ED"/>
    <w:rsid w:val="002D7B93"/>
    <w:rsid w:val="002E033F"/>
    <w:rsid w:val="002E060B"/>
    <w:rsid w:val="002E0F03"/>
    <w:rsid w:val="002E134B"/>
    <w:rsid w:val="002E165F"/>
    <w:rsid w:val="002E17AC"/>
    <w:rsid w:val="002E1CD0"/>
    <w:rsid w:val="002E25CE"/>
    <w:rsid w:val="002E277A"/>
    <w:rsid w:val="002E29E4"/>
    <w:rsid w:val="002E2F98"/>
    <w:rsid w:val="002E339D"/>
    <w:rsid w:val="002E3A72"/>
    <w:rsid w:val="002E3F3F"/>
    <w:rsid w:val="002E4259"/>
    <w:rsid w:val="002E4484"/>
    <w:rsid w:val="002E44D7"/>
    <w:rsid w:val="002E4AC9"/>
    <w:rsid w:val="002E4E3B"/>
    <w:rsid w:val="002E5B72"/>
    <w:rsid w:val="002E6038"/>
    <w:rsid w:val="002E6229"/>
    <w:rsid w:val="002E62FC"/>
    <w:rsid w:val="002E6924"/>
    <w:rsid w:val="002E697D"/>
    <w:rsid w:val="002E71DE"/>
    <w:rsid w:val="002E72C7"/>
    <w:rsid w:val="002E73C5"/>
    <w:rsid w:val="002E77B3"/>
    <w:rsid w:val="002F06D5"/>
    <w:rsid w:val="002F081C"/>
    <w:rsid w:val="002F0889"/>
    <w:rsid w:val="002F0C3A"/>
    <w:rsid w:val="002F0CC9"/>
    <w:rsid w:val="002F0D4B"/>
    <w:rsid w:val="002F1201"/>
    <w:rsid w:val="002F12A1"/>
    <w:rsid w:val="002F1488"/>
    <w:rsid w:val="002F1A74"/>
    <w:rsid w:val="002F1DF2"/>
    <w:rsid w:val="002F215E"/>
    <w:rsid w:val="002F2185"/>
    <w:rsid w:val="002F2C15"/>
    <w:rsid w:val="002F2D9B"/>
    <w:rsid w:val="002F2DEA"/>
    <w:rsid w:val="002F344E"/>
    <w:rsid w:val="002F3B37"/>
    <w:rsid w:val="002F3FAD"/>
    <w:rsid w:val="002F50AF"/>
    <w:rsid w:val="002F543D"/>
    <w:rsid w:val="002F5631"/>
    <w:rsid w:val="002F5761"/>
    <w:rsid w:val="002F5CEB"/>
    <w:rsid w:val="002F5E0B"/>
    <w:rsid w:val="002F7026"/>
    <w:rsid w:val="002F72F1"/>
    <w:rsid w:val="002F7699"/>
    <w:rsid w:val="00300556"/>
    <w:rsid w:val="003005ED"/>
    <w:rsid w:val="00300FEE"/>
    <w:rsid w:val="003011A3"/>
    <w:rsid w:val="00301338"/>
    <w:rsid w:val="00301732"/>
    <w:rsid w:val="00301EC9"/>
    <w:rsid w:val="00301F82"/>
    <w:rsid w:val="00302056"/>
    <w:rsid w:val="00302DEB"/>
    <w:rsid w:val="0030322C"/>
    <w:rsid w:val="00303693"/>
    <w:rsid w:val="003037A3"/>
    <w:rsid w:val="00303A47"/>
    <w:rsid w:val="00303AC3"/>
    <w:rsid w:val="00304E49"/>
    <w:rsid w:val="00304E7F"/>
    <w:rsid w:val="00304ECD"/>
    <w:rsid w:val="00305097"/>
    <w:rsid w:val="00305769"/>
    <w:rsid w:val="00305BD8"/>
    <w:rsid w:val="0030637A"/>
    <w:rsid w:val="00306715"/>
    <w:rsid w:val="00307106"/>
    <w:rsid w:val="00307126"/>
    <w:rsid w:val="0030731F"/>
    <w:rsid w:val="0030746C"/>
    <w:rsid w:val="003074ED"/>
    <w:rsid w:val="00307593"/>
    <w:rsid w:val="00307FA8"/>
    <w:rsid w:val="00307FD7"/>
    <w:rsid w:val="003102AA"/>
    <w:rsid w:val="0031039B"/>
    <w:rsid w:val="00310706"/>
    <w:rsid w:val="00310F21"/>
    <w:rsid w:val="00310F4F"/>
    <w:rsid w:val="003110BA"/>
    <w:rsid w:val="003114C6"/>
    <w:rsid w:val="003115FD"/>
    <w:rsid w:val="00311AC9"/>
    <w:rsid w:val="00311D1B"/>
    <w:rsid w:val="00312E4B"/>
    <w:rsid w:val="003133D8"/>
    <w:rsid w:val="003137B7"/>
    <w:rsid w:val="00313DEC"/>
    <w:rsid w:val="0031495C"/>
    <w:rsid w:val="00314C22"/>
    <w:rsid w:val="00314D5B"/>
    <w:rsid w:val="003153C1"/>
    <w:rsid w:val="00315E94"/>
    <w:rsid w:val="003166B9"/>
    <w:rsid w:val="00316785"/>
    <w:rsid w:val="00316924"/>
    <w:rsid w:val="003169C6"/>
    <w:rsid w:val="00317202"/>
    <w:rsid w:val="00317EEB"/>
    <w:rsid w:val="0032041A"/>
    <w:rsid w:val="00320808"/>
    <w:rsid w:val="0032088F"/>
    <w:rsid w:val="00320922"/>
    <w:rsid w:val="00320ABA"/>
    <w:rsid w:val="00320BD5"/>
    <w:rsid w:val="00320FD7"/>
    <w:rsid w:val="003211E6"/>
    <w:rsid w:val="003213E7"/>
    <w:rsid w:val="00321466"/>
    <w:rsid w:val="003217D7"/>
    <w:rsid w:val="003219F8"/>
    <w:rsid w:val="00321B26"/>
    <w:rsid w:val="00321D9D"/>
    <w:rsid w:val="00322C0A"/>
    <w:rsid w:val="00322DC8"/>
    <w:rsid w:val="003242C4"/>
    <w:rsid w:val="00324A2A"/>
    <w:rsid w:val="00324A98"/>
    <w:rsid w:val="00324B32"/>
    <w:rsid w:val="00324D19"/>
    <w:rsid w:val="00324D1D"/>
    <w:rsid w:val="00324F6E"/>
    <w:rsid w:val="00324FE3"/>
    <w:rsid w:val="003259C9"/>
    <w:rsid w:val="00325E74"/>
    <w:rsid w:val="00326383"/>
    <w:rsid w:val="003268E7"/>
    <w:rsid w:val="00326C0A"/>
    <w:rsid w:val="00326D01"/>
    <w:rsid w:val="00326F13"/>
    <w:rsid w:val="00326F6C"/>
    <w:rsid w:val="003272CC"/>
    <w:rsid w:val="00327B11"/>
    <w:rsid w:val="0033052E"/>
    <w:rsid w:val="00330D81"/>
    <w:rsid w:val="00330F91"/>
    <w:rsid w:val="00331387"/>
    <w:rsid w:val="003315AB"/>
    <w:rsid w:val="00331F84"/>
    <w:rsid w:val="003320EA"/>
    <w:rsid w:val="003326E4"/>
    <w:rsid w:val="003329B2"/>
    <w:rsid w:val="003329D5"/>
    <w:rsid w:val="00332AD4"/>
    <w:rsid w:val="00332E78"/>
    <w:rsid w:val="0033354B"/>
    <w:rsid w:val="00333A3E"/>
    <w:rsid w:val="00334236"/>
    <w:rsid w:val="00334284"/>
    <w:rsid w:val="003343AC"/>
    <w:rsid w:val="003346BC"/>
    <w:rsid w:val="00334756"/>
    <w:rsid w:val="00334798"/>
    <w:rsid w:val="003349DF"/>
    <w:rsid w:val="00334F28"/>
    <w:rsid w:val="0033537B"/>
    <w:rsid w:val="00335942"/>
    <w:rsid w:val="00335ED4"/>
    <w:rsid w:val="00336FB2"/>
    <w:rsid w:val="003371F7"/>
    <w:rsid w:val="0033724B"/>
    <w:rsid w:val="003378F0"/>
    <w:rsid w:val="00337BFD"/>
    <w:rsid w:val="003403A5"/>
    <w:rsid w:val="00341089"/>
    <w:rsid w:val="003415D0"/>
    <w:rsid w:val="003417AE"/>
    <w:rsid w:val="00341ADA"/>
    <w:rsid w:val="00341B37"/>
    <w:rsid w:val="00341FCD"/>
    <w:rsid w:val="00342066"/>
    <w:rsid w:val="00343116"/>
    <w:rsid w:val="00343BE9"/>
    <w:rsid w:val="00343D01"/>
    <w:rsid w:val="00344494"/>
    <w:rsid w:val="003445E7"/>
    <w:rsid w:val="00344A40"/>
    <w:rsid w:val="00344DD2"/>
    <w:rsid w:val="0034521F"/>
    <w:rsid w:val="00345B1C"/>
    <w:rsid w:val="00345DBD"/>
    <w:rsid w:val="003460F8"/>
    <w:rsid w:val="0034688F"/>
    <w:rsid w:val="00346A64"/>
    <w:rsid w:val="0034765A"/>
    <w:rsid w:val="003479BA"/>
    <w:rsid w:val="00347E66"/>
    <w:rsid w:val="003503A1"/>
    <w:rsid w:val="003511B7"/>
    <w:rsid w:val="00351F16"/>
    <w:rsid w:val="00352245"/>
    <w:rsid w:val="0035228C"/>
    <w:rsid w:val="003522E5"/>
    <w:rsid w:val="00352D25"/>
    <w:rsid w:val="00352E93"/>
    <w:rsid w:val="003530AA"/>
    <w:rsid w:val="003531A3"/>
    <w:rsid w:val="00353435"/>
    <w:rsid w:val="003535D4"/>
    <w:rsid w:val="00353922"/>
    <w:rsid w:val="00353A78"/>
    <w:rsid w:val="00353FA6"/>
    <w:rsid w:val="00353FD2"/>
    <w:rsid w:val="00353FDA"/>
    <w:rsid w:val="00354772"/>
    <w:rsid w:val="00354986"/>
    <w:rsid w:val="003552DF"/>
    <w:rsid w:val="00355316"/>
    <w:rsid w:val="00355689"/>
    <w:rsid w:val="00355B22"/>
    <w:rsid w:val="00355DC3"/>
    <w:rsid w:val="003561F8"/>
    <w:rsid w:val="003566D5"/>
    <w:rsid w:val="00356748"/>
    <w:rsid w:val="00356B5C"/>
    <w:rsid w:val="003575E4"/>
    <w:rsid w:val="00357820"/>
    <w:rsid w:val="00357861"/>
    <w:rsid w:val="00357E24"/>
    <w:rsid w:val="003604D0"/>
    <w:rsid w:val="0036066B"/>
    <w:rsid w:val="0036115B"/>
    <w:rsid w:val="00361187"/>
    <w:rsid w:val="00361740"/>
    <w:rsid w:val="00362147"/>
    <w:rsid w:val="003622A0"/>
    <w:rsid w:val="0036238B"/>
    <w:rsid w:val="00362D2D"/>
    <w:rsid w:val="0036303F"/>
    <w:rsid w:val="003630C7"/>
    <w:rsid w:val="003633FE"/>
    <w:rsid w:val="00363792"/>
    <w:rsid w:val="003638A8"/>
    <w:rsid w:val="00364C3D"/>
    <w:rsid w:val="00365072"/>
    <w:rsid w:val="00365224"/>
    <w:rsid w:val="00365270"/>
    <w:rsid w:val="00365365"/>
    <w:rsid w:val="00366863"/>
    <w:rsid w:val="00366F03"/>
    <w:rsid w:val="00367068"/>
    <w:rsid w:val="0036728F"/>
    <w:rsid w:val="00367552"/>
    <w:rsid w:val="00367E7C"/>
    <w:rsid w:val="00367F74"/>
    <w:rsid w:val="00370189"/>
    <w:rsid w:val="0037045B"/>
    <w:rsid w:val="00371F9C"/>
    <w:rsid w:val="00371FF6"/>
    <w:rsid w:val="003724CB"/>
    <w:rsid w:val="00372FC7"/>
    <w:rsid w:val="00372FCE"/>
    <w:rsid w:val="0037307C"/>
    <w:rsid w:val="00373550"/>
    <w:rsid w:val="00373A69"/>
    <w:rsid w:val="0037414B"/>
    <w:rsid w:val="00374503"/>
    <w:rsid w:val="0037459A"/>
    <w:rsid w:val="003747A3"/>
    <w:rsid w:val="0037542E"/>
    <w:rsid w:val="003754E0"/>
    <w:rsid w:val="003754FD"/>
    <w:rsid w:val="0037555E"/>
    <w:rsid w:val="00375769"/>
    <w:rsid w:val="00375B18"/>
    <w:rsid w:val="00375F7D"/>
    <w:rsid w:val="00376457"/>
    <w:rsid w:val="003764D8"/>
    <w:rsid w:val="00376781"/>
    <w:rsid w:val="00376A99"/>
    <w:rsid w:val="00377382"/>
    <w:rsid w:val="00377AFF"/>
    <w:rsid w:val="00377E70"/>
    <w:rsid w:val="00380008"/>
    <w:rsid w:val="00380805"/>
    <w:rsid w:val="003809A8"/>
    <w:rsid w:val="00380BF8"/>
    <w:rsid w:val="003813FC"/>
    <w:rsid w:val="003818A4"/>
    <w:rsid w:val="003830DA"/>
    <w:rsid w:val="00383518"/>
    <w:rsid w:val="003839FC"/>
    <w:rsid w:val="00383C7C"/>
    <w:rsid w:val="00383E36"/>
    <w:rsid w:val="003842A2"/>
    <w:rsid w:val="0038435E"/>
    <w:rsid w:val="00384716"/>
    <w:rsid w:val="00384754"/>
    <w:rsid w:val="00384859"/>
    <w:rsid w:val="003849C1"/>
    <w:rsid w:val="003852BC"/>
    <w:rsid w:val="0038569F"/>
    <w:rsid w:val="00385751"/>
    <w:rsid w:val="00385DBE"/>
    <w:rsid w:val="00386545"/>
    <w:rsid w:val="003866CE"/>
    <w:rsid w:val="003866F8"/>
    <w:rsid w:val="003867B7"/>
    <w:rsid w:val="003867C0"/>
    <w:rsid w:val="00386AA7"/>
    <w:rsid w:val="00386C30"/>
    <w:rsid w:val="00386D77"/>
    <w:rsid w:val="00386F3F"/>
    <w:rsid w:val="00390216"/>
    <w:rsid w:val="0039024E"/>
    <w:rsid w:val="00390338"/>
    <w:rsid w:val="0039034C"/>
    <w:rsid w:val="00390CBD"/>
    <w:rsid w:val="00391299"/>
    <w:rsid w:val="00391B0A"/>
    <w:rsid w:val="00391E4E"/>
    <w:rsid w:val="00392248"/>
    <w:rsid w:val="003928C6"/>
    <w:rsid w:val="00392A01"/>
    <w:rsid w:val="00392E6F"/>
    <w:rsid w:val="00393602"/>
    <w:rsid w:val="003937C4"/>
    <w:rsid w:val="0039392B"/>
    <w:rsid w:val="003939DA"/>
    <w:rsid w:val="003947A7"/>
    <w:rsid w:val="0039528E"/>
    <w:rsid w:val="003952ED"/>
    <w:rsid w:val="003955D4"/>
    <w:rsid w:val="0039590C"/>
    <w:rsid w:val="00395BCA"/>
    <w:rsid w:val="00395D46"/>
    <w:rsid w:val="0039600A"/>
    <w:rsid w:val="0039630E"/>
    <w:rsid w:val="0039645C"/>
    <w:rsid w:val="00396471"/>
    <w:rsid w:val="00396816"/>
    <w:rsid w:val="00396D16"/>
    <w:rsid w:val="00396E41"/>
    <w:rsid w:val="003976BF"/>
    <w:rsid w:val="00397770"/>
    <w:rsid w:val="00397C9E"/>
    <w:rsid w:val="00397EB3"/>
    <w:rsid w:val="003A14C8"/>
    <w:rsid w:val="003A1769"/>
    <w:rsid w:val="003A1E3C"/>
    <w:rsid w:val="003A24B6"/>
    <w:rsid w:val="003A2B38"/>
    <w:rsid w:val="003A2CC0"/>
    <w:rsid w:val="003A3063"/>
    <w:rsid w:val="003A332E"/>
    <w:rsid w:val="003A3617"/>
    <w:rsid w:val="003A3618"/>
    <w:rsid w:val="003A3A8E"/>
    <w:rsid w:val="003A3F26"/>
    <w:rsid w:val="003A4243"/>
    <w:rsid w:val="003A4441"/>
    <w:rsid w:val="003A44F1"/>
    <w:rsid w:val="003A4A73"/>
    <w:rsid w:val="003A5AFC"/>
    <w:rsid w:val="003A5CA9"/>
    <w:rsid w:val="003A5EBA"/>
    <w:rsid w:val="003A68E4"/>
    <w:rsid w:val="003A71B8"/>
    <w:rsid w:val="003A7279"/>
    <w:rsid w:val="003A757E"/>
    <w:rsid w:val="003A77B8"/>
    <w:rsid w:val="003A78BF"/>
    <w:rsid w:val="003A7F20"/>
    <w:rsid w:val="003B07D5"/>
    <w:rsid w:val="003B0802"/>
    <w:rsid w:val="003B090F"/>
    <w:rsid w:val="003B1173"/>
    <w:rsid w:val="003B1578"/>
    <w:rsid w:val="003B1728"/>
    <w:rsid w:val="003B174C"/>
    <w:rsid w:val="003B1B38"/>
    <w:rsid w:val="003B22D5"/>
    <w:rsid w:val="003B2774"/>
    <w:rsid w:val="003B27A7"/>
    <w:rsid w:val="003B3969"/>
    <w:rsid w:val="003B3A24"/>
    <w:rsid w:val="003B3A65"/>
    <w:rsid w:val="003B3F76"/>
    <w:rsid w:val="003B413B"/>
    <w:rsid w:val="003B415B"/>
    <w:rsid w:val="003B4304"/>
    <w:rsid w:val="003B4A50"/>
    <w:rsid w:val="003B4B8B"/>
    <w:rsid w:val="003B4EA6"/>
    <w:rsid w:val="003B5942"/>
    <w:rsid w:val="003B595E"/>
    <w:rsid w:val="003B5D51"/>
    <w:rsid w:val="003B612E"/>
    <w:rsid w:val="003B6305"/>
    <w:rsid w:val="003B6CD0"/>
    <w:rsid w:val="003B7722"/>
    <w:rsid w:val="003B7912"/>
    <w:rsid w:val="003C076B"/>
    <w:rsid w:val="003C0998"/>
    <w:rsid w:val="003C0AF5"/>
    <w:rsid w:val="003C0D09"/>
    <w:rsid w:val="003C0D65"/>
    <w:rsid w:val="003C0F83"/>
    <w:rsid w:val="003C0F95"/>
    <w:rsid w:val="003C15C9"/>
    <w:rsid w:val="003C165B"/>
    <w:rsid w:val="003C19EB"/>
    <w:rsid w:val="003C208E"/>
    <w:rsid w:val="003C22BA"/>
    <w:rsid w:val="003C282F"/>
    <w:rsid w:val="003C2E82"/>
    <w:rsid w:val="003C30E2"/>
    <w:rsid w:val="003C30E8"/>
    <w:rsid w:val="003C31A1"/>
    <w:rsid w:val="003C33A8"/>
    <w:rsid w:val="003C3B59"/>
    <w:rsid w:val="003C3D6D"/>
    <w:rsid w:val="003C3EFB"/>
    <w:rsid w:val="003C40F6"/>
    <w:rsid w:val="003C4435"/>
    <w:rsid w:val="003C4526"/>
    <w:rsid w:val="003C464B"/>
    <w:rsid w:val="003C491C"/>
    <w:rsid w:val="003C4AB0"/>
    <w:rsid w:val="003C5236"/>
    <w:rsid w:val="003C56EB"/>
    <w:rsid w:val="003C5D65"/>
    <w:rsid w:val="003C6234"/>
    <w:rsid w:val="003C6250"/>
    <w:rsid w:val="003C7E6D"/>
    <w:rsid w:val="003D01DD"/>
    <w:rsid w:val="003D04CA"/>
    <w:rsid w:val="003D053C"/>
    <w:rsid w:val="003D0A63"/>
    <w:rsid w:val="003D0F59"/>
    <w:rsid w:val="003D0FA7"/>
    <w:rsid w:val="003D0FB5"/>
    <w:rsid w:val="003D10A2"/>
    <w:rsid w:val="003D11A1"/>
    <w:rsid w:val="003D12F3"/>
    <w:rsid w:val="003D1F99"/>
    <w:rsid w:val="003D2026"/>
    <w:rsid w:val="003D21BC"/>
    <w:rsid w:val="003D26C1"/>
    <w:rsid w:val="003D2BDC"/>
    <w:rsid w:val="003D2C22"/>
    <w:rsid w:val="003D2EF4"/>
    <w:rsid w:val="003D2F92"/>
    <w:rsid w:val="003D3004"/>
    <w:rsid w:val="003D34AE"/>
    <w:rsid w:val="003D450D"/>
    <w:rsid w:val="003D4C06"/>
    <w:rsid w:val="003D4E43"/>
    <w:rsid w:val="003D5103"/>
    <w:rsid w:val="003D68FA"/>
    <w:rsid w:val="003D6B01"/>
    <w:rsid w:val="003D6BAB"/>
    <w:rsid w:val="003D6BEA"/>
    <w:rsid w:val="003D6CAE"/>
    <w:rsid w:val="003D7003"/>
    <w:rsid w:val="003D77E6"/>
    <w:rsid w:val="003D7F7B"/>
    <w:rsid w:val="003E00C1"/>
    <w:rsid w:val="003E0275"/>
    <w:rsid w:val="003E02B1"/>
    <w:rsid w:val="003E05DA"/>
    <w:rsid w:val="003E06F5"/>
    <w:rsid w:val="003E070C"/>
    <w:rsid w:val="003E0EDD"/>
    <w:rsid w:val="003E110D"/>
    <w:rsid w:val="003E121E"/>
    <w:rsid w:val="003E21C9"/>
    <w:rsid w:val="003E23BE"/>
    <w:rsid w:val="003E26A5"/>
    <w:rsid w:val="003E2AA5"/>
    <w:rsid w:val="003E3370"/>
    <w:rsid w:val="003E370F"/>
    <w:rsid w:val="003E3D55"/>
    <w:rsid w:val="003E41F7"/>
    <w:rsid w:val="003E574A"/>
    <w:rsid w:val="003E578F"/>
    <w:rsid w:val="003E58EA"/>
    <w:rsid w:val="003E5FA8"/>
    <w:rsid w:val="003E6113"/>
    <w:rsid w:val="003E62A3"/>
    <w:rsid w:val="003E6D09"/>
    <w:rsid w:val="003E6ECB"/>
    <w:rsid w:val="003E73E6"/>
    <w:rsid w:val="003E77B6"/>
    <w:rsid w:val="003E7DFB"/>
    <w:rsid w:val="003E7F7D"/>
    <w:rsid w:val="003F0F2D"/>
    <w:rsid w:val="003F131F"/>
    <w:rsid w:val="003F1BB1"/>
    <w:rsid w:val="003F1C2A"/>
    <w:rsid w:val="003F2922"/>
    <w:rsid w:val="003F2BE3"/>
    <w:rsid w:val="003F366E"/>
    <w:rsid w:val="003F3BF8"/>
    <w:rsid w:val="003F42FC"/>
    <w:rsid w:val="003F44A9"/>
    <w:rsid w:val="003F496A"/>
    <w:rsid w:val="003F4A34"/>
    <w:rsid w:val="003F4AFA"/>
    <w:rsid w:val="003F4F1C"/>
    <w:rsid w:val="003F5430"/>
    <w:rsid w:val="003F5434"/>
    <w:rsid w:val="003F556B"/>
    <w:rsid w:val="003F5715"/>
    <w:rsid w:val="003F60A3"/>
    <w:rsid w:val="003F6180"/>
    <w:rsid w:val="003F62E9"/>
    <w:rsid w:val="003F6567"/>
    <w:rsid w:val="003F6576"/>
    <w:rsid w:val="003F6D47"/>
    <w:rsid w:val="003F6E36"/>
    <w:rsid w:val="003F72FE"/>
    <w:rsid w:val="003F755E"/>
    <w:rsid w:val="003F77A5"/>
    <w:rsid w:val="003F77D9"/>
    <w:rsid w:val="003F7DE3"/>
    <w:rsid w:val="0040001A"/>
    <w:rsid w:val="004003CF"/>
    <w:rsid w:val="00400438"/>
    <w:rsid w:val="00400486"/>
    <w:rsid w:val="00400A84"/>
    <w:rsid w:val="0040117F"/>
    <w:rsid w:val="00401A68"/>
    <w:rsid w:val="0040208D"/>
    <w:rsid w:val="0040236B"/>
    <w:rsid w:val="00402680"/>
    <w:rsid w:val="00402685"/>
    <w:rsid w:val="00402737"/>
    <w:rsid w:val="0040275F"/>
    <w:rsid w:val="00402E19"/>
    <w:rsid w:val="004032BF"/>
    <w:rsid w:val="00403971"/>
    <w:rsid w:val="00403A8A"/>
    <w:rsid w:val="00403C31"/>
    <w:rsid w:val="004040CB"/>
    <w:rsid w:val="00404179"/>
    <w:rsid w:val="004050DC"/>
    <w:rsid w:val="00405372"/>
    <w:rsid w:val="004053E4"/>
    <w:rsid w:val="00405E68"/>
    <w:rsid w:val="00406C66"/>
    <w:rsid w:val="00410640"/>
    <w:rsid w:val="0041089F"/>
    <w:rsid w:val="004108B7"/>
    <w:rsid w:val="00410BBA"/>
    <w:rsid w:val="00410CE4"/>
    <w:rsid w:val="00410E8E"/>
    <w:rsid w:val="0041119F"/>
    <w:rsid w:val="004116B8"/>
    <w:rsid w:val="00411757"/>
    <w:rsid w:val="00411975"/>
    <w:rsid w:val="00411A67"/>
    <w:rsid w:val="00412552"/>
    <w:rsid w:val="004126A8"/>
    <w:rsid w:val="0041273C"/>
    <w:rsid w:val="00412FD0"/>
    <w:rsid w:val="00414110"/>
    <w:rsid w:val="0041416C"/>
    <w:rsid w:val="00414302"/>
    <w:rsid w:val="00414646"/>
    <w:rsid w:val="00414BF6"/>
    <w:rsid w:val="00414EC4"/>
    <w:rsid w:val="00414FBA"/>
    <w:rsid w:val="00415E6A"/>
    <w:rsid w:val="0041642D"/>
    <w:rsid w:val="0041682F"/>
    <w:rsid w:val="00417A2A"/>
    <w:rsid w:val="004204A9"/>
    <w:rsid w:val="0042067D"/>
    <w:rsid w:val="00420820"/>
    <w:rsid w:val="004209B9"/>
    <w:rsid w:val="00421410"/>
    <w:rsid w:val="00421437"/>
    <w:rsid w:val="00421FCE"/>
    <w:rsid w:val="00422107"/>
    <w:rsid w:val="004224E4"/>
    <w:rsid w:val="00422A51"/>
    <w:rsid w:val="00422C87"/>
    <w:rsid w:val="00423721"/>
    <w:rsid w:val="00424341"/>
    <w:rsid w:val="00424443"/>
    <w:rsid w:val="004246E3"/>
    <w:rsid w:val="00424CF6"/>
    <w:rsid w:val="0042548E"/>
    <w:rsid w:val="00425E09"/>
    <w:rsid w:val="00426939"/>
    <w:rsid w:val="00426960"/>
    <w:rsid w:val="00426D67"/>
    <w:rsid w:val="00426FE6"/>
    <w:rsid w:val="00426FF3"/>
    <w:rsid w:val="00431449"/>
    <w:rsid w:val="004314FB"/>
    <w:rsid w:val="0043179A"/>
    <w:rsid w:val="004317E7"/>
    <w:rsid w:val="00431B89"/>
    <w:rsid w:val="00431BB0"/>
    <w:rsid w:val="00432075"/>
    <w:rsid w:val="00432573"/>
    <w:rsid w:val="0043284C"/>
    <w:rsid w:val="00432A81"/>
    <w:rsid w:val="00432EF5"/>
    <w:rsid w:val="00433CD3"/>
    <w:rsid w:val="00434CB1"/>
    <w:rsid w:val="00435499"/>
    <w:rsid w:val="0043591F"/>
    <w:rsid w:val="00435AB1"/>
    <w:rsid w:val="00435D62"/>
    <w:rsid w:val="00436940"/>
    <w:rsid w:val="00436B85"/>
    <w:rsid w:val="004370D1"/>
    <w:rsid w:val="00437C12"/>
    <w:rsid w:val="00440053"/>
    <w:rsid w:val="00440237"/>
    <w:rsid w:val="00440667"/>
    <w:rsid w:val="00440956"/>
    <w:rsid w:val="00440D15"/>
    <w:rsid w:val="0044105A"/>
    <w:rsid w:val="004410A0"/>
    <w:rsid w:val="00441148"/>
    <w:rsid w:val="00441757"/>
    <w:rsid w:val="00441B34"/>
    <w:rsid w:val="00441E7B"/>
    <w:rsid w:val="00442280"/>
    <w:rsid w:val="0044231D"/>
    <w:rsid w:val="00442427"/>
    <w:rsid w:val="004424DF"/>
    <w:rsid w:val="00442595"/>
    <w:rsid w:val="004429CC"/>
    <w:rsid w:val="00442A97"/>
    <w:rsid w:val="0044308F"/>
    <w:rsid w:val="0044337E"/>
    <w:rsid w:val="00443AC5"/>
    <w:rsid w:val="00443B57"/>
    <w:rsid w:val="00444168"/>
    <w:rsid w:val="004444DD"/>
    <w:rsid w:val="00444ED9"/>
    <w:rsid w:val="00445424"/>
    <w:rsid w:val="004456A7"/>
    <w:rsid w:val="004462A3"/>
    <w:rsid w:val="004462DC"/>
    <w:rsid w:val="004462EE"/>
    <w:rsid w:val="00446516"/>
    <w:rsid w:val="00446D9D"/>
    <w:rsid w:val="0044708A"/>
    <w:rsid w:val="0044737B"/>
    <w:rsid w:val="004473FB"/>
    <w:rsid w:val="00447476"/>
    <w:rsid w:val="00447A69"/>
    <w:rsid w:val="00447A86"/>
    <w:rsid w:val="00447A96"/>
    <w:rsid w:val="00447B3B"/>
    <w:rsid w:val="00447B8B"/>
    <w:rsid w:val="00447C6A"/>
    <w:rsid w:val="00447E71"/>
    <w:rsid w:val="004508AF"/>
    <w:rsid w:val="00450C59"/>
    <w:rsid w:val="004510DB"/>
    <w:rsid w:val="004515A8"/>
    <w:rsid w:val="00452308"/>
    <w:rsid w:val="00452347"/>
    <w:rsid w:val="0045288B"/>
    <w:rsid w:val="004533F9"/>
    <w:rsid w:val="00453642"/>
    <w:rsid w:val="00453859"/>
    <w:rsid w:val="004538B9"/>
    <w:rsid w:val="00453C5A"/>
    <w:rsid w:val="00453DC9"/>
    <w:rsid w:val="00453DCC"/>
    <w:rsid w:val="004541A2"/>
    <w:rsid w:val="004544C2"/>
    <w:rsid w:val="00454719"/>
    <w:rsid w:val="00454C86"/>
    <w:rsid w:val="00454D96"/>
    <w:rsid w:val="00454FCD"/>
    <w:rsid w:val="0045512F"/>
    <w:rsid w:val="00455215"/>
    <w:rsid w:val="004557FC"/>
    <w:rsid w:val="00455CC1"/>
    <w:rsid w:val="00455E0C"/>
    <w:rsid w:val="00456BF8"/>
    <w:rsid w:val="00457AFB"/>
    <w:rsid w:val="0046000B"/>
    <w:rsid w:val="004603A2"/>
    <w:rsid w:val="004608F8"/>
    <w:rsid w:val="00460AED"/>
    <w:rsid w:val="00460D9C"/>
    <w:rsid w:val="00460E76"/>
    <w:rsid w:val="004614D1"/>
    <w:rsid w:val="00461A7B"/>
    <w:rsid w:val="00461D49"/>
    <w:rsid w:val="004620DF"/>
    <w:rsid w:val="004621F8"/>
    <w:rsid w:val="004625A2"/>
    <w:rsid w:val="00462725"/>
    <w:rsid w:val="00462A08"/>
    <w:rsid w:val="00462B8D"/>
    <w:rsid w:val="00463060"/>
    <w:rsid w:val="004633D0"/>
    <w:rsid w:val="0046340F"/>
    <w:rsid w:val="0046446C"/>
    <w:rsid w:val="00464F07"/>
    <w:rsid w:val="00464F2C"/>
    <w:rsid w:val="0046507C"/>
    <w:rsid w:val="00465088"/>
    <w:rsid w:val="00466079"/>
    <w:rsid w:val="004663ED"/>
    <w:rsid w:val="004665B2"/>
    <w:rsid w:val="00466844"/>
    <w:rsid w:val="00466FA5"/>
    <w:rsid w:val="0046702B"/>
    <w:rsid w:val="0046712C"/>
    <w:rsid w:val="00467513"/>
    <w:rsid w:val="0046760D"/>
    <w:rsid w:val="004676A7"/>
    <w:rsid w:val="00467733"/>
    <w:rsid w:val="00467DB0"/>
    <w:rsid w:val="00467FBF"/>
    <w:rsid w:val="00470216"/>
    <w:rsid w:val="00470D58"/>
    <w:rsid w:val="0047105F"/>
    <w:rsid w:val="00471120"/>
    <w:rsid w:val="00471161"/>
    <w:rsid w:val="004719D5"/>
    <w:rsid w:val="00472F41"/>
    <w:rsid w:val="00473870"/>
    <w:rsid w:val="004738F7"/>
    <w:rsid w:val="00473999"/>
    <w:rsid w:val="00474186"/>
    <w:rsid w:val="004743D3"/>
    <w:rsid w:val="00474D78"/>
    <w:rsid w:val="004750D0"/>
    <w:rsid w:val="00475312"/>
    <w:rsid w:val="0047568C"/>
    <w:rsid w:val="004771F2"/>
    <w:rsid w:val="0047761C"/>
    <w:rsid w:val="00477AE4"/>
    <w:rsid w:val="00477B4A"/>
    <w:rsid w:val="00477D16"/>
    <w:rsid w:val="004800E9"/>
    <w:rsid w:val="0048010A"/>
    <w:rsid w:val="00480364"/>
    <w:rsid w:val="00480699"/>
    <w:rsid w:val="00480B24"/>
    <w:rsid w:val="00480EF0"/>
    <w:rsid w:val="004813E7"/>
    <w:rsid w:val="0048160B"/>
    <w:rsid w:val="00481882"/>
    <w:rsid w:val="00481CF6"/>
    <w:rsid w:val="00481DDF"/>
    <w:rsid w:val="00482063"/>
    <w:rsid w:val="0048229D"/>
    <w:rsid w:val="00482B61"/>
    <w:rsid w:val="00482C31"/>
    <w:rsid w:val="00483235"/>
    <w:rsid w:val="004834ED"/>
    <w:rsid w:val="004836C8"/>
    <w:rsid w:val="00483768"/>
    <w:rsid w:val="00483D9D"/>
    <w:rsid w:val="00485DED"/>
    <w:rsid w:val="0048614A"/>
    <w:rsid w:val="004863C5"/>
    <w:rsid w:val="004865C0"/>
    <w:rsid w:val="00486CFC"/>
    <w:rsid w:val="00486DD7"/>
    <w:rsid w:val="00486E4E"/>
    <w:rsid w:val="004871EE"/>
    <w:rsid w:val="00487789"/>
    <w:rsid w:val="00487873"/>
    <w:rsid w:val="004900B8"/>
    <w:rsid w:val="00490892"/>
    <w:rsid w:val="00490CAE"/>
    <w:rsid w:val="004910B8"/>
    <w:rsid w:val="00491771"/>
    <w:rsid w:val="00491B7C"/>
    <w:rsid w:val="00492677"/>
    <w:rsid w:val="004929C8"/>
    <w:rsid w:val="00492C0F"/>
    <w:rsid w:val="004932EE"/>
    <w:rsid w:val="00493405"/>
    <w:rsid w:val="00493A4C"/>
    <w:rsid w:val="00493FC1"/>
    <w:rsid w:val="004944FF"/>
    <w:rsid w:val="0049462D"/>
    <w:rsid w:val="00494872"/>
    <w:rsid w:val="00494B93"/>
    <w:rsid w:val="004953D3"/>
    <w:rsid w:val="00495433"/>
    <w:rsid w:val="0049552B"/>
    <w:rsid w:val="004955EB"/>
    <w:rsid w:val="0049561E"/>
    <w:rsid w:val="00495AEB"/>
    <w:rsid w:val="00496A98"/>
    <w:rsid w:val="004973CC"/>
    <w:rsid w:val="00497E4C"/>
    <w:rsid w:val="004A0B67"/>
    <w:rsid w:val="004A19BB"/>
    <w:rsid w:val="004A1AF9"/>
    <w:rsid w:val="004A1E10"/>
    <w:rsid w:val="004A2697"/>
    <w:rsid w:val="004A292D"/>
    <w:rsid w:val="004A29EE"/>
    <w:rsid w:val="004A2ACF"/>
    <w:rsid w:val="004A2D43"/>
    <w:rsid w:val="004A2FAB"/>
    <w:rsid w:val="004A300B"/>
    <w:rsid w:val="004A3848"/>
    <w:rsid w:val="004A3B0C"/>
    <w:rsid w:val="004A3DD8"/>
    <w:rsid w:val="004A3F8E"/>
    <w:rsid w:val="004A436B"/>
    <w:rsid w:val="004A4EF5"/>
    <w:rsid w:val="004A59EF"/>
    <w:rsid w:val="004A62D5"/>
    <w:rsid w:val="004A64F3"/>
    <w:rsid w:val="004A6775"/>
    <w:rsid w:val="004A744A"/>
    <w:rsid w:val="004A748A"/>
    <w:rsid w:val="004A758C"/>
    <w:rsid w:val="004A773D"/>
    <w:rsid w:val="004A7830"/>
    <w:rsid w:val="004A7889"/>
    <w:rsid w:val="004A7A94"/>
    <w:rsid w:val="004B01BE"/>
    <w:rsid w:val="004B040D"/>
    <w:rsid w:val="004B04CE"/>
    <w:rsid w:val="004B0696"/>
    <w:rsid w:val="004B0893"/>
    <w:rsid w:val="004B0D2C"/>
    <w:rsid w:val="004B127D"/>
    <w:rsid w:val="004B16FA"/>
    <w:rsid w:val="004B2061"/>
    <w:rsid w:val="004B22A8"/>
    <w:rsid w:val="004B25FC"/>
    <w:rsid w:val="004B2976"/>
    <w:rsid w:val="004B30F5"/>
    <w:rsid w:val="004B368A"/>
    <w:rsid w:val="004B3EFB"/>
    <w:rsid w:val="004B41B5"/>
    <w:rsid w:val="004B4324"/>
    <w:rsid w:val="004B4636"/>
    <w:rsid w:val="004B49B5"/>
    <w:rsid w:val="004B4B11"/>
    <w:rsid w:val="004B4DE7"/>
    <w:rsid w:val="004B4F34"/>
    <w:rsid w:val="004B5239"/>
    <w:rsid w:val="004B5276"/>
    <w:rsid w:val="004B533C"/>
    <w:rsid w:val="004B5783"/>
    <w:rsid w:val="004B5CB6"/>
    <w:rsid w:val="004B6609"/>
    <w:rsid w:val="004B676E"/>
    <w:rsid w:val="004B6800"/>
    <w:rsid w:val="004B696A"/>
    <w:rsid w:val="004B6AF4"/>
    <w:rsid w:val="004B7B6A"/>
    <w:rsid w:val="004B7B81"/>
    <w:rsid w:val="004C0251"/>
    <w:rsid w:val="004C0EFC"/>
    <w:rsid w:val="004C1118"/>
    <w:rsid w:val="004C1243"/>
    <w:rsid w:val="004C1578"/>
    <w:rsid w:val="004C1C22"/>
    <w:rsid w:val="004C1DF5"/>
    <w:rsid w:val="004C202C"/>
    <w:rsid w:val="004C2391"/>
    <w:rsid w:val="004C275C"/>
    <w:rsid w:val="004C2A8E"/>
    <w:rsid w:val="004C2D63"/>
    <w:rsid w:val="004C3014"/>
    <w:rsid w:val="004C316B"/>
    <w:rsid w:val="004C3230"/>
    <w:rsid w:val="004C33B0"/>
    <w:rsid w:val="004C38BA"/>
    <w:rsid w:val="004C4C0B"/>
    <w:rsid w:val="004C5480"/>
    <w:rsid w:val="004C5A03"/>
    <w:rsid w:val="004C5EB0"/>
    <w:rsid w:val="004C6146"/>
    <w:rsid w:val="004C6219"/>
    <w:rsid w:val="004C6860"/>
    <w:rsid w:val="004C6E73"/>
    <w:rsid w:val="004C7C20"/>
    <w:rsid w:val="004C7D64"/>
    <w:rsid w:val="004D060B"/>
    <w:rsid w:val="004D0A48"/>
    <w:rsid w:val="004D0F98"/>
    <w:rsid w:val="004D12EE"/>
    <w:rsid w:val="004D17C2"/>
    <w:rsid w:val="004D1CDE"/>
    <w:rsid w:val="004D2545"/>
    <w:rsid w:val="004D2925"/>
    <w:rsid w:val="004D29B6"/>
    <w:rsid w:val="004D2B5B"/>
    <w:rsid w:val="004D2F32"/>
    <w:rsid w:val="004D3258"/>
    <w:rsid w:val="004D34E1"/>
    <w:rsid w:val="004D34E9"/>
    <w:rsid w:val="004D3D1B"/>
    <w:rsid w:val="004D3EA9"/>
    <w:rsid w:val="004D4172"/>
    <w:rsid w:val="004D4349"/>
    <w:rsid w:val="004D4603"/>
    <w:rsid w:val="004D4803"/>
    <w:rsid w:val="004D4993"/>
    <w:rsid w:val="004D4E20"/>
    <w:rsid w:val="004D4F1F"/>
    <w:rsid w:val="004D51C9"/>
    <w:rsid w:val="004D5229"/>
    <w:rsid w:val="004D52E3"/>
    <w:rsid w:val="004D5517"/>
    <w:rsid w:val="004D5B9A"/>
    <w:rsid w:val="004D6007"/>
    <w:rsid w:val="004D600C"/>
    <w:rsid w:val="004D61EF"/>
    <w:rsid w:val="004D66B1"/>
    <w:rsid w:val="004D7354"/>
    <w:rsid w:val="004D7477"/>
    <w:rsid w:val="004D7847"/>
    <w:rsid w:val="004D7CA4"/>
    <w:rsid w:val="004D7EE8"/>
    <w:rsid w:val="004E0652"/>
    <w:rsid w:val="004E07B7"/>
    <w:rsid w:val="004E0C5A"/>
    <w:rsid w:val="004E0EF1"/>
    <w:rsid w:val="004E13B9"/>
    <w:rsid w:val="004E14E3"/>
    <w:rsid w:val="004E19C6"/>
    <w:rsid w:val="004E19D7"/>
    <w:rsid w:val="004E2021"/>
    <w:rsid w:val="004E2284"/>
    <w:rsid w:val="004E24A1"/>
    <w:rsid w:val="004E2821"/>
    <w:rsid w:val="004E2CE4"/>
    <w:rsid w:val="004E31F6"/>
    <w:rsid w:val="004E359C"/>
    <w:rsid w:val="004E43DE"/>
    <w:rsid w:val="004E467C"/>
    <w:rsid w:val="004E4F0A"/>
    <w:rsid w:val="004E4F22"/>
    <w:rsid w:val="004E4F7C"/>
    <w:rsid w:val="004E5240"/>
    <w:rsid w:val="004E52C0"/>
    <w:rsid w:val="004E5684"/>
    <w:rsid w:val="004E58E7"/>
    <w:rsid w:val="004E59EE"/>
    <w:rsid w:val="004E5AB7"/>
    <w:rsid w:val="004E67E8"/>
    <w:rsid w:val="004E6D76"/>
    <w:rsid w:val="004E6E97"/>
    <w:rsid w:val="004E7542"/>
    <w:rsid w:val="004E7E51"/>
    <w:rsid w:val="004F0607"/>
    <w:rsid w:val="004F0A4F"/>
    <w:rsid w:val="004F0FDF"/>
    <w:rsid w:val="004F112E"/>
    <w:rsid w:val="004F174E"/>
    <w:rsid w:val="004F20BE"/>
    <w:rsid w:val="004F20DE"/>
    <w:rsid w:val="004F213F"/>
    <w:rsid w:val="004F245D"/>
    <w:rsid w:val="004F2C05"/>
    <w:rsid w:val="004F32B9"/>
    <w:rsid w:val="004F330D"/>
    <w:rsid w:val="004F347A"/>
    <w:rsid w:val="004F35DE"/>
    <w:rsid w:val="004F4768"/>
    <w:rsid w:val="004F4A12"/>
    <w:rsid w:val="004F4F00"/>
    <w:rsid w:val="004F547A"/>
    <w:rsid w:val="004F55D2"/>
    <w:rsid w:val="004F56DF"/>
    <w:rsid w:val="004F5B24"/>
    <w:rsid w:val="004F64BB"/>
    <w:rsid w:val="004F6BD9"/>
    <w:rsid w:val="004F6D05"/>
    <w:rsid w:val="004F75D3"/>
    <w:rsid w:val="004F771A"/>
    <w:rsid w:val="00500020"/>
    <w:rsid w:val="005001B4"/>
    <w:rsid w:val="005003ED"/>
    <w:rsid w:val="0050047E"/>
    <w:rsid w:val="0050058B"/>
    <w:rsid w:val="00501165"/>
    <w:rsid w:val="0050116C"/>
    <w:rsid w:val="00501BB6"/>
    <w:rsid w:val="00501CA8"/>
    <w:rsid w:val="00501ED5"/>
    <w:rsid w:val="005027C9"/>
    <w:rsid w:val="005027D9"/>
    <w:rsid w:val="0050282E"/>
    <w:rsid w:val="00503194"/>
    <w:rsid w:val="0050341D"/>
    <w:rsid w:val="0050366C"/>
    <w:rsid w:val="00503735"/>
    <w:rsid w:val="00504142"/>
    <w:rsid w:val="005042F2"/>
    <w:rsid w:val="005047A9"/>
    <w:rsid w:val="00504CF0"/>
    <w:rsid w:val="00504D31"/>
    <w:rsid w:val="00504EF4"/>
    <w:rsid w:val="005053BC"/>
    <w:rsid w:val="00505B3E"/>
    <w:rsid w:val="00505CEE"/>
    <w:rsid w:val="00505DAE"/>
    <w:rsid w:val="00506016"/>
    <w:rsid w:val="005066A1"/>
    <w:rsid w:val="00506D98"/>
    <w:rsid w:val="00506EC9"/>
    <w:rsid w:val="005077E0"/>
    <w:rsid w:val="00507857"/>
    <w:rsid w:val="00507891"/>
    <w:rsid w:val="00507FCA"/>
    <w:rsid w:val="00510054"/>
    <w:rsid w:val="00510AA5"/>
    <w:rsid w:val="005110AA"/>
    <w:rsid w:val="00511544"/>
    <w:rsid w:val="0051158F"/>
    <w:rsid w:val="005116A1"/>
    <w:rsid w:val="00511AE8"/>
    <w:rsid w:val="00512144"/>
    <w:rsid w:val="005122FA"/>
    <w:rsid w:val="0051243B"/>
    <w:rsid w:val="00512725"/>
    <w:rsid w:val="00512D27"/>
    <w:rsid w:val="00512E71"/>
    <w:rsid w:val="005130D3"/>
    <w:rsid w:val="005131A8"/>
    <w:rsid w:val="0051320D"/>
    <w:rsid w:val="00513366"/>
    <w:rsid w:val="00513442"/>
    <w:rsid w:val="00513481"/>
    <w:rsid w:val="00513670"/>
    <w:rsid w:val="0051372D"/>
    <w:rsid w:val="00514482"/>
    <w:rsid w:val="00514617"/>
    <w:rsid w:val="00514F7E"/>
    <w:rsid w:val="0051518A"/>
    <w:rsid w:val="005151E9"/>
    <w:rsid w:val="005153F4"/>
    <w:rsid w:val="00515513"/>
    <w:rsid w:val="005155D6"/>
    <w:rsid w:val="00515749"/>
    <w:rsid w:val="005157CD"/>
    <w:rsid w:val="0051616B"/>
    <w:rsid w:val="0051678D"/>
    <w:rsid w:val="0051689B"/>
    <w:rsid w:val="00516EFD"/>
    <w:rsid w:val="00517A08"/>
    <w:rsid w:val="00517BB6"/>
    <w:rsid w:val="00520A6E"/>
    <w:rsid w:val="005210D0"/>
    <w:rsid w:val="005213F1"/>
    <w:rsid w:val="005218D5"/>
    <w:rsid w:val="00521D92"/>
    <w:rsid w:val="005228EF"/>
    <w:rsid w:val="00524303"/>
    <w:rsid w:val="00524CF8"/>
    <w:rsid w:val="00525240"/>
    <w:rsid w:val="0052528C"/>
    <w:rsid w:val="0052567F"/>
    <w:rsid w:val="005257FB"/>
    <w:rsid w:val="00526113"/>
    <w:rsid w:val="00526600"/>
    <w:rsid w:val="00526748"/>
    <w:rsid w:val="005268B0"/>
    <w:rsid w:val="005276C2"/>
    <w:rsid w:val="00527E56"/>
    <w:rsid w:val="005300DD"/>
    <w:rsid w:val="00530930"/>
    <w:rsid w:val="00531041"/>
    <w:rsid w:val="00531BEA"/>
    <w:rsid w:val="005329DA"/>
    <w:rsid w:val="005335F7"/>
    <w:rsid w:val="00533F63"/>
    <w:rsid w:val="00534257"/>
    <w:rsid w:val="0053468D"/>
    <w:rsid w:val="0053485A"/>
    <w:rsid w:val="00534C95"/>
    <w:rsid w:val="00535197"/>
    <w:rsid w:val="00536136"/>
    <w:rsid w:val="00536273"/>
    <w:rsid w:val="005362F3"/>
    <w:rsid w:val="00536334"/>
    <w:rsid w:val="00536457"/>
    <w:rsid w:val="005364CB"/>
    <w:rsid w:val="00536541"/>
    <w:rsid w:val="0053745B"/>
    <w:rsid w:val="005376C9"/>
    <w:rsid w:val="0053784C"/>
    <w:rsid w:val="00537CCC"/>
    <w:rsid w:val="00537D1E"/>
    <w:rsid w:val="00540108"/>
    <w:rsid w:val="005401A5"/>
    <w:rsid w:val="0054069E"/>
    <w:rsid w:val="00540842"/>
    <w:rsid w:val="00540F60"/>
    <w:rsid w:val="005411F5"/>
    <w:rsid w:val="005412E6"/>
    <w:rsid w:val="00541609"/>
    <w:rsid w:val="00541F28"/>
    <w:rsid w:val="00542071"/>
    <w:rsid w:val="00542242"/>
    <w:rsid w:val="0054246D"/>
    <w:rsid w:val="005427BA"/>
    <w:rsid w:val="00542C09"/>
    <w:rsid w:val="00542F54"/>
    <w:rsid w:val="00542F7D"/>
    <w:rsid w:val="00543151"/>
    <w:rsid w:val="005432DF"/>
    <w:rsid w:val="00543E71"/>
    <w:rsid w:val="005445FE"/>
    <w:rsid w:val="00544663"/>
    <w:rsid w:val="0054493A"/>
    <w:rsid w:val="00545067"/>
    <w:rsid w:val="0054538D"/>
    <w:rsid w:val="00545783"/>
    <w:rsid w:val="0054593F"/>
    <w:rsid w:val="00545EA9"/>
    <w:rsid w:val="00546891"/>
    <w:rsid w:val="005469A6"/>
    <w:rsid w:val="00547301"/>
    <w:rsid w:val="00547397"/>
    <w:rsid w:val="00547694"/>
    <w:rsid w:val="00547784"/>
    <w:rsid w:val="00547A0B"/>
    <w:rsid w:val="00547BD0"/>
    <w:rsid w:val="00547F61"/>
    <w:rsid w:val="00550506"/>
    <w:rsid w:val="005508C6"/>
    <w:rsid w:val="00550A1B"/>
    <w:rsid w:val="00550ECB"/>
    <w:rsid w:val="00551844"/>
    <w:rsid w:val="00551C1F"/>
    <w:rsid w:val="005520A8"/>
    <w:rsid w:val="005520B9"/>
    <w:rsid w:val="00552BF3"/>
    <w:rsid w:val="00552FF2"/>
    <w:rsid w:val="0055353D"/>
    <w:rsid w:val="005536B6"/>
    <w:rsid w:val="0055389D"/>
    <w:rsid w:val="00554554"/>
    <w:rsid w:val="0055527C"/>
    <w:rsid w:val="005557B3"/>
    <w:rsid w:val="00556728"/>
    <w:rsid w:val="00556B72"/>
    <w:rsid w:val="00557456"/>
    <w:rsid w:val="00557D9D"/>
    <w:rsid w:val="00557F39"/>
    <w:rsid w:val="005602EB"/>
    <w:rsid w:val="00560925"/>
    <w:rsid w:val="0056124A"/>
    <w:rsid w:val="00561757"/>
    <w:rsid w:val="00562519"/>
    <w:rsid w:val="005627C4"/>
    <w:rsid w:val="005629D0"/>
    <w:rsid w:val="00562BDD"/>
    <w:rsid w:val="005634A4"/>
    <w:rsid w:val="00563DC1"/>
    <w:rsid w:val="005642D3"/>
    <w:rsid w:val="00564512"/>
    <w:rsid w:val="00564923"/>
    <w:rsid w:val="00564A53"/>
    <w:rsid w:val="005654D9"/>
    <w:rsid w:val="0056573F"/>
    <w:rsid w:val="00565D62"/>
    <w:rsid w:val="00565F63"/>
    <w:rsid w:val="00566218"/>
    <w:rsid w:val="005666C5"/>
    <w:rsid w:val="005668F2"/>
    <w:rsid w:val="0056692F"/>
    <w:rsid w:val="00566CD9"/>
    <w:rsid w:val="00566FFF"/>
    <w:rsid w:val="005673B9"/>
    <w:rsid w:val="0056741C"/>
    <w:rsid w:val="005705CA"/>
    <w:rsid w:val="00571344"/>
    <w:rsid w:val="005716CB"/>
    <w:rsid w:val="00571901"/>
    <w:rsid w:val="00571F7C"/>
    <w:rsid w:val="00572119"/>
    <w:rsid w:val="00572307"/>
    <w:rsid w:val="00572CBD"/>
    <w:rsid w:val="00573271"/>
    <w:rsid w:val="0057335B"/>
    <w:rsid w:val="00573700"/>
    <w:rsid w:val="005737AE"/>
    <w:rsid w:val="00574702"/>
    <w:rsid w:val="00574812"/>
    <w:rsid w:val="00574AA6"/>
    <w:rsid w:val="00574B0A"/>
    <w:rsid w:val="00574BC6"/>
    <w:rsid w:val="00574DD5"/>
    <w:rsid w:val="005758C9"/>
    <w:rsid w:val="00575999"/>
    <w:rsid w:val="005767BF"/>
    <w:rsid w:val="00576C06"/>
    <w:rsid w:val="00576F2C"/>
    <w:rsid w:val="0057719A"/>
    <w:rsid w:val="005800CC"/>
    <w:rsid w:val="00580343"/>
    <w:rsid w:val="00580566"/>
    <w:rsid w:val="0058059A"/>
    <w:rsid w:val="00580808"/>
    <w:rsid w:val="00580B6B"/>
    <w:rsid w:val="0058110A"/>
    <w:rsid w:val="0058199F"/>
    <w:rsid w:val="00581AF5"/>
    <w:rsid w:val="00581BF3"/>
    <w:rsid w:val="00582045"/>
    <w:rsid w:val="005821E8"/>
    <w:rsid w:val="005824E6"/>
    <w:rsid w:val="005832E5"/>
    <w:rsid w:val="005834B8"/>
    <w:rsid w:val="00583631"/>
    <w:rsid w:val="00583BED"/>
    <w:rsid w:val="00583C2D"/>
    <w:rsid w:val="00583E05"/>
    <w:rsid w:val="0058441C"/>
    <w:rsid w:val="00584684"/>
    <w:rsid w:val="00584780"/>
    <w:rsid w:val="00584D31"/>
    <w:rsid w:val="00585AE1"/>
    <w:rsid w:val="00586365"/>
    <w:rsid w:val="00586DE8"/>
    <w:rsid w:val="00587931"/>
    <w:rsid w:val="00587BA9"/>
    <w:rsid w:val="00587C4A"/>
    <w:rsid w:val="00587E17"/>
    <w:rsid w:val="005900FB"/>
    <w:rsid w:val="00590204"/>
    <w:rsid w:val="005903D2"/>
    <w:rsid w:val="0059041B"/>
    <w:rsid w:val="005912D1"/>
    <w:rsid w:val="005914D8"/>
    <w:rsid w:val="005915C8"/>
    <w:rsid w:val="005915EE"/>
    <w:rsid w:val="005919E4"/>
    <w:rsid w:val="00593612"/>
    <w:rsid w:val="0059376E"/>
    <w:rsid w:val="00593927"/>
    <w:rsid w:val="00593BFB"/>
    <w:rsid w:val="0059400E"/>
    <w:rsid w:val="0059447A"/>
    <w:rsid w:val="005944DB"/>
    <w:rsid w:val="005947DE"/>
    <w:rsid w:val="005947E2"/>
    <w:rsid w:val="00594AE0"/>
    <w:rsid w:val="00594D2F"/>
    <w:rsid w:val="00595336"/>
    <w:rsid w:val="005954EA"/>
    <w:rsid w:val="005955FF"/>
    <w:rsid w:val="0059589E"/>
    <w:rsid w:val="005972D8"/>
    <w:rsid w:val="00597C71"/>
    <w:rsid w:val="00597DA0"/>
    <w:rsid w:val="00597DF0"/>
    <w:rsid w:val="005A1274"/>
    <w:rsid w:val="005A1852"/>
    <w:rsid w:val="005A22D9"/>
    <w:rsid w:val="005A25D2"/>
    <w:rsid w:val="005A2C0B"/>
    <w:rsid w:val="005A2EB0"/>
    <w:rsid w:val="005A3105"/>
    <w:rsid w:val="005A34FD"/>
    <w:rsid w:val="005A391E"/>
    <w:rsid w:val="005A442B"/>
    <w:rsid w:val="005A4732"/>
    <w:rsid w:val="005A496B"/>
    <w:rsid w:val="005A4E37"/>
    <w:rsid w:val="005A515F"/>
    <w:rsid w:val="005A5387"/>
    <w:rsid w:val="005A5780"/>
    <w:rsid w:val="005A58F2"/>
    <w:rsid w:val="005A59B9"/>
    <w:rsid w:val="005A5A91"/>
    <w:rsid w:val="005A5C40"/>
    <w:rsid w:val="005A5D9F"/>
    <w:rsid w:val="005A62BB"/>
    <w:rsid w:val="005A6511"/>
    <w:rsid w:val="005A676D"/>
    <w:rsid w:val="005A6EEE"/>
    <w:rsid w:val="005A7476"/>
    <w:rsid w:val="005B0E92"/>
    <w:rsid w:val="005B105D"/>
    <w:rsid w:val="005B1820"/>
    <w:rsid w:val="005B2183"/>
    <w:rsid w:val="005B2835"/>
    <w:rsid w:val="005B2890"/>
    <w:rsid w:val="005B2AAC"/>
    <w:rsid w:val="005B2AD9"/>
    <w:rsid w:val="005B2BE8"/>
    <w:rsid w:val="005B2FDB"/>
    <w:rsid w:val="005B31BF"/>
    <w:rsid w:val="005B3535"/>
    <w:rsid w:val="005B3820"/>
    <w:rsid w:val="005B3D01"/>
    <w:rsid w:val="005B3FA3"/>
    <w:rsid w:val="005B44BE"/>
    <w:rsid w:val="005B4567"/>
    <w:rsid w:val="005B4848"/>
    <w:rsid w:val="005B4C4B"/>
    <w:rsid w:val="005B5BF9"/>
    <w:rsid w:val="005B5CC7"/>
    <w:rsid w:val="005B5F77"/>
    <w:rsid w:val="005B6424"/>
    <w:rsid w:val="005B6846"/>
    <w:rsid w:val="005B702F"/>
    <w:rsid w:val="005B70D8"/>
    <w:rsid w:val="005B7525"/>
    <w:rsid w:val="005B797D"/>
    <w:rsid w:val="005B79E7"/>
    <w:rsid w:val="005B7EFB"/>
    <w:rsid w:val="005C04C9"/>
    <w:rsid w:val="005C0AFE"/>
    <w:rsid w:val="005C0BEA"/>
    <w:rsid w:val="005C1474"/>
    <w:rsid w:val="005C1593"/>
    <w:rsid w:val="005C15F3"/>
    <w:rsid w:val="005C2365"/>
    <w:rsid w:val="005C2430"/>
    <w:rsid w:val="005C3341"/>
    <w:rsid w:val="005C3D14"/>
    <w:rsid w:val="005C40E0"/>
    <w:rsid w:val="005C415C"/>
    <w:rsid w:val="005C44C1"/>
    <w:rsid w:val="005C46E7"/>
    <w:rsid w:val="005C4B0E"/>
    <w:rsid w:val="005C4D75"/>
    <w:rsid w:val="005C4EC2"/>
    <w:rsid w:val="005C519E"/>
    <w:rsid w:val="005C5215"/>
    <w:rsid w:val="005C66FF"/>
    <w:rsid w:val="005C6E2B"/>
    <w:rsid w:val="005C6E44"/>
    <w:rsid w:val="005C6E67"/>
    <w:rsid w:val="005C70A8"/>
    <w:rsid w:val="005C723E"/>
    <w:rsid w:val="005C7877"/>
    <w:rsid w:val="005D0CC2"/>
    <w:rsid w:val="005D137B"/>
    <w:rsid w:val="005D147A"/>
    <w:rsid w:val="005D1E92"/>
    <w:rsid w:val="005D25F9"/>
    <w:rsid w:val="005D285C"/>
    <w:rsid w:val="005D362A"/>
    <w:rsid w:val="005D3961"/>
    <w:rsid w:val="005D39E6"/>
    <w:rsid w:val="005D3B42"/>
    <w:rsid w:val="005D3C7D"/>
    <w:rsid w:val="005D41F0"/>
    <w:rsid w:val="005D4308"/>
    <w:rsid w:val="005D49AA"/>
    <w:rsid w:val="005D5395"/>
    <w:rsid w:val="005D5B1D"/>
    <w:rsid w:val="005D6133"/>
    <w:rsid w:val="005D6394"/>
    <w:rsid w:val="005D63A5"/>
    <w:rsid w:val="005D6582"/>
    <w:rsid w:val="005D6958"/>
    <w:rsid w:val="005D6E8C"/>
    <w:rsid w:val="005D77C3"/>
    <w:rsid w:val="005D7845"/>
    <w:rsid w:val="005D788D"/>
    <w:rsid w:val="005D7B69"/>
    <w:rsid w:val="005E0439"/>
    <w:rsid w:val="005E061A"/>
    <w:rsid w:val="005E1438"/>
    <w:rsid w:val="005E1A92"/>
    <w:rsid w:val="005E20F7"/>
    <w:rsid w:val="005E2BEA"/>
    <w:rsid w:val="005E2CC7"/>
    <w:rsid w:val="005E2CE1"/>
    <w:rsid w:val="005E393B"/>
    <w:rsid w:val="005E4204"/>
    <w:rsid w:val="005E456C"/>
    <w:rsid w:val="005E4BB6"/>
    <w:rsid w:val="005E4DB0"/>
    <w:rsid w:val="005E5416"/>
    <w:rsid w:val="005E5BC1"/>
    <w:rsid w:val="005E6752"/>
    <w:rsid w:val="005E6A39"/>
    <w:rsid w:val="005E77EB"/>
    <w:rsid w:val="005E78F0"/>
    <w:rsid w:val="005E793B"/>
    <w:rsid w:val="005E7F65"/>
    <w:rsid w:val="005E7FCB"/>
    <w:rsid w:val="005F0247"/>
    <w:rsid w:val="005F0BEF"/>
    <w:rsid w:val="005F0C87"/>
    <w:rsid w:val="005F0FBE"/>
    <w:rsid w:val="005F1065"/>
    <w:rsid w:val="005F17A7"/>
    <w:rsid w:val="005F18C7"/>
    <w:rsid w:val="005F199A"/>
    <w:rsid w:val="005F1C24"/>
    <w:rsid w:val="005F2010"/>
    <w:rsid w:val="005F2609"/>
    <w:rsid w:val="005F2798"/>
    <w:rsid w:val="005F2B2A"/>
    <w:rsid w:val="005F2E1F"/>
    <w:rsid w:val="005F34B4"/>
    <w:rsid w:val="005F37D0"/>
    <w:rsid w:val="005F4353"/>
    <w:rsid w:val="005F4E11"/>
    <w:rsid w:val="005F54DA"/>
    <w:rsid w:val="005F567E"/>
    <w:rsid w:val="005F57D4"/>
    <w:rsid w:val="005F5C26"/>
    <w:rsid w:val="005F5C5E"/>
    <w:rsid w:val="005F6076"/>
    <w:rsid w:val="005F614C"/>
    <w:rsid w:val="005F63C1"/>
    <w:rsid w:val="005F641B"/>
    <w:rsid w:val="005F6B6A"/>
    <w:rsid w:val="005F70D5"/>
    <w:rsid w:val="005F7C80"/>
    <w:rsid w:val="00600137"/>
    <w:rsid w:val="006009EF"/>
    <w:rsid w:val="00601373"/>
    <w:rsid w:val="006015CB"/>
    <w:rsid w:val="00601AEF"/>
    <w:rsid w:val="00601C94"/>
    <w:rsid w:val="00602990"/>
    <w:rsid w:val="006033C5"/>
    <w:rsid w:val="00603757"/>
    <w:rsid w:val="0060384C"/>
    <w:rsid w:val="00603E69"/>
    <w:rsid w:val="006041E4"/>
    <w:rsid w:val="00604354"/>
    <w:rsid w:val="00604CF2"/>
    <w:rsid w:val="006059A9"/>
    <w:rsid w:val="0060648A"/>
    <w:rsid w:val="006067D4"/>
    <w:rsid w:val="00607F1C"/>
    <w:rsid w:val="006106F4"/>
    <w:rsid w:val="00610A7A"/>
    <w:rsid w:val="00610AFE"/>
    <w:rsid w:val="00612250"/>
    <w:rsid w:val="006126A4"/>
    <w:rsid w:val="00613117"/>
    <w:rsid w:val="00613CCE"/>
    <w:rsid w:val="00614DF2"/>
    <w:rsid w:val="00614F7A"/>
    <w:rsid w:val="00614FE2"/>
    <w:rsid w:val="0061528E"/>
    <w:rsid w:val="00615475"/>
    <w:rsid w:val="00615F44"/>
    <w:rsid w:val="006172A8"/>
    <w:rsid w:val="00617659"/>
    <w:rsid w:val="00617B58"/>
    <w:rsid w:val="0062062F"/>
    <w:rsid w:val="0062066A"/>
    <w:rsid w:val="0062123C"/>
    <w:rsid w:val="00621532"/>
    <w:rsid w:val="006216F4"/>
    <w:rsid w:val="00621AFD"/>
    <w:rsid w:val="00621E52"/>
    <w:rsid w:val="00621F05"/>
    <w:rsid w:val="0062264C"/>
    <w:rsid w:val="00622936"/>
    <w:rsid w:val="00622A32"/>
    <w:rsid w:val="00622B6E"/>
    <w:rsid w:val="00622F44"/>
    <w:rsid w:val="00623557"/>
    <w:rsid w:val="00624117"/>
    <w:rsid w:val="00624D0C"/>
    <w:rsid w:val="00625521"/>
    <w:rsid w:val="00625C44"/>
    <w:rsid w:val="00626CC4"/>
    <w:rsid w:val="00626D18"/>
    <w:rsid w:val="00626FBE"/>
    <w:rsid w:val="0062704E"/>
    <w:rsid w:val="00627278"/>
    <w:rsid w:val="0062764E"/>
    <w:rsid w:val="0062795F"/>
    <w:rsid w:val="00627ABF"/>
    <w:rsid w:val="00627BCF"/>
    <w:rsid w:val="006306D2"/>
    <w:rsid w:val="00630D5A"/>
    <w:rsid w:val="006317F6"/>
    <w:rsid w:val="00631E25"/>
    <w:rsid w:val="00632362"/>
    <w:rsid w:val="006327CF"/>
    <w:rsid w:val="00632BBE"/>
    <w:rsid w:val="006337C2"/>
    <w:rsid w:val="0063395D"/>
    <w:rsid w:val="0063502B"/>
    <w:rsid w:val="006351E5"/>
    <w:rsid w:val="006353E8"/>
    <w:rsid w:val="00635547"/>
    <w:rsid w:val="006359FD"/>
    <w:rsid w:val="00635E29"/>
    <w:rsid w:val="00635F1C"/>
    <w:rsid w:val="0063602C"/>
    <w:rsid w:val="0063623B"/>
    <w:rsid w:val="006365F7"/>
    <w:rsid w:val="0063676D"/>
    <w:rsid w:val="00637428"/>
    <w:rsid w:val="0063743D"/>
    <w:rsid w:val="006375E0"/>
    <w:rsid w:val="00637B61"/>
    <w:rsid w:val="00637E20"/>
    <w:rsid w:val="00640352"/>
    <w:rsid w:val="0064037F"/>
    <w:rsid w:val="00640B80"/>
    <w:rsid w:val="006411E8"/>
    <w:rsid w:val="00641361"/>
    <w:rsid w:val="00641B19"/>
    <w:rsid w:val="00642551"/>
    <w:rsid w:val="00642757"/>
    <w:rsid w:val="00642990"/>
    <w:rsid w:val="00642B74"/>
    <w:rsid w:val="00642C6B"/>
    <w:rsid w:val="00642DDB"/>
    <w:rsid w:val="00643C11"/>
    <w:rsid w:val="00643D4B"/>
    <w:rsid w:val="006445C0"/>
    <w:rsid w:val="006445EC"/>
    <w:rsid w:val="0064489B"/>
    <w:rsid w:val="00644BEF"/>
    <w:rsid w:val="00644F5D"/>
    <w:rsid w:val="00645903"/>
    <w:rsid w:val="00645B2E"/>
    <w:rsid w:val="00645BE6"/>
    <w:rsid w:val="00645DDF"/>
    <w:rsid w:val="00645E26"/>
    <w:rsid w:val="00645E7F"/>
    <w:rsid w:val="00646074"/>
    <w:rsid w:val="00646C67"/>
    <w:rsid w:val="00646D33"/>
    <w:rsid w:val="006475AB"/>
    <w:rsid w:val="00650326"/>
    <w:rsid w:val="006505B6"/>
    <w:rsid w:val="0065064C"/>
    <w:rsid w:val="0065078F"/>
    <w:rsid w:val="00650D61"/>
    <w:rsid w:val="0065177A"/>
    <w:rsid w:val="00651AA8"/>
    <w:rsid w:val="00652940"/>
    <w:rsid w:val="006529ED"/>
    <w:rsid w:val="006529F5"/>
    <w:rsid w:val="00652B38"/>
    <w:rsid w:val="00652D04"/>
    <w:rsid w:val="00652DE9"/>
    <w:rsid w:val="00652E06"/>
    <w:rsid w:val="00653269"/>
    <w:rsid w:val="00653459"/>
    <w:rsid w:val="00653B2C"/>
    <w:rsid w:val="00653DE5"/>
    <w:rsid w:val="00654414"/>
    <w:rsid w:val="006545DC"/>
    <w:rsid w:val="00654968"/>
    <w:rsid w:val="0065513E"/>
    <w:rsid w:val="00655528"/>
    <w:rsid w:val="0065558D"/>
    <w:rsid w:val="00655D12"/>
    <w:rsid w:val="00656486"/>
    <w:rsid w:val="0065653F"/>
    <w:rsid w:val="00656556"/>
    <w:rsid w:val="00656A9E"/>
    <w:rsid w:val="00656D49"/>
    <w:rsid w:val="006571C1"/>
    <w:rsid w:val="0065775F"/>
    <w:rsid w:val="00660ABD"/>
    <w:rsid w:val="00660F35"/>
    <w:rsid w:val="00661105"/>
    <w:rsid w:val="0066158F"/>
    <w:rsid w:val="006615B6"/>
    <w:rsid w:val="0066211E"/>
    <w:rsid w:val="006629AD"/>
    <w:rsid w:val="00663193"/>
    <w:rsid w:val="00663375"/>
    <w:rsid w:val="00663DDD"/>
    <w:rsid w:val="0066425C"/>
    <w:rsid w:val="0066506E"/>
    <w:rsid w:val="00665417"/>
    <w:rsid w:val="00666073"/>
    <w:rsid w:val="006667CE"/>
    <w:rsid w:val="00666C1F"/>
    <w:rsid w:val="00667078"/>
    <w:rsid w:val="00667EAA"/>
    <w:rsid w:val="0067052C"/>
    <w:rsid w:val="00670612"/>
    <w:rsid w:val="006706FF"/>
    <w:rsid w:val="0067112A"/>
    <w:rsid w:val="00671218"/>
    <w:rsid w:val="006713DA"/>
    <w:rsid w:val="00671B91"/>
    <w:rsid w:val="00671E5A"/>
    <w:rsid w:val="00671F5F"/>
    <w:rsid w:val="006721F1"/>
    <w:rsid w:val="0067252B"/>
    <w:rsid w:val="00672C6D"/>
    <w:rsid w:val="00672CFA"/>
    <w:rsid w:val="00672DC0"/>
    <w:rsid w:val="00672E3C"/>
    <w:rsid w:val="0067378D"/>
    <w:rsid w:val="00673CAF"/>
    <w:rsid w:val="006740B6"/>
    <w:rsid w:val="006740E3"/>
    <w:rsid w:val="006741AC"/>
    <w:rsid w:val="006741EC"/>
    <w:rsid w:val="0067497A"/>
    <w:rsid w:val="00674FFE"/>
    <w:rsid w:val="00675157"/>
    <w:rsid w:val="006751FB"/>
    <w:rsid w:val="00676305"/>
    <w:rsid w:val="006768E5"/>
    <w:rsid w:val="0067695A"/>
    <w:rsid w:val="00676B72"/>
    <w:rsid w:val="00677594"/>
    <w:rsid w:val="006775A3"/>
    <w:rsid w:val="006776A8"/>
    <w:rsid w:val="006776F8"/>
    <w:rsid w:val="006777BA"/>
    <w:rsid w:val="0067786B"/>
    <w:rsid w:val="006778D2"/>
    <w:rsid w:val="006779DD"/>
    <w:rsid w:val="00677F18"/>
    <w:rsid w:val="00680130"/>
    <w:rsid w:val="0068140A"/>
    <w:rsid w:val="00681D25"/>
    <w:rsid w:val="0068226C"/>
    <w:rsid w:val="006832E8"/>
    <w:rsid w:val="00683492"/>
    <w:rsid w:val="0068357C"/>
    <w:rsid w:val="0068370B"/>
    <w:rsid w:val="00683753"/>
    <w:rsid w:val="006838E8"/>
    <w:rsid w:val="00683BE4"/>
    <w:rsid w:val="006841F5"/>
    <w:rsid w:val="006843D6"/>
    <w:rsid w:val="00684F28"/>
    <w:rsid w:val="00684F65"/>
    <w:rsid w:val="00685189"/>
    <w:rsid w:val="00685793"/>
    <w:rsid w:val="00685DC1"/>
    <w:rsid w:val="00685E33"/>
    <w:rsid w:val="006863F6"/>
    <w:rsid w:val="0068645C"/>
    <w:rsid w:val="00686808"/>
    <w:rsid w:val="00686B25"/>
    <w:rsid w:val="00686CB4"/>
    <w:rsid w:val="00686D36"/>
    <w:rsid w:val="00686DE7"/>
    <w:rsid w:val="006870CD"/>
    <w:rsid w:val="00687142"/>
    <w:rsid w:val="006873CD"/>
    <w:rsid w:val="006875A4"/>
    <w:rsid w:val="00687A73"/>
    <w:rsid w:val="00687F1F"/>
    <w:rsid w:val="006906F0"/>
    <w:rsid w:val="006909BC"/>
    <w:rsid w:val="0069114E"/>
    <w:rsid w:val="00691819"/>
    <w:rsid w:val="006923E5"/>
    <w:rsid w:val="00692B73"/>
    <w:rsid w:val="00692D4F"/>
    <w:rsid w:val="00692E70"/>
    <w:rsid w:val="00693145"/>
    <w:rsid w:val="00693482"/>
    <w:rsid w:val="00693EA2"/>
    <w:rsid w:val="006941A9"/>
    <w:rsid w:val="0069470F"/>
    <w:rsid w:val="00694A15"/>
    <w:rsid w:val="00694A8C"/>
    <w:rsid w:val="00694B4F"/>
    <w:rsid w:val="006950CE"/>
    <w:rsid w:val="006955D8"/>
    <w:rsid w:val="00695AAA"/>
    <w:rsid w:val="006960BE"/>
    <w:rsid w:val="00696107"/>
    <w:rsid w:val="006968BD"/>
    <w:rsid w:val="00696BDC"/>
    <w:rsid w:val="00697037"/>
    <w:rsid w:val="00697526"/>
    <w:rsid w:val="006979A6"/>
    <w:rsid w:val="00697D02"/>
    <w:rsid w:val="00697FE6"/>
    <w:rsid w:val="006A0078"/>
    <w:rsid w:val="006A0097"/>
    <w:rsid w:val="006A08C0"/>
    <w:rsid w:val="006A0CDE"/>
    <w:rsid w:val="006A0E3A"/>
    <w:rsid w:val="006A0EE2"/>
    <w:rsid w:val="006A1414"/>
    <w:rsid w:val="006A16C0"/>
    <w:rsid w:val="006A1732"/>
    <w:rsid w:val="006A18B4"/>
    <w:rsid w:val="006A1975"/>
    <w:rsid w:val="006A1AC3"/>
    <w:rsid w:val="006A24FF"/>
    <w:rsid w:val="006A25EE"/>
    <w:rsid w:val="006A2865"/>
    <w:rsid w:val="006A291D"/>
    <w:rsid w:val="006A2946"/>
    <w:rsid w:val="006A2C27"/>
    <w:rsid w:val="006A398D"/>
    <w:rsid w:val="006A45DB"/>
    <w:rsid w:val="006A4D19"/>
    <w:rsid w:val="006A51BC"/>
    <w:rsid w:val="006A554A"/>
    <w:rsid w:val="006A58D1"/>
    <w:rsid w:val="006A5F43"/>
    <w:rsid w:val="006A60F3"/>
    <w:rsid w:val="006A6175"/>
    <w:rsid w:val="006A748C"/>
    <w:rsid w:val="006A768D"/>
    <w:rsid w:val="006A76D1"/>
    <w:rsid w:val="006B14CE"/>
    <w:rsid w:val="006B158C"/>
    <w:rsid w:val="006B16D8"/>
    <w:rsid w:val="006B18B8"/>
    <w:rsid w:val="006B26CC"/>
    <w:rsid w:val="006B2A81"/>
    <w:rsid w:val="006B3DA9"/>
    <w:rsid w:val="006B43C5"/>
    <w:rsid w:val="006B4600"/>
    <w:rsid w:val="006B47C1"/>
    <w:rsid w:val="006B52A5"/>
    <w:rsid w:val="006B542B"/>
    <w:rsid w:val="006B545C"/>
    <w:rsid w:val="006B562A"/>
    <w:rsid w:val="006B5DBB"/>
    <w:rsid w:val="006B603A"/>
    <w:rsid w:val="006B64B9"/>
    <w:rsid w:val="006B65B5"/>
    <w:rsid w:val="006B66B7"/>
    <w:rsid w:val="006B6B57"/>
    <w:rsid w:val="006B7761"/>
    <w:rsid w:val="006B7B5E"/>
    <w:rsid w:val="006C00F5"/>
    <w:rsid w:val="006C070D"/>
    <w:rsid w:val="006C073F"/>
    <w:rsid w:val="006C0A15"/>
    <w:rsid w:val="006C0C16"/>
    <w:rsid w:val="006C0D98"/>
    <w:rsid w:val="006C0DB8"/>
    <w:rsid w:val="006C0E7A"/>
    <w:rsid w:val="006C1071"/>
    <w:rsid w:val="006C127E"/>
    <w:rsid w:val="006C18FD"/>
    <w:rsid w:val="006C1B1A"/>
    <w:rsid w:val="006C1CDC"/>
    <w:rsid w:val="006C22C5"/>
    <w:rsid w:val="006C23E7"/>
    <w:rsid w:val="006C32D9"/>
    <w:rsid w:val="006C38A5"/>
    <w:rsid w:val="006C433B"/>
    <w:rsid w:val="006C4349"/>
    <w:rsid w:val="006C43E3"/>
    <w:rsid w:val="006C4423"/>
    <w:rsid w:val="006C45B1"/>
    <w:rsid w:val="006C5790"/>
    <w:rsid w:val="006C6199"/>
    <w:rsid w:val="006C627F"/>
    <w:rsid w:val="006C6A9C"/>
    <w:rsid w:val="006C6AEA"/>
    <w:rsid w:val="006C6DA7"/>
    <w:rsid w:val="006C7AAC"/>
    <w:rsid w:val="006C7B18"/>
    <w:rsid w:val="006D0773"/>
    <w:rsid w:val="006D0DE6"/>
    <w:rsid w:val="006D0E1D"/>
    <w:rsid w:val="006D0E33"/>
    <w:rsid w:val="006D10DD"/>
    <w:rsid w:val="006D1671"/>
    <w:rsid w:val="006D179B"/>
    <w:rsid w:val="006D1A7F"/>
    <w:rsid w:val="006D2679"/>
    <w:rsid w:val="006D2749"/>
    <w:rsid w:val="006D2F81"/>
    <w:rsid w:val="006D3022"/>
    <w:rsid w:val="006D338C"/>
    <w:rsid w:val="006D3603"/>
    <w:rsid w:val="006D3702"/>
    <w:rsid w:val="006D401C"/>
    <w:rsid w:val="006D448C"/>
    <w:rsid w:val="006D4961"/>
    <w:rsid w:val="006D4BD1"/>
    <w:rsid w:val="006D4C86"/>
    <w:rsid w:val="006D5209"/>
    <w:rsid w:val="006D5283"/>
    <w:rsid w:val="006D57AF"/>
    <w:rsid w:val="006D5BB5"/>
    <w:rsid w:val="006D679E"/>
    <w:rsid w:val="006D6B16"/>
    <w:rsid w:val="006D72A0"/>
    <w:rsid w:val="006D74C3"/>
    <w:rsid w:val="006D77B3"/>
    <w:rsid w:val="006D7990"/>
    <w:rsid w:val="006D7A54"/>
    <w:rsid w:val="006D7C22"/>
    <w:rsid w:val="006E08A3"/>
    <w:rsid w:val="006E12CC"/>
    <w:rsid w:val="006E1435"/>
    <w:rsid w:val="006E1929"/>
    <w:rsid w:val="006E1D94"/>
    <w:rsid w:val="006E223D"/>
    <w:rsid w:val="006E2320"/>
    <w:rsid w:val="006E2448"/>
    <w:rsid w:val="006E267A"/>
    <w:rsid w:val="006E2DEE"/>
    <w:rsid w:val="006E2DF2"/>
    <w:rsid w:val="006E3271"/>
    <w:rsid w:val="006E3851"/>
    <w:rsid w:val="006E4274"/>
    <w:rsid w:val="006E476B"/>
    <w:rsid w:val="006E47C8"/>
    <w:rsid w:val="006E49A7"/>
    <w:rsid w:val="006E54C8"/>
    <w:rsid w:val="006E55E5"/>
    <w:rsid w:val="006E5C70"/>
    <w:rsid w:val="006E5D84"/>
    <w:rsid w:val="006E5D88"/>
    <w:rsid w:val="006E626F"/>
    <w:rsid w:val="006E68BC"/>
    <w:rsid w:val="006E6916"/>
    <w:rsid w:val="006E6FA8"/>
    <w:rsid w:val="006E70CC"/>
    <w:rsid w:val="006E7238"/>
    <w:rsid w:val="006E769E"/>
    <w:rsid w:val="006E7A53"/>
    <w:rsid w:val="006E7B91"/>
    <w:rsid w:val="006E7E8B"/>
    <w:rsid w:val="006F06C7"/>
    <w:rsid w:val="006F1025"/>
    <w:rsid w:val="006F18E6"/>
    <w:rsid w:val="006F28C2"/>
    <w:rsid w:val="006F2CC9"/>
    <w:rsid w:val="006F33F0"/>
    <w:rsid w:val="006F356A"/>
    <w:rsid w:val="006F3640"/>
    <w:rsid w:val="006F36EE"/>
    <w:rsid w:val="006F3744"/>
    <w:rsid w:val="006F3761"/>
    <w:rsid w:val="006F3E8A"/>
    <w:rsid w:val="006F4429"/>
    <w:rsid w:val="006F4535"/>
    <w:rsid w:val="006F5318"/>
    <w:rsid w:val="006F5937"/>
    <w:rsid w:val="006F6628"/>
    <w:rsid w:val="006F70C7"/>
    <w:rsid w:val="006F75FA"/>
    <w:rsid w:val="006F7603"/>
    <w:rsid w:val="006F7DEE"/>
    <w:rsid w:val="006F7FD1"/>
    <w:rsid w:val="0070015C"/>
    <w:rsid w:val="007007D0"/>
    <w:rsid w:val="00700B32"/>
    <w:rsid w:val="00700CC5"/>
    <w:rsid w:val="00701243"/>
    <w:rsid w:val="00701B37"/>
    <w:rsid w:val="00701D21"/>
    <w:rsid w:val="00701F49"/>
    <w:rsid w:val="00702051"/>
    <w:rsid w:val="00702079"/>
    <w:rsid w:val="00702083"/>
    <w:rsid w:val="00702088"/>
    <w:rsid w:val="007020B3"/>
    <w:rsid w:val="00702CED"/>
    <w:rsid w:val="00702D81"/>
    <w:rsid w:val="007033B9"/>
    <w:rsid w:val="007033FD"/>
    <w:rsid w:val="00703639"/>
    <w:rsid w:val="00703671"/>
    <w:rsid w:val="00704B4E"/>
    <w:rsid w:val="00704E5E"/>
    <w:rsid w:val="00704F58"/>
    <w:rsid w:val="00705C61"/>
    <w:rsid w:val="00705E99"/>
    <w:rsid w:val="00706F5D"/>
    <w:rsid w:val="007073D9"/>
    <w:rsid w:val="0071015D"/>
    <w:rsid w:val="00710227"/>
    <w:rsid w:val="007103C8"/>
    <w:rsid w:val="007105F6"/>
    <w:rsid w:val="00710674"/>
    <w:rsid w:val="00710A46"/>
    <w:rsid w:val="00710AF6"/>
    <w:rsid w:val="00710BB2"/>
    <w:rsid w:val="00710FDF"/>
    <w:rsid w:val="0071113C"/>
    <w:rsid w:val="007113F2"/>
    <w:rsid w:val="00711547"/>
    <w:rsid w:val="007117C4"/>
    <w:rsid w:val="00711C0D"/>
    <w:rsid w:val="00711C34"/>
    <w:rsid w:val="00711D61"/>
    <w:rsid w:val="007122AA"/>
    <w:rsid w:val="007123D9"/>
    <w:rsid w:val="00712529"/>
    <w:rsid w:val="00712AFA"/>
    <w:rsid w:val="00713031"/>
    <w:rsid w:val="00713ABC"/>
    <w:rsid w:val="00713CC1"/>
    <w:rsid w:val="00713E10"/>
    <w:rsid w:val="00713E91"/>
    <w:rsid w:val="0071507F"/>
    <w:rsid w:val="007157DC"/>
    <w:rsid w:val="007160CD"/>
    <w:rsid w:val="00716402"/>
    <w:rsid w:val="007164A3"/>
    <w:rsid w:val="00716B27"/>
    <w:rsid w:val="00717235"/>
    <w:rsid w:val="00717A45"/>
    <w:rsid w:val="00717B8D"/>
    <w:rsid w:val="00717DFB"/>
    <w:rsid w:val="00720101"/>
    <w:rsid w:val="00721622"/>
    <w:rsid w:val="0072235C"/>
    <w:rsid w:val="00722716"/>
    <w:rsid w:val="007228B9"/>
    <w:rsid w:val="00722928"/>
    <w:rsid w:val="00722F27"/>
    <w:rsid w:val="00723210"/>
    <w:rsid w:val="00723A81"/>
    <w:rsid w:val="00723A95"/>
    <w:rsid w:val="00724042"/>
    <w:rsid w:val="007243CB"/>
    <w:rsid w:val="007244CF"/>
    <w:rsid w:val="007245A3"/>
    <w:rsid w:val="007245DB"/>
    <w:rsid w:val="00724795"/>
    <w:rsid w:val="00724901"/>
    <w:rsid w:val="00724AC0"/>
    <w:rsid w:val="00725426"/>
    <w:rsid w:val="00725CBD"/>
    <w:rsid w:val="007261CD"/>
    <w:rsid w:val="00726387"/>
    <w:rsid w:val="00726468"/>
    <w:rsid w:val="0072665A"/>
    <w:rsid w:val="007269BA"/>
    <w:rsid w:val="00726C52"/>
    <w:rsid w:val="00726EE5"/>
    <w:rsid w:val="007270C5"/>
    <w:rsid w:val="00727A91"/>
    <w:rsid w:val="00730188"/>
    <w:rsid w:val="0073068F"/>
    <w:rsid w:val="00730D10"/>
    <w:rsid w:val="00730FF7"/>
    <w:rsid w:val="007310F1"/>
    <w:rsid w:val="00731717"/>
    <w:rsid w:val="007318FC"/>
    <w:rsid w:val="00731D1D"/>
    <w:rsid w:val="00732178"/>
    <w:rsid w:val="00732999"/>
    <w:rsid w:val="00732C9D"/>
    <w:rsid w:val="007334CA"/>
    <w:rsid w:val="007336AF"/>
    <w:rsid w:val="00733943"/>
    <w:rsid w:val="00734B03"/>
    <w:rsid w:val="00735074"/>
    <w:rsid w:val="007350CE"/>
    <w:rsid w:val="00735633"/>
    <w:rsid w:val="00735734"/>
    <w:rsid w:val="00735C98"/>
    <w:rsid w:val="00736589"/>
    <w:rsid w:val="007367ED"/>
    <w:rsid w:val="00736B82"/>
    <w:rsid w:val="00736D83"/>
    <w:rsid w:val="007373F7"/>
    <w:rsid w:val="007373FC"/>
    <w:rsid w:val="007379C2"/>
    <w:rsid w:val="00737BE6"/>
    <w:rsid w:val="007401A4"/>
    <w:rsid w:val="007402D1"/>
    <w:rsid w:val="0074042A"/>
    <w:rsid w:val="00740698"/>
    <w:rsid w:val="007409C4"/>
    <w:rsid w:val="00740A5F"/>
    <w:rsid w:val="00740F38"/>
    <w:rsid w:val="007410B1"/>
    <w:rsid w:val="00741520"/>
    <w:rsid w:val="00741D8D"/>
    <w:rsid w:val="00741FEE"/>
    <w:rsid w:val="007423A3"/>
    <w:rsid w:val="00742FE0"/>
    <w:rsid w:val="00743CC1"/>
    <w:rsid w:val="00743D25"/>
    <w:rsid w:val="00743FFC"/>
    <w:rsid w:val="00744046"/>
    <w:rsid w:val="00744394"/>
    <w:rsid w:val="00744810"/>
    <w:rsid w:val="00744A1A"/>
    <w:rsid w:val="00744DC0"/>
    <w:rsid w:val="0074515E"/>
    <w:rsid w:val="0074536D"/>
    <w:rsid w:val="00746D4B"/>
    <w:rsid w:val="00746F54"/>
    <w:rsid w:val="00747DEC"/>
    <w:rsid w:val="007500F0"/>
    <w:rsid w:val="0075029D"/>
    <w:rsid w:val="007502D9"/>
    <w:rsid w:val="007504A1"/>
    <w:rsid w:val="007506D1"/>
    <w:rsid w:val="00750748"/>
    <w:rsid w:val="0075099F"/>
    <w:rsid w:val="00750B60"/>
    <w:rsid w:val="0075172D"/>
    <w:rsid w:val="0075197B"/>
    <w:rsid w:val="00751E2F"/>
    <w:rsid w:val="00751EA7"/>
    <w:rsid w:val="0075280A"/>
    <w:rsid w:val="0075286E"/>
    <w:rsid w:val="00753093"/>
    <w:rsid w:val="00753294"/>
    <w:rsid w:val="00754070"/>
    <w:rsid w:val="0075441E"/>
    <w:rsid w:val="007549EC"/>
    <w:rsid w:val="00755CC0"/>
    <w:rsid w:val="0075602D"/>
    <w:rsid w:val="00757766"/>
    <w:rsid w:val="00757AE6"/>
    <w:rsid w:val="00757DF1"/>
    <w:rsid w:val="00757E7D"/>
    <w:rsid w:val="00760B1E"/>
    <w:rsid w:val="00760BDA"/>
    <w:rsid w:val="00760F22"/>
    <w:rsid w:val="0076117A"/>
    <w:rsid w:val="00761C08"/>
    <w:rsid w:val="007620C4"/>
    <w:rsid w:val="0076236B"/>
    <w:rsid w:val="007625B0"/>
    <w:rsid w:val="00762749"/>
    <w:rsid w:val="007629A7"/>
    <w:rsid w:val="00762A3D"/>
    <w:rsid w:val="00762AA4"/>
    <w:rsid w:val="00762C58"/>
    <w:rsid w:val="00762DAA"/>
    <w:rsid w:val="00762FA2"/>
    <w:rsid w:val="007631B3"/>
    <w:rsid w:val="007631BA"/>
    <w:rsid w:val="0076353A"/>
    <w:rsid w:val="007644DF"/>
    <w:rsid w:val="0076454D"/>
    <w:rsid w:val="007648FE"/>
    <w:rsid w:val="00764B6A"/>
    <w:rsid w:val="00764CD9"/>
    <w:rsid w:val="00764DC9"/>
    <w:rsid w:val="00764DFF"/>
    <w:rsid w:val="00765048"/>
    <w:rsid w:val="00765380"/>
    <w:rsid w:val="007655BC"/>
    <w:rsid w:val="007657A3"/>
    <w:rsid w:val="00765F23"/>
    <w:rsid w:val="00766239"/>
    <w:rsid w:val="0076646E"/>
    <w:rsid w:val="00766987"/>
    <w:rsid w:val="00766A33"/>
    <w:rsid w:val="00766F81"/>
    <w:rsid w:val="0076717D"/>
    <w:rsid w:val="00767201"/>
    <w:rsid w:val="00767606"/>
    <w:rsid w:val="00767CF2"/>
    <w:rsid w:val="00767D1F"/>
    <w:rsid w:val="00770184"/>
    <w:rsid w:val="00770EBF"/>
    <w:rsid w:val="007712BE"/>
    <w:rsid w:val="00771C94"/>
    <w:rsid w:val="00772341"/>
    <w:rsid w:val="00772C2F"/>
    <w:rsid w:val="00772E03"/>
    <w:rsid w:val="00773270"/>
    <w:rsid w:val="007736EA"/>
    <w:rsid w:val="007739D8"/>
    <w:rsid w:val="00773A85"/>
    <w:rsid w:val="00773DFE"/>
    <w:rsid w:val="0077416E"/>
    <w:rsid w:val="00774221"/>
    <w:rsid w:val="007742DF"/>
    <w:rsid w:val="00774649"/>
    <w:rsid w:val="0077481F"/>
    <w:rsid w:val="0077493A"/>
    <w:rsid w:val="007756E0"/>
    <w:rsid w:val="00775738"/>
    <w:rsid w:val="00775973"/>
    <w:rsid w:val="00775F9A"/>
    <w:rsid w:val="007761AA"/>
    <w:rsid w:val="00776AC1"/>
    <w:rsid w:val="00777083"/>
    <w:rsid w:val="007774FB"/>
    <w:rsid w:val="007777FF"/>
    <w:rsid w:val="007801AF"/>
    <w:rsid w:val="007804AA"/>
    <w:rsid w:val="007808B4"/>
    <w:rsid w:val="007814B7"/>
    <w:rsid w:val="00782067"/>
    <w:rsid w:val="0078275E"/>
    <w:rsid w:val="00783219"/>
    <w:rsid w:val="007832B1"/>
    <w:rsid w:val="007832D9"/>
    <w:rsid w:val="00783AF9"/>
    <w:rsid w:val="0078443D"/>
    <w:rsid w:val="0078462F"/>
    <w:rsid w:val="007847A3"/>
    <w:rsid w:val="00784AD9"/>
    <w:rsid w:val="007867B2"/>
    <w:rsid w:val="007867F3"/>
    <w:rsid w:val="00786CFC"/>
    <w:rsid w:val="00786E78"/>
    <w:rsid w:val="00787614"/>
    <w:rsid w:val="00787884"/>
    <w:rsid w:val="00787C44"/>
    <w:rsid w:val="00787F4F"/>
    <w:rsid w:val="007901C7"/>
    <w:rsid w:val="0079032D"/>
    <w:rsid w:val="00790E1B"/>
    <w:rsid w:val="00790EA6"/>
    <w:rsid w:val="00790F27"/>
    <w:rsid w:val="00791539"/>
    <w:rsid w:val="00792010"/>
    <w:rsid w:val="00792156"/>
    <w:rsid w:val="00792A9F"/>
    <w:rsid w:val="00793128"/>
    <w:rsid w:val="00793398"/>
    <w:rsid w:val="0079349F"/>
    <w:rsid w:val="0079370D"/>
    <w:rsid w:val="00793748"/>
    <w:rsid w:val="007940D0"/>
    <w:rsid w:val="00794B2F"/>
    <w:rsid w:val="00795A4B"/>
    <w:rsid w:val="00796267"/>
    <w:rsid w:val="0079656F"/>
    <w:rsid w:val="00796780"/>
    <w:rsid w:val="00796ABA"/>
    <w:rsid w:val="00796C8A"/>
    <w:rsid w:val="00796CED"/>
    <w:rsid w:val="00796D1A"/>
    <w:rsid w:val="00797178"/>
    <w:rsid w:val="007972DF"/>
    <w:rsid w:val="00797EDE"/>
    <w:rsid w:val="007A0634"/>
    <w:rsid w:val="007A0711"/>
    <w:rsid w:val="007A0935"/>
    <w:rsid w:val="007A0BEE"/>
    <w:rsid w:val="007A0E6D"/>
    <w:rsid w:val="007A0F00"/>
    <w:rsid w:val="007A1121"/>
    <w:rsid w:val="007A1525"/>
    <w:rsid w:val="007A1C5C"/>
    <w:rsid w:val="007A1CDD"/>
    <w:rsid w:val="007A1E06"/>
    <w:rsid w:val="007A2A8B"/>
    <w:rsid w:val="007A2CE5"/>
    <w:rsid w:val="007A310B"/>
    <w:rsid w:val="007A3137"/>
    <w:rsid w:val="007A37FF"/>
    <w:rsid w:val="007A3C1B"/>
    <w:rsid w:val="007A4509"/>
    <w:rsid w:val="007A469E"/>
    <w:rsid w:val="007A480A"/>
    <w:rsid w:val="007A4E3E"/>
    <w:rsid w:val="007A4E5E"/>
    <w:rsid w:val="007A52E4"/>
    <w:rsid w:val="007A5C07"/>
    <w:rsid w:val="007A60CD"/>
    <w:rsid w:val="007A6794"/>
    <w:rsid w:val="007A67FA"/>
    <w:rsid w:val="007A6A31"/>
    <w:rsid w:val="007A6A52"/>
    <w:rsid w:val="007A6C04"/>
    <w:rsid w:val="007A6D9F"/>
    <w:rsid w:val="007A6E20"/>
    <w:rsid w:val="007A713B"/>
    <w:rsid w:val="007A737B"/>
    <w:rsid w:val="007A79BE"/>
    <w:rsid w:val="007A7D58"/>
    <w:rsid w:val="007B01B7"/>
    <w:rsid w:val="007B0367"/>
    <w:rsid w:val="007B0F96"/>
    <w:rsid w:val="007B1CAE"/>
    <w:rsid w:val="007B2641"/>
    <w:rsid w:val="007B26B0"/>
    <w:rsid w:val="007B2C05"/>
    <w:rsid w:val="007B3DD7"/>
    <w:rsid w:val="007B3E36"/>
    <w:rsid w:val="007B40B0"/>
    <w:rsid w:val="007B44CC"/>
    <w:rsid w:val="007B49BF"/>
    <w:rsid w:val="007B4F4B"/>
    <w:rsid w:val="007B5142"/>
    <w:rsid w:val="007B5523"/>
    <w:rsid w:val="007B585F"/>
    <w:rsid w:val="007B5DAB"/>
    <w:rsid w:val="007B67EF"/>
    <w:rsid w:val="007B6AEA"/>
    <w:rsid w:val="007B6DE2"/>
    <w:rsid w:val="007B6FE7"/>
    <w:rsid w:val="007B71B0"/>
    <w:rsid w:val="007B765B"/>
    <w:rsid w:val="007B776A"/>
    <w:rsid w:val="007B7779"/>
    <w:rsid w:val="007B7970"/>
    <w:rsid w:val="007B7FA1"/>
    <w:rsid w:val="007C065E"/>
    <w:rsid w:val="007C0AE4"/>
    <w:rsid w:val="007C0BBE"/>
    <w:rsid w:val="007C1330"/>
    <w:rsid w:val="007C17A9"/>
    <w:rsid w:val="007C1A5E"/>
    <w:rsid w:val="007C21F3"/>
    <w:rsid w:val="007C2232"/>
    <w:rsid w:val="007C2408"/>
    <w:rsid w:val="007C250B"/>
    <w:rsid w:val="007C264C"/>
    <w:rsid w:val="007C2C14"/>
    <w:rsid w:val="007C3306"/>
    <w:rsid w:val="007C37BA"/>
    <w:rsid w:val="007C384D"/>
    <w:rsid w:val="007C385E"/>
    <w:rsid w:val="007C3B64"/>
    <w:rsid w:val="007C3D62"/>
    <w:rsid w:val="007C3E76"/>
    <w:rsid w:val="007C413C"/>
    <w:rsid w:val="007C4401"/>
    <w:rsid w:val="007C47A9"/>
    <w:rsid w:val="007C4842"/>
    <w:rsid w:val="007C4908"/>
    <w:rsid w:val="007C4A47"/>
    <w:rsid w:val="007C4C3D"/>
    <w:rsid w:val="007C4DAB"/>
    <w:rsid w:val="007C4FEF"/>
    <w:rsid w:val="007C576E"/>
    <w:rsid w:val="007C5AC3"/>
    <w:rsid w:val="007C5D25"/>
    <w:rsid w:val="007C5D8B"/>
    <w:rsid w:val="007C607E"/>
    <w:rsid w:val="007C608D"/>
    <w:rsid w:val="007C61B0"/>
    <w:rsid w:val="007C67F3"/>
    <w:rsid w:val="007C6E3B"/>
    <w:rsid w:val="007C7387"/>
    <w:rsid w:val="007C74F0"/>
    <w:rsid w:val="007C781B"/>
    <w:rsid w:val="007C795D"/>
    <w:rsid w:val="007D011A"/>
    <w:rsid w:val="007D0734"/>
    <w:rsid w:val="007D0EC0"/>
    <w:rsid w:val="007D1229"/>
    <w:rsid w:val="007D1766"/>
    <w:rsid w:val="007D19CE"/>
    <w:rsid w:val="007D1B7B"/>
    <w:rsid w:val="007D2243"/>
    <w:rsid w:val="007D228B"/>
    <w:rsid w:val="007D26E9"/>
    <w:rsid w:val="007D29C8"/>
    <w:rsid w:val="007D2D8B"/>
    <w:rsid w:val="007D2DEE"/>
    <w:rsid w:val="007D3243"/>
    <w:rsid w:val="007D3283"/>
    <w:rsid w:val="007D35FC"/>
    <w:rsid w:val="007D3D59"/>
    <w:rsid w:val="007D49A9"/>
    <w:rsid w:val="007D4F0D"/>
    <w:rsid w:val="007D5510"/>
    <w:rsid w:val="007D5535"/>
    <w:rsid w:val="007D562E"/>
    <w:rsid w:val="007D5698"/>
    <w:rsid w:val="007D5D39"/>
    <w:rsid w:val="007D6B9A"/>
    <w:rsid w:val="007D79E9"/>
    <w:rsid w:val="007D7B7F"/>
    <w:rsid w:val="007E0255"/>
    <w:rsid w:val="007E02CE"/>
    <w:rsid w:val="007E0D8A"/>
    <w:rsid w:val="007E0E8F"/>
    <w:rsid w:val="007E138D"/>
    <w:rsid w:val="007E1864"/>
    <w:rsid w:val="007E19BD"/>
    <w:rsid w:val="007E1DD2"/>
    <w:rsid w:val="007E2262"/>
    <w:rsid w:val="007E38EC"/>
    <w:rsid w:val="007E3937"/>
    <w:rsid w:val="007E395A"/>
    <w:rsid w:val="007E4430"/>
    <w:rsid w:val="007E493A"/>
    <w:rsid w:val="007E52A0"/>
    <w:rsid w:val="007E5E29"/>
    <w:rsid w:val="007E5E7C"/>
    <w:rsid w:val="007E6B15"/>
    <w:rsid w:val="007E6B6C"/>
    <w:rsid w:val="007E6C60"/>
    <w:rsid w:val="007E7162"/>
    <w:rsid w:val="007E779E"/>
    <w:rsid w:val="007F002B"/>
    <w:rsid w:val="007F0ECB"/>
    <w:rsid w:val="007F149D"/>
    <w:rsid w:val="007F14E3"/>
    <w:rsid w:val="007F1630"/>
    <w:rsid w:val="007F17B2"/>
    <w:rsid w:val="007F1CBA"/>
    <w:rsid w:val="007F1F88"/>
    <w:rsid w:val="007F20A4"/>
    <w:rsid w:val="007F2304"/>
    <w:rsid w:val="007F2AEB"/>
    <w:rsid w:val="007F303C"/>
    <w:rsid w:val="007F38A6"/>
    <w:rsid w:val="007F3CC1"/>
    <w:rsid w:val="007F3EB2"/>
    <w:rsid w:val="007F4184"/>
    <w:rsid w:val="007F47E0"/>
    <w:rsid w:val="007F5349"/>
    <w:rsid w:val="007F5531"/>
    <w:rsid w:val="007F5779"/>
    <w:rsid w:val="007F5A42"/>
    <w:rsid w:val="007F5D52"/>
    <w:rsid w:val="007F61B6"/>
    <w:rsid w:val="007F62C9"/>
    <w:rsid w:val="007F66B8"/>
    <w:rsid w:val="007F76EF"/>
    <w:rsid w:val="007F7D00"/>
    <w:rsid w:val="00800039"/>
    <w:rsid w:val="008003B4"/>
    <w:rsid w:val="00800565"/>
    <w:rsid w:val="0080061E"/>
    <w:rsid w:val="00800977"/>
    <w:rsid w:val="00800E8E"/>
    <w:rsid w:val="0080107A"/>
    <w:rsid w:val="00801221"/>
    <w:rsid w:val="00801356"/>
    <w:rsid w:val="0080155C"/>
    <w:rsid w:val="008015D3"/>
    <w:rsid w:val="008019DD"/>
    <w:rsid w:val="00801BEB"/>
    <w:rsid w:val="008020B1"/>
    <w:rsid w:val="00802145"/>
    <w:rsid w:val="00802C55"/>
    <w:rsid w:val="00803443"/>
    <w:rsid w:val="00803685"/>
    <w:rsid w:val="00803C2C"/>
    <w:rsid w:val="00803DCD"/>
    <w:rsid w:val="00804165"/>
    <w:rsid w:val="0080417C"/>
    <w:rsid w:val="00804408"/>
    <w:rsid w:val="00804DA9"/>
    <w:rsid w:val="008050AC"/>
    <w:rsid w:val="00805179"/>
    <w:rsid w:val="00805203"/>
    <w:rsid w:val="00805A61"/>
    <w:rsid w:val="00805AF9"/>
    <w:rsid w:val="00805CBF"/>
    <w:rsid w:val="00806BDF"/>
    <w:rsid w:val="00807169"/>
    <w:rsid w:val="008077DC"/>
    <w:rsid w:val="00807EF7"/>
    <w:rsid w:val="00810411"/>
    <w:rsid w:val="00810797"/>
    <w:rsid w:val="008107BC"/>
    <w:rsid w:val="00810B72"/>
    <w:rsid w:val="00811000"/>
    <w:rsid w:val="0081122B"/>
    <w:rsid w:val="0081161C"/>
    <w:rsid w:val="00811700"/>
    <w:rsid w:val="00811F4E"/>
    <w:rsid w:val="008124F3"/>
    <w:rsid w:val="008125BF"/>
    <w:rsid w:val="008128DD"/>
    <w:rsid w:val="008130BB"/>
    <w:rsid w:val="008131D0"/>
    <w:rsid w:val="00813262"/>
    <w:rsid w:val="008135D6"/>
    <w:rsid w:val="00813944"/>
    <w:rsid w:val="00813C78"/>
    <w:rsid w:val="008149C6"/>
    <w:rsid w:val="00814DFF"/>
    <w:rsid w:val="00815117"/>
    <w:rsid w:val="0081594F"/>
    <w:rsid w:val="008159E1"/>
    <w:rsid w:val="00815BB2"/>
    <w:rsid w:val="00815D3B"/>
    <w:rsid w:val="00815F25"/>
    <w:rsid w:val="0081601A"/>
    <w:rsid w:val="00816347"/>
    <w:rsid w:val="008164BC"/>
    <w:rsid w:val="008165B0"/>
    <w:rsid w:val="00816F60"/>
    <w:rsid w:val="008170F9"/>
    <w:rsid w:val="008173CC"/>
    <w:rsid w:val="00817B59"/>
    <w:rsid w:val="00817FB9"/>
    <w:rsid w:val="00820067"/>
    <w:rsid w:val="008205CA"/>
    <w:rsid w:val="0082060A"/>
    <w:rsid w:val="0082131F"/>
    <w:rsid w:val="008216C0"/>
    <w:rsid w:val="00821CE4"/>
    <w:rsid w:val="00821FA2"/>
    <w:rsid w:val="00822115"/>
    <w:rsid w:val="0082258F"/>
    <w:rsid w:val="00822AAB"/>
    <w:rsid w:val="00822E31"/>
    <w:rsid w:val="0082300A"/>
    <w:rsid w:val="008230E7"/>
    <w:rsid w:val="00823350"/>
    <w:rsid w:val="00823488"/>
    <w:rsid w:val="0082400C"/>
    <w:rsid w:val="0082418D"/>
    <w:rsid w:val="008243C7"/>
    <w:rsid w:val="008245A3"/>
    <w:rsid w:val="008249CE"/>
    <w:rsid w:val="00824CF0"/>
    <w:rsid w:val="00824E0F"/>
    <w:rsid w:val="008251F7"/>
    <w:rsid w:val="0082559B"/>
    <w:rsid w:val="00825D61"/>
    <w:rsid w:val="00825F1F"/>
    <w:rsid w:val="00825FD2"/>
    <w:rsid w:val="00826077"/>
    <w:rsid w:val="008261D0"/>
    <w:rsid w:val="008263CA"/>
    <w:rsid w:val="008263FF"/>
    <w:rsid w:val="00826600"/>
    <w:rsid w:val="008266C6"/>
    <w:rsid w:val="00826B61"/>
    <w:rsid w:val="00826BFA"/>
    <w:rsid w:val="008272F1"/>
    <w:rsid w:val="00830132"/>
    <w:rsid w:val="0083062A"/>
    <w:rsid w:val="00831E14"/>
    <w:rsid w:val="008323B6"/>
    <w:rsid w:val="0083241A"/>
    <w:rsid w:val="00832664"/>
    <w:rsid w:val="008328F1"/>
    <w:rsid w:val="00832F9F"/>
    <w:rsid w:val="0083351B"/>
    <w:rsid w:val="00834026"/>
    <w:rsid w:val="00834D16"/>
    <w:rsid w:val="00835290"/>
    <w:rsid w:val="00835415"/>
    <w:rsid w:val="008354E1"/>
    <w:rsid w:val="00835E35"/>
    <w:rsid w:val="008363D5"/>
    <w:rsid w:val="00836596"/>
    <w:rsid w:val="00836A81"/>
    <w:rsid w:val="0083703A"/>
    <w:rsid w:val="00837346"/>
    <w:rsid w:val="008375C1"/>
    <w:rsid w:val="008375F7"/>
    <w:rsid w:val="008378FB"/>
    <w:rsid w:val="00837957"/>
    <w:rsid w:val="00840976"/>
    <w:rsid w:val="00840AD2"/>
    <w:rsid w:val="00841201"/>
    <w:rsid w:val="00841772"/>
    <w:rsid w:val="00841A45"/>
    <w:rsid w:val="00841FA6"/>
    <w:rsid w:val="00842049"/>
    <w:rsid w:val="008422A5"/>
    <w:rsid w:val="00842696"/>
    <w:rsid w:val="008427BC"/>
    <w:rsid w:val="008428A1"/>
    <w:rsid w:val="00842B8D"/>
    <w:rsid w:val="0084302C"/>
    <w:rsid w:val="0084356E"/>
    <w:rsid w:val="0084362C"/>
    <w:rsid w:val="00843997"/>
    <w:rsid w:val="00843A02"/>
    <w:rsid w:val="00844303"/>
    <w:rsid w:val="008445EE"/>
    <w:rsid w:val="00844CFE"/>
    <w:rsid w:val="00844DF9"/>
    <w:rsid w:val="008464DD"/>
    <w:rsid w:val="00846ABC"/>
    <w:rsid w:val="00846D49"/>
    <w:rsid w:val="00846D5F"/>
    <w:rsid w:val="00847031"/>
    <w:rsid w:val="008471A6"/>
    <w:rsid w:val="0084730D"/>
    <w:rsid w:val="008475A7"/>
    <w:rsid w:val="00847ECC"/>
    <w:rsid w:val="00850697"/>
    <w:rsid w:val="00850DAE"/>
    <w:rsid w:val="00850FA7"/>
    <w:rsid w:val="00851523"/>
    <w:rsid w:val="008518C3"/>
    <w:rsid w:val="00851BC4"/>
    <w:rsid w:val="0085207B"/>
    <w:rsid w:val="008528B7"/>
    <w:rsid w:val="008529CA"/>
    <w:rsid w:val="00852AB5"/>
    <w:rsid w:val="00852EF6"/>
    <w:rsid w:val="00852EFB"/>
    <w:rsid w:val="00852F37"/>
    <w:rsid w:val="00852F98"/>
    <w:rsid w:val="00853189"/>
    <w:rsid w:val="00853368"/>
    <w:rsid w:val="008534C9"/>
    <w:rsid w:val="008534CC"/>
    <w:rsid w:val="00853B7B"/>
    <w:rsid w:val="00854124"/>
    <w:rsid w:val="008542EC"/>
    <w:rsid w:val="00854354"/>
    <w:rsid w:val="008547D9"/>
    <w:rsid w:val="00854995"/>
    <w:rsid w:val="00855046"/>
    <w:rsid w:val="008551E6"/>
    <w:rsid w:val="0085521E"/>
    <w:rsid w:val="00855680"/>
    <w:rsid w:val="008557EC"/>
    <w:rsid w:val="00855D05"/>
    <w:rsid w:val="00855EDF"/>
    <w:rsid w:val="00856078"/>
    <w:rsid w:val="0085620E"/>
    <w:rsid w:val="00856A00"/>
    <w:rsid w:val="00856C90"/>
    <w:rsid w:val="00857431"/>
    <w:rsid w:val="00857A91"/>
    <w:rsid w:val="00857EA9"/>
    <w:rsid w:val="00857EEE"/>
    <w:rsid w:val="008606DC"/>
    <w:rsid w:val="008607CE"/>
    <w:rsid w:val="00861210"/>
    <w:rsid w:val="00861493"/>
    <w:rsid w:val="008615E2"/>
    <w:rsid w:val="0086259C"/>
    <w:rsid w:val="00862650"/>
    <w:rsid w:val="008626C0"/>
    <w:rsid w:val="0086273B"/>
    <w:rsid w:val="008628EA"/>
    <w:rsid w:val="008639E7"/>
    <w:rsid w:val="008642B3"/>
    <w:rsid w:val="0086439B"/>
    <w:rsid w:val="008644B6"/>
    <w:rsid w:val="008648EA"/>
    <w:rsid w:val="00864D9E"/>
    <w:rsid w:val="00864EB9"/>
    <w:rsid w:val="008660D4"/>
    <w:rsid w:val="008662B2"/>
    <w:rsid w:val="00866BF2"/>
    <w:rsid w:val="00866F23"/>
    <w:rsid w:val="0086729E"/>
    <w:rsid w:val="00867624"/>
    <w:rsid w:val="00867C58"/>
    <w:rsid w:val="00867D01"/>
    <w:rsid w:val="00867D85"/>
    <w:rsid w:val="00870068"/>
    <w:rsid w:val="0087149A"/>
    <w:rsid w:val="00871BE1"/>
    <w:rsid w:val="00871CE3"/>
    <w:rsid w:val="0087217E"/>
    <w:rsid w:val="00872762"/>
    <w:rsid w:val="008729E6"/>
    <w:rsid w:val="00872BB2"/>
    <w:rsid w:val="00872D2B"/>
    <w:rsid w:val="00872F38"/>
    <w:rsid w:val="00873710"/>
    <w:rsid w:val="00873F3A"/>
    <w:rsid w:val="00874ED4"/>
    <w:rsid w:val="00875870"/>
    <w:rsid w:val="00876462"/>
    <w:rsid w:val="008766BD"/>
    <w:rsid w:val="0087698F"/>
    <w:rsid w:val="008773C4"/>
    <w:rsid w:val="00877F0E"/>
    <w:rsid w:val="008801B4"/>
    <w:rsid w:val="0088050B"/>
    <w:rsid w:val="00880752"/>
    <w:rsid w:val="00880799"/>
    <w:rsid w:val="00881020"/>
    <w:rsid w:val="00881B61"/>
    <w:rsid w:val="00882979"/>
    <w:rsid w:val="00883817"/>
    <w:rsid w:val="00883896"/>
    <w:rsid w:val="00883BB8"/>
    <w:rsid w:val="00884078"/>
    <w:rsid w:val="00884871"/>
    <w:rsid w:val="00884F45"/>
    <w:rsid w:val="0088503B"/>
    <w:rsid w:val="0088523F"/>
    <w:rsid w:val="00886332"/>
    <w:rsid w:val="0088654F"/>
    <w:rsid w:val="00886BC4"/>
    <w:rsid w:val="00886CD5"/>
    <w:rsid w:val="008873D2"/>
    <w:rsid w:val="00887603"/>
    <w:rsid w:val="00887F4C"/>
    <w:rsid w:val="008901D7"/>
    <w:rsid w:val="0089054B"/>
    <w:rsid w:val="00890C12"/>
    <w:rsid w:val="00891529"/>
    <w:rsid w:val="0089169C"/>
    <w:rsid w:val="008918B0"/>
    <w:rsid w:val="00891EE1"/>
    <w:rsid w:val="008940BC"/>
    <w:rsid w:val="00894291"/>
    <w:rsid w:val="008942AA"/>
    <w:rsid w:val="0089431C"/>
    <w:rsid w:val="008945CF"/>
    <w:rsid w:val="008948A5"/>
    <w:rsid w:val="008949FF"/>
    <w:rsid w:val="00894F9F"/>
    <w:rsid w:val="00894FC9"/>
    <w:rsid w:val="0089507A"/>
    <w:rsid w:val="008953D1"/>
    <w:rsid w:val="008956A0"/>
    <w:rsid w:val="00895750"/>
    <w:rsid w:val="00895B18"/>
    <w:rsid w:val="00895C3E"/>
    <w:rsid w:val="00896259"/>
    <w:rsid w:val="0089650A"/>
    <w:rsid w:val="0089672F"/>
    <w:rsid w:val="008967A3"/>
    <w:rsid w:val="00896D4F"/>
    <w:rsid w:val="00896ED2"/>
    <w:rsid w:val="0089710E"/>
    <w:rsid w:val="00897483"/>
    <w:rsid w:val="008974C0"/>
    <w:rsid w:val="008974E8"/>
    <w:rsid w:val="008A03D1"/>
    <w:rsid w:val="008A0F6C"/>
    <w:rsid w:val="008A1A2F"/>
    <w:rsid w:val="008A1C66"/>
    <w:rsid w:val="008A2002"/>
    <w:rsid w:val="008A2E47"/>
    <w:rsid w:val="008A33F4"/>
    <w:rsid w:val="008A3612"/>
    <w:rsid w:val="008A387A"/>
    <w:rsid w:val="008A3CD4"/>
    <w:rsid w:val="008A48EA"/>
    <w:rsid w:val="008A49D0"/>
    <w:rsid w:val="008A4A9D"/>
    <w:rsid w:val="008A4D92"/>
    <w:rsid w:val="008A5CB8"/>
    <w:rsid w:val="008A5CE7"/>
    <w:rsid w:val="008A6613"/>
    <w:rsid w:val="008A721A"/>
    <w:rsid w:val="008A73CE"/>
    <w:rsid w:val="008B06C6"/>
    <w:rsid w:val="008B0861"/>
    <w:rsid w:val="008B0AA9"/>
    <w:rsid w:val="008B12B2"/>
    <w:rsid w:val="008B13C4"/>
    <w:rsid w:val="008B16EF"/>
    <w:rsid w:val="008B1748"/>
    <w:rsid w:val="008B22FD"/>
    <w:rsid w:val="008B23A2"/>
    <w:rsid w:val="008B2588"/>
    <w:rsid w:val="008B28F6"/>
    <w:rsid w:val="008B320D"/>
    <w:rsid w:val="008B3408"/>
    <w:rsid w:val="008B371B"/>
    <w:rsid w:val="008B38AD"/>
    <w:rsid w:val="008B422E"/>
    <w:rsid w:val="008B4A5B"/>
    <w:rsid w:val="008B5DD8"/>
    <w:rsid w:val="008B5E20"/>
    <w:rsid w:val="008B6003"/>
    <w:rsid w:val="008B65F7"/>
    <w:rsid w:val="008B662B"/>
    <w:rsid w:val="008B681E"/>
    <w:rsid w:val="008B6D52"/>
    <w:rsid w:val="008B6E7D"/>
    <w:rsid w:val="008B6F9D"/>
    <w:rsid w:val="008B7C0F"/>
    <w:rsid w:val="008B7EF6"/>
    <w:rsid w:val="008B7F85"/>
    <w:rsid w:val="008C0209"/>
    <w:rsid w:val="008C04BC"/>
    <w:rsid w:val="008C05F4"/>
    <w:rsid w:val="008C2B27"/>
    <w:rsid w:val="008C2BC2"/>
    <w:rsid w:val="008C3187"/>
    <w:rsid w:val="008C3409"/>
    <w:rsid w:val="008C3985"/>
    <w:rsid w:val="008C3C12"/>
    <w:rsid w:val="008C3E5F"/>
    <w:rsid w:val="008C44B8"/>
    <w:rsid w:val="008C45BD"/>
    <w:rsid w:val="008C45FC"/>
    <w:rsid w:val="008C5281"/>
    <w:rsid w:val="008C571C"/>
    <w:rsid w:val="008C58E2"/>
    <w:rsid w:val="008C5A7B"/>
    <w:rsid w:val="008C5B55"/>
    <w:rsid w:val="008C5F7E"/>
    <w:rsid w:val="008C623C"/>
    <w:rsid w:val="008C62F7"/>
    <w:rsid w:val="008C642B"/>
    <w:rsid w:val="008C6C06"/>
    <w:rsid w:val="008C6C18"/>
    <w:rsid w:val="008C703D"/>
    <w:rsid w:val="008C7552"/>
    <w:rsid w:val="008C7ACB"/>
    <w:rsid w:val="008C7CC0"/>
    <w:rsid w:val="008C7D37"/>
    <w:rsid w:val="008C7E71"/>
    <w:rsid w:val="008C7E83"/>
    <w:rsid w:val="008C7F2B"/>
    <w:rsid w:val="008D06E0"/>
    <w:rsid w:val="008D07D3"/>
    <w:rsid w:val="008D08B3"/>
    <w:rsid w:val="008D2037"/>
    <w:rsid w:val="008D2327"/>
    <w:rsid w:val="008D2D47"/>
    <w:rsid w:val="008D2DB0"/>
    <w:rsid w:val="008D315D"/>
    <w:rsid w:val="008D322C"/>
    <w:rsid w:val="008D397E"/>
    <w:rsid w:val="008D3F14"/>
    <w:rsid w:val="008D3FB5"/>
    <w:rsid w:val="008D421E"/>
    <w:rsid w:val="008D43BF"/>
    <w:rsid w:val="008D4A9B"/>
    <w:rsid w:val="008D599A"/>
    <w:rsid w:val="008D5F1C"/>
    <w:rsid w:val="008D622A"/>
    <w:rsid w:val="008D62A8"/>
    <w:rsid w:val="008D6532"/>
    <w:rsid w:val="008D6AB6"/>
    <w:rsid w:val="008D6C0A"/>
    <w:rsid w:val="008D6F81"/>
    <w:rsid w:val="008D7731"/>
    <w:rsid w:val="008D7753"/>
    <w:rsid w:val="008D789F"/>
    <w:rsid w:val="008D7DC4"/>
    <w:rsid w:val="008D7DF0"/>
    <w:rsid w:val="008E0133"/>
    <w:rsid w:val="008E06B6"/>
    <w:rsid w:val="008E0729"/>
    <w:rsid w:val="008E0A4E"/>
    <w:rsid w:val="008E0D0F"/>
    <w:rsid w:val="008E101A"/>
    <w:rsid w:val="008E132E"/>
    <w:rsid w:val="008E1675"/>
    <w:rsid w:val="008E1B31"/>
    <w:rsid w:val="008E1F0C"/>
    <w:rsid w:val="008E1F3B"/>
    <w:rsid w:val="008E26EB"/>
    <w:rsid w:val="008E33E1"/>
    <w:rsid w:val="008E348D"/>
    <w:rsid w:val="008E364A"/>
    <w:rsid w:val="008E376C"/>
    <w:rsid w:val="008E3BC5"/>
    <w:rsid w:val="008E3CD0"/>
    <w:rsid w:val="008E3DC3"/>
    <w:rsid w:val="008E409D"/>
    <w:rsid w:val="008E46CC"/>
    <w:rsid w:val="008E4927"/>
    <w:rsid w:val="008E5CCB"/>
    <w:rsid w:val="008E63C8"/>
    <w:rsid w:val="008E658E"/>
    <w:rsid w:val="008E6785"/>
    <w:rsid w:val="008E699C"/>
    <w:rsid w:val="008E70A0"/>
    <w:rsid w:val="008E72D9"/>
    <w:rsid w:val="008E7662"/>
    <w:rsid w:val="008E7F64"/>
    <w:rsid w:val="008F003C"/>
    <w:rsid w:val="008F0119"/>
    <w:rsid w:val="008F01D1"/>
    <w:rsid w:val="008F02D0"/>
    <w:rsid w:val="008F032F"/>
    <w:rsid w:val="008F03B8"/>
    <w:rsid w:val="008F046B"/>
    <w:rsid w:val="008F06B8"/>
    <w:rsid w:val="008F0A76"/>
    <w:rsid w:val="008F0C69"/>
    <w:rsid w:val="008F1204"/>
    <w:rsid w:val="008F2128"/>
    <w:rsid w:val="008F2D0A"/>
    <w:rsid w:val="008F3055"/>
    <w:rsid w:val="008F35AC"/>
    <w:rsid w:val="008F3646"/>
    <w:rsid w:val="008F3A03"/>
    <w:rsid w:val="008F42A0"/>
    <w:rsid w:val="008F51F0"/>
    <w:rsid w:val="008F52CC"/>
    <w:rsid w:val="008F5B9C"/>
    <w:rsid w:val="008F5F18"/>
    <w:rsid w:val="008F660D"/>
    <w:rsid w:val="008F6CD2"/>
    <w:rsid w:val="008F7EBF"/>
    <w:rsid w:val="00900065"/>
    <w:rsid w:val="009006B2"/>
    <w:rsid w:val="00900869"/>
    <w:rsid w:val="00900A24"/>
    <w:rsid w:val="00900B2A"/>
    <w:rsid w:val="00900EE5"/>
    <w:rsid w:val="009010AF"/>
    <w:rsid w:val="0090134A"/>
    <w:rsid w:val="009013DD"/>
    <w:rsid w:val="009018B9"/>
    <w:rsid w:val="00901974"/>
    <w:rsid w:val="00901D77"/>
    <w:rsid w:val="0090258E"/>
    <w:rsid w:val="009029B1"/>
    <w:rsid w:val="00903103"/>
    <w:rsid w:val="0090315E"/>
    <w:rsid w:val="009037CE"/>
    <w:rsid w:val="00903984"/>
    <w:rsid w:val="00903A55"/>
    <w:rsid w:val="00903CF1"/>
    <w:rsid w:val="00903D3C"/>
    <w:rsid w:val="00903E41"/>
    <w:rsid w:val="00904140"/>
    <w:rsid w:val="00904C8B"/>
    <w:rsid w:val="00904D10"/>
    <w:rsid w:val="00904E98"/>
    <w:rsid w:val="0090573A"/>
    <w:rsid w:val="00905DA9"/>
    <w:rsid w:val="0090621D"/>
    <w:rsid w:val="00906673"/>
    <w:rsid w:val="0090682A"/>
    <w:rsid w:val="00906947"/>
    <w:rsid w:val="00906991"/>
    <w:rsid w:val="00906C94"/>
    <w:rsid w:val="00907A26"/>
    <w:rsid w:val="00907D27"/>
    <w:rsid w:val="00907E4B"/>
    <w:rsid w:val="009100FC"/>
    <w:rsid w:val="0091058A"/>
    <w:rsid w:val="0091091B"/>
    <w:rsid w:val="00910BF5"/>
    <w:rsid w:val="00911DA6"/>
    <w:rsid w:val="00911FFC"/>
    <w:rsid w:val="00912943"/>
    <w:rsid w:val="00912BD2"/>
    <w:rsid w:val="00912C05"/>
    <w:rsid w:val="00912DEA"/>
    <w:rsid w:val="009130E3"/>
    <w:rsid w:val="0091319A"/>
    <w:rsid w:val="009136AA"/>
    <w:rsid w:val="00914054"/>
    <w:rsid w:val="00914290"/>
    <w:rsid w:val="0091459F"/>
    <w:rsid w:val="00914C61"/>
    <w:rsid w:val="00914FD9"/>
    <w:rsid w:val="00915555"/>
    <w:rsid w:val="00915ADF"/>
    <w:rsid w:val="00916474"/>
    <w:rsid w:val="009164C4"/>
    <w:rsid w:val="0091650A"/>
    <w:rsid w:val="0091662A"/>
    <w:rsid w:val="00916631"/>
    <w:rsid w:val="00916D3D"/>
    <w:rsid w:val="00916D6C"/>
    <w:rsid w:val="009170B5"/>
    <w:rsid w:val="00917402"/>
    <w:rsid w:val="009178D2"/>
    <w:rsid w:val="00920107"/>
    <w:rsid w:val="0092071B"/>
    <w:rsid w:val="00920743"/>
    <w:rsid w:val="00920F4C"/>
    <w:rsid w:val="00921624"/>
    <w:rsid w:val="00921B01"/>
    <w:rsid w:val="00921E09"/>
    <w:rsid w:val="0092235D"/>
    <w:rsid w:val="009223DD"/>
    <w:rsid w:val="00922434"/>
    <w:rsid w:val="00922FCE"/>
    <w:rsid w:val="0092304B"/>
    <w:rsid w:val="00923459"/>
    <w:rsid w:val="0092380A"/>
    <w:rsid w:val="009239B8"/>
    <w:rsid w:val="00924479"/>
    <w:rsid w:val="00924E4A"/>
    <w:rsid w:val="00925086"/>
    <w:rsid w:val="00925596"/>
    <w:rsid w:val="009257B8"/>
    <w:rsid w:val="00925B8B"/>
    <w:rsid w:val="00926E05"/>
    <w:rsid w:val="00926F44"/>
    <w:rsid w:val="009272E9"/>
    <w:rsid w:val="0092778C"/>
    <w:rsid w:val="00927A8F"/>
    <w:rsid w:val="00927B34"/>
    <w:rsid w:val="00927B56"/>
    <w:rsid w:val="00927B61"/>
    <w:rsid w:val="00927B6E"/>
    <w:rsid w:val="0093033C"/>
    <w:rsid w:val="00930387"/>
    <w:rsid w:val="00930534"/>
    <w:rsid w:val="0093064D"/>
    <w:rsid w:val="00930D7A"/>
    <w:rsid w:val="00930EB3"/>
    <w:rsid w:val="00930FD6"/>
    <w:rsid w:val="0093163A"/>
    <w:rsid w:val="00931ABB"/>
    <w:rsid w:val="00931F09"/>
    <w:rsid w:val="0093233B"/>
    <w:rsid w:val="00932BF2"/>
    <w:rsid w:val="009330F1"/>
    <w:rsid w:val="0093349A"/>
    <w:rsid w:val="0093350C"/>
    <w:rsid w:val="00933C87"/>
    <w:rsid w:val="00933E1E"/>
    <w:rsid w:val="00934038"/>
    <w:rsid w:val="00934352"/>
    <w:rsid w:val="00934565"/>
    <w:rsid w:val="00934B5C"/>
    <w:rsid w:val="0093515E"/>
    <w:rsid w:val="009351D4"/>
    <w:rsid w:val="00935661"/>
    <w:rsid w:val="0093597D"/>
    <w:rsid w:val="00935CFE"/>
    <w:rsid w:val="009367D7"/>
    <w:rsid w:val="009370D8"/>
    <w:rsid w:val="0093746E"/>
    <w:rsid w:val="00937D82"/>
    <w:rsid w:val="009400AA"/>
    <w:rsid w:val="009409DD"/>
    <w:rsid w:val="00940EBC"/>
    <w:rsid w:val="00940F0E"/>
    <w:rsid w:val="0094128C"/>
    <w:rsid w:val="009415A1"/>
    <w:rsid w:val="00941C26"/>
    <w:rsid w:val="00942164"/>
    <w:rsid w:val="009425A3"/>
    <w:rsid w:val="00943501"/>
    <w:rsid w:val="00943630"/>
    <w:rsid w:val="00943668"/>
    <w:rsid w:val="00944097"/>
    <w:rsid w:val="0094409F"/>
    <w:rsid w:val="0094443F"/>
    <w:rsid w:val="009444D5"/>
    <w:rsid w:val="00944677"/>
    <w:rsid w:val="0094474A"/>
    <w:rsid w:val="00944DF6"/>
    <w:rsid w:val="00946E29"/>
    <w:rsid w:val="00946EFB"/>
    <w:rsid w:val="0094749E"/>
    <w:rsid w:val="0094763E"/>
    <w:rsid w:val="00947ACD"/>
    <w:rsid w:val="00950021"/>
    <w:rsid w:val="009501EA"/>
    <w:rsid w:val="0095020C"/>
    <w:rsid w:val="0095141D"/>
    <w:rsid w:val="00951545"/>
    <w:rsid w:val="009515C8"/>
    <w:rsid w:val="0095172F"/>
    <w:rsid w:val="00951965"/>
    <w:rsid w:val="00951B3A"/>
    <w:rsid w:val="0095237B"/>
    <w:rsid w:val="00952776"/>
    <w:rsid w:val="00952800"/>
    <w:rsid w:val="00952E79"/>
    <w:rsid w:val="00952F45"/>
    <w:rsid w:val="009533AB"/>
    <w:rsid w:val="0095379A"/>
    <w:rsid w:val="009537F1"/>
    <w:rsid w:val="00953D5E"/>
    <w:rsid w:val="00953F52"/>
    <w:rsid w:val="00954076"/>
    <w:rsid w:val="0095468C"/>
    <w:rsid w:val="009546E4"/>
    <w:rsid w:val="00954996"/>
    <w:rsid w:val="00955159"/>
    <w:rsid w:val="0095530B"/>
    <w:rsid w:val="009558BA"/>
    <w:rsid w:val="00955D6F"/>
    <w:rsid w:val="00955E99"/>
    <w:rsid w:val="00956129"/>
    <w:rsid w:val="009564FE"/>
    <w:rsid w:val="009565DF"/>
    <w:rsid w:val="00956E34"/>
    <w:rsid w:val="00957652"/>
    <w:rsid w:val="00957765"/>
    <w:rsid w:val="009579D1"/>
    <w:rsid w:val="00957DE8"/>
    <w:rsid w:val="009600BD"/>
    <w:rsid w:val="009602E0"/>
    <w:rsid w:val="00960EA2"/>
    <w:rsid w:val="00961155"/>
    <w:rsid w:val="009617E1"/>
    <w:rsid w:val="00961C6D"/>
    <w:rsid w:val="00961CF2"/>
    <w:rsid w:val="00961D9E"/>
    <w:rsid w:val="00961E38"/>
    <w:rsid w:val="009628D4"/>
    <w:rsid w:val="00962993"/>
    <w:rsid w:val="00962A2B"/>
    <w:rsid w:val="00962B3A"/>
    <w:rsid w:val="009630B8"/>
    <w:rsid w:val="00963258"/>
    <w:rsid w:val="00963305"/>
    <w:rsid w:val="00963577"/>
    <w:rsid w:val="00963C87"/>
    <w:rsid w:val="00963EEB"/>
    <w:rsid w:val="00964BD5"/>
    <w:rsid w:val="009660CE"/>
    <w:rsid w:val="009661C2"/>
    <w:rsid w:val="0096689C"/>
    <w:rsid w:val="0096698A"/>
    <w:rsid w:val="00966A2C"/>
    <w:rsid w:val="00966D29"/>
    <w:rsid w:val="00966D4F"/>
    <w:rsid w:val="00966DC4"/>
    <w:rsid w:val="00967025"/>
    <w:rsid w:val="0096706D"/>
    <w:rsid w:val="009671B8"/>
    <w:rsid w:val="009672DA"/>
    <w:rsid w:val="009675E2"/>
    <w:rsid w:val="009677F5"/>
    <w:rsid w:val="00967EA9"/>
    <w:rsid w:val="00967FFA"/>
    <w:rsid w:val="00970516"/>
    <w:rsid w:val="00970D79"/>
    <w:rsid w:val="00970E8D"/>
    <w:rsid w:val="00970F39"/>
    <w:rsid w:val="00970F47"/>
    <w:rsid w:val="0097107F"/>
    <w:rsid w:val="009712B5"/>
    <w:rsid w:val="009716D5"/>
    <w:rsid w:val="00971752"/>
    <w:rsid w:val="00972334"/>
    <w:rsid w:val="00972C33"/>
    <w:rsid w:val="00972CBD"/>
    <w:rsid w:val="00972FBB"/>
    <w:rsid w:val="00973733"/>
    <w:rsid w:val="00973F38"/>
    <w:rsid w:val="009740F5"/>
    <w:rsid w:val="00974A7E"/>
    <w:rsid w:val="00975B2F"/>
    <w:rsid w:val="009762A5"/>
    <w:rsid w:val="00976797"/>
    <w:rsid w:val="009769C0"/>
    <w:rsid w:val="00976A8F"/>
    <w:rsid w:val="00976B27"/>
    <w:rsid w:val="009772E1"/>
    <w:rsid w:val="00977ECA"/>
    <w:rsid w:val="00980955"/>
    <w:rsid w:val="00980A88"/>
    <w:rsid w:val="009812C7"/>
    <w:rsid w:val="009815BC"/>
    <w:rsid w:val="00981748"/>
    <w:rsid w:val="00981972"/>
    <w:rsid w:val="00981A01"/>
    <w:rsid w:val="00981F89"/>
    <w:rsid w:val="009821B0"/>
    <w:rsid w:val="00982E09"/>
    <w:rsid w:val="00983160"/>
    <w:rsid w:val="009835B5"/>
    <w:rsid w:val="00983604"/>
    <w:rsid w:val="009836BD"/>
    <w:rsid w:val="0098384A"/>
    <w:rsid w:val="00983880"/>
    <w:rsid w:val="009838F6"/>
    <w:rsid w:val="00983B4A"/>
    <w:rsid w:val="0098400F"/>
    <w:rsid w:val="0098410C"/>
    <w:rsid w:val="00984648"/>
    <w:rsid w:val="009847BA"/>
    <w:rsid w:val="00984837"/>
    <w:rsid w:val="00984E92"/>
    <w:rsid w:val="00985401"/>
    <w:rsid w:val="0098562C"/>
    <w:rsid w:val="00985640"/>
    <w:rsid w:val="00985669"/>
    <w:rsid w:val="00985960"/>
    <w:rsid w:val="00986184"/>
    <w:rsid w:val="009862CA"/>
    <w:rsid w:val="00986807"/>
    <w:rsid w:val="00986A6C"/>
    <w:rsid w:val="00986D66"/>
    <w:rsid w:val="00986F6F"/>
    <w:rsid w:val="0098734F"/>
    <w:rsid w:val="00987C85"/>
    <w:rsid w:val="00990137"/>
    <w:rsid w:val="00990ADE"/>
    <w:rsid w:val="00990B5F"/>
    <w:rsid w:val="0099115C"/>
    <w:rsid w:val="0099117C"/>
    <w:rsid w:val="00991BB1"/>
    <w:rsid w:val="00991DBD"/>
    <w:rsid w:val="00992863"/>
    <w:rsid w:val="00992A79"/>
    <w:rsid w:val="00992DC5"/>
    <w:rsid w:val="00992F01"/>
    <w:rsid w:val="00992F2F"/>
    <w:rsid w:val="00992FFA"/>
    <w:rsid w:val="0099325A"/>
    <w:rsid w:val="00993AF8"/>
    <w:rsid w:val="0099403D"/>
    <w:rsid w:val="00994B38"/>
    <w:rsid w:val="00994BFD"/>
    <w:rsid w:val="009955D4"/>
    <w:rsid w:val="00995BD8"/>
    <w:rsid w:val="00995CDA"/>
    <w:rsid w:val="00995DEC"/>
    <w:rsid w:val="0099642B"/>
    <w:rsid w:val="009968D0"/>
    <w:rsid w:val="00996FCF"/>
    <w:rsid w:val="00997131"/>
    <w:rsid w:val="00997776"/>
    <w:rsid w:val="00997A63"/>
    <w:rsid w:val="00997AFE"/>
    <w:rsid w:val="00997B48"/>
    <w:rsid w:val="009A0E95"/>
    <w:rsid w:val="009A1414"/>
    <w:rsid w:val="009A18D2"/>
    <w:rsid w:val="009A23F7"/>
    <w:rsid w:val="009A2D80"/>
    <w:rsid w:val="009A4626"/>
    <w:rsid w:val="009A4E38"/>
    <w:rsid w:val="009A56E8"/>
    <w:rsid w:val="009A5A77"/>
    <w:rsid w:val="009A5E24"/>
    <w:rsid w:val="009A5EDF"/>
    <w:rsid w:val="009A6F7D"/>
    <w:rsid w:val="009A7675"/>
    <w:rsid w:val="009A77DF"/>
    <w:rsid w:val="009A7DB9"/>
    <w:rsid w:val="009A7DDE"/>
    <w:rsid w:val="009B04DF"/>
    <w:rsid w:val="009B072A"/>
    <w:rsid w:val="009B07B1"/>
    <w:rsid w:val="009B0A45"/>
    <w:rsid w:val="009B1009"/>
    <w:rsid w:val="009B11CD"/>
    <w:rsid w:val="009B1279"/>
    <w:rsid w:val="009B18C9"/>
    <w:rsid w:val="009B1A0D"/>
    <w:rsid w:val="009B1E30"/>
    <w:rsid w:val="009B1EA3"/>
    <w:rsid w:val="009B1F83"/>
    <w:rsid w:val="009B2B7B"/>
    <w:rsid w:val="009B2BC3"/>
    <w:rsid w:val="009B2EEF"/>
    <w:rsid w:val="009B2FC8"/>
    <w:rsid w:val="009B319F"/>
    <w:rsid w:val="009B3B45"/>
    <w:rsid w:val="009B3BDC"/>
    <w:rsid w:val="009B3D34"/>
    <w:rsid w:val="009B3DC3"/>
    <w:rsid w:val="009B4C97"/>
    <w:rsid w:val="009B51D0"/>
    <w:rsid w:val="009B536A"/>
    <w:rsid w:val="009B54C5"/>
    <w:rsid w:val="009B567C"/>
    <w:rsid w:val="009B5AE2"/>
    <w:rsid w:val="009B61D5"/>
    <w:rsid w:val="009B68C1"/>
    <w:rsid w:val="009B6D07"/>
    <w:rsid w:val="009B6EB8"/>
    <w:rsid w:val="009B7AF9"/>
    <w:rsid w:val="009B7E11"/>
    <w:rsid w:val="009C0626"/>
    <w:rsid w:val="009C06F5"/>
    <w:rsid w:val="009C07BD"/>
    <w:rsid w:val="009C08DB"/>
    <w:rsid w:val="009C0BFA"/>
    <w:rsid w:val="009C14A5"/>
    <w:rsid w:val="009C14FD"/>
    <w:rsid w:val="009C1651"/>
    <w:rsid w:val="009C1797"/>
    <w:rsid w:val="009C17B4"/>
    <w:rsid w:val="009C1810"/>
    <w:rsid w:val="009C19CA"/>
    <w:rsid w:val="009C1BAC"/>
    <w:rsid w:val="009C1C17"/>
    <w:rsid w:val="009C1C91"/>
    <w:rsid w:val="009C29E7"/>
    <w:rsid w:val="009C2FC8"/>
    <w:rsid w:val="009C3905"/>
    <w:rsid w:val="009C3B25"/>
    <w:rsid w:val="009C3BE6"/>
    <w:rsid w:val="009C3C6F"/>
    <w:rsid w:val="009C42EF"/>
    <w:rsid w:val="009C436E"/>
    <w:rsid w:val="009C4877"/>
    <w:rsid w:val="009C4A10"/>
    <w:rsid w:val="009C4D6F"/>
    <w:rsid w:val="009C4DDA"/>
    <w:rsid w:val="009C5E01"/>
    <w:rsid w:val="009C60A1"/>
    <w:rsid w:val="009C63A3"/>
    <w:rsid w:val="009C6794"/>
    <w:rsid w:val="009C682D"/>
    <w:rsid w:val="009C6832"/>
    <w:rsid w:val="009C693E"/>
    <w:rsid w:val="009C71C1"/>
    <w:rsid w:val="009C74D2"/>
    <w:rsid w:val="009C7839"/>
    <w:rsid w:val="009C7A84"/>
    <w:rsid w:val="009C7E59"/>
    <w:rsid w:val="009C7F2D"/>
    <w:rsid w:val="009D0520"/>
    <w:rsid w:val="009D073D"/>
    <w:rsid w:val="009D09A7"/>
    <w:rsid w:val="009D0D87"/>
    <w:rsid w:val="009D0EC8"/>
    <w:rsid w:val="009D1AEB"/>
    <w:rsid w:val="009D2085"/>
    <w:rsid w:val="009D2A11"/>
    <w:rsid w:val="009D2AD7"/>
    <w:rsid w:val="009D2BF8"/>
    <w:rsid w:val="009D306C"/>
    <w:rsid w:val="009D30CC"/>
    <w:rsid w:val="009D3396"/>
    <w:rsid w:val="009D3531"/>
    <w:rsid w:val="009D3AE1"/>
    <w:rsid w:val="009D3DA0"/>
    <w:rsid w:val="009D40DB"/>
    <w:rsid w:val="009D4935"/>
    <w:rsid w:val="009D512D"/>
    <w:rsid w:val="009D5467"/>
    <w:rsid w:val="009D54CD"/>
    <w:rsid w:val="009D574C"/>
    <w:rsid w:val="009D6108"/>
    <w:rsid w:val="009D6980"/>
    <w:rsid w:val="009D6A39"/>
    <w:rsid w:val="009D6BF6"/>
    <w:rsid w:val="009D6D86"/>
    <w:rsid w:val="009D6E83"/>
    <w:rsid w:val="009D6FEE"/>
    <w:rsid w:val="009D705B"/>
    <w:rsid w:val="009D730C"/>
    <w:rsid w:val="009D773A"/>
    <w:rsid w:val="009E007F"/>
    <w:rsid w:val="009E0550"/>
    <w:rsid w:val="009E08F7"/>
    <w:rsid w:val="009E12B7"/>
    <w:rsid w:val="009E13D0"/>
    <w:rsid w:val="009E13DF"/>
    <w:rsid w:val="009E158D"/>
    <w:rsid w:val="009E19B8"/>
    <w:rsid w:val="009E1CDE"/>
    <w:rsid w:val="009E1F10"/>
    <w:rsid w:val="009E1F41"/>
    <w:rsid w:val="009E2974"/>
    <w:rsid w:val="009E3186"/>
    <w:rsid w:val="009E331E"/>
    <w:rsid w:val="009E3568"/>
    <w:rsid w:val="009E3B1E"/>
    <w:rsid w:val="009E40B2"/>
    <w:rsid w:val="009E42C3"/>
    <w:rsid w:val="009E4761"/>
    <w:rsid w:val="009E4B85"/>
    <w:rsid w:val="009E4C73"/>
    <w:rsid w:val="009E4C9E"/>
    <w:rsid w:val="009E5172"/>
    <w:rsid w:val="009E57A9"/>
    <w:rsid w:val="009E5A3D"/>
    <w:rsid w:val="009E6313"/>
    <w:rsid w:val="009E658B"/>
    <w:rsid w:val="009E6872"/>
    <w:rsid w:val="009E6B82"/>
    <w:rsid w:val="009E701B"/>
    <w:rsid w:val="009E7A38"/>
    <w:rsid w:val="009F0351"/>
    <w:rsid w:val="009F0363"/>
    <w:rsid w:val="009F0708"/>
    <w:rsid w:val="009F0749"/>
    <w:rsid w:val="009F083C"/>
    <w:rsid w:val="009F0D11"/>
    <w:rsid w:val="009F1351"/>
    <w:rsid w:val="009F155A"/>
    <w:rsid w:val="009F16D7"/>
    <w:rsid w:val="009F1B5D"/>
    <w:rsid w:val="009F1E1D"/>
    <w:rsid w:val="009F2204"/>
    <w:rsid w:val="009F2ED9"/>
    <w:rsid w:val="009F330D"/>
    <w:rsid w:val="009F3453"/>
    <w:rsid w:val="009F38ED"/>
    <w:rsid w:val="009F3D9A"/>
    <w:rsid w:val="009F3E33"/>
    <w:rsid w:val="009F3EEA"/>
    <w:rsid w:val="009F3EFA"/>
    <w:rsid w:val="009F3FDA"/>
    <w:rsid w:val="009F52DA"/>
    <w:rsid w:val="009F535E"/>
    <w:rsid w:val="009F53C6"/>
    <w:rsid w:val="009F58BB"/>
    <w:rsid w:val="009F67E3"/>
    <w:rsid w:val="009F68D4"/>
    <w:rsid w:val="009F69EE"/>
    <w:rsid w:val="009F6EB8"/>
    <w:rsid w:val="009F6F2F"/>
    <w:rsid w:val="00A00186"/>
    <w:rsid w:val="00A005B0"/>
    <w:rsid w:val="00A00E7E"/>
    <w:rsid w:val="00A0135A"/>
    <w:rsid w:val="00A013D8"/>
    <w:rsid w:val="00A01B27"/>
    <w:rsid w:val="00A021E0"/>
    <w:rsid w:val="00A0268F"/>
    <w:rsid w:val="00A0289D"/>
    <w:rsid w:val="00A02F1A"/>
    <w:rsid w:val="00A031E7"/>
    <w:rsid w:val="00A044B7"/>
    <w:rsid w:val="00A04505"/>
    <w:rsid w:val="00A04519"/>
    <w:rsid w:val="00A04BF7"/>
    <w:rsid w:val="00A05043"/>
    <w:rsid w:val="00A05945"/>
    <w:rsid w:val="00A05C26"/>
    <w:rsid w:val="00A061DD"/>
    <w:rsid w:val="00A062A4"/>
    <w:rsid w:val="00A065AC"/>
    <w:rsid w:val="00A06CF3"/>
    <w:rsid w:val="00A06F51"/>
    <w:rsid w:val="00A07067"/>
    <w:rsid w:val="00A0714A"/>
    <w:rsid w:val="00A07320"/>
    <w:rsid w:val="00A07360"/>
    <w:rsid w:val="00A074EB"/>
    <w:rsid w:val="00A078AB"/>
    <w:rsid w:val="00A07AB9"/>
    <w:rsid w:val="00A07DCA"/>
    <w:rsid w:val="00A100B5"/>
    <w:rsid w:val="00A10276"/>
    <w:rsid w:val="00A104CC"/>
    <w:rsid w:val="00A10806"/>
    <w:rsid w:val="00A109B5"/>
    <w:rsid w:val="00A113A8"/>
    <w:rsid w:val="00A12437"/>
    <w:rsid w:val="00A12514"/>
    <w:rsid w:val="00A12650"/>
    <w:rsid w:val="00A12780"/>
    <w:rsid w:val="00A1286F"/>
    <w:rsid w:val="00A12A96"/>
    <w:rsid w:val="00A132C1"/>
    <w:rsid w:val="00A132E3"/>
    <w:rsid w:val="00A13B68"/>
    <w:rsid w:val="00A13CE9"/>
    <w:rsid w:val="00A14609"/>
    <w:rsid w:val="00A14744"/>
    <w:rsid w:val="00A149D2"/>
    <w:rsid w:val="00A14F53"/>
    <w:rsid w:val="00A14FB9"/>
    <w:rsid w:val="00A15107"/>
    <w:rsid w:val="00A15118"/>
    <w:rsid w:val="00A159D4"/>
    <w:rsid w:val="00A15CC7"/>
    <w:rsid w:val="00A15D36"/>
    <w:rsid w:val="00A163D5"/>
    <w:rsid w:val="00A16540"/>
    <w:rsid w:val="00A16613"/>
    <w:rsid w:val="00A166AC"/>
    <w:rsid w:val="00A166E4"/>
    <w:rsid w:val="00A16D3B"/>
    <w:rsid w:val="00A175ED"/>
    <w:rsid w:val="00A178DC"/>
    <w:rsid w:val="00A17D81"/>
    <w:rsid w:val="00A17DDC"/>
    <w:rsid w:val="00A20BE8"/>
    <w:rsid w:val="00A21BFC"/>
    <w:rsid w:val="00A21C69"/>
    <w:rsid w:val="00A21D3A"/>
    <w:rsid w:val="00A225F8"/>
    <w:rsid w:val="00A226D2"/>
    <w:rsid w:val="00A23507"/>
    <w:rsid w:val="00A23816"/>
    <w:rsid w:val="00A23E9E"/>
    <w:rsid w:val="00A2421D"/>
    <w:rsid w:val="00A24430"/>
    <w:rsid w:val="00A2449D"/>
    <w:rsid w:val="00A25210"/>
    <w:rsid w:val="00A25AFB"/>
    <w:rsid w:val="00A25C0A"/>
    <w:rsid w:val="00A25CCF"/>
    <w:rsid w:val="00A26014"/>
    <w:rsid w:val="00A260DC"/>
    <w:rsid w:val="00A26152"/>
    <w:rsid w:val="00A266ED"/>
    <w:rsid w:val="00A27172"/>
    <w:rsid w:val="00A27200"/>
    <w:rsid w:val="00A30030"/>
    <w:rsid w:val="00A30491"/>
    <w:rsid w:val="00A305E2"/>
    <w:rsid w:val="00A30BAF"/>
    <w:rsid w:val="00A30BB6"/>
    <w:rsid w:val="00A30E75"/>
    <w:rsid w:val="00A30FEB"/>
    <w:rsid w:val="00A31035"/>
    <w:rsid w:val="00A31836"/>
    <w:rsid w:val="00A318E2"/>
    <w:rsid w:val="00A31AD3"/>
    <w:rsid w:val="00A31B2C"/>
    <w:rsid w:val="00A31D94"/>
    <w:rsid w:val="00A31DDC"/>
    <w:rsid w:val="00A31ED6"/>
    <w:rsid w:val="00A322C9"/>
    <w:rsid w:val="00A32C90"/>
    <w:rsid w:val="00A32F3E"/>
    <w:rsid w:val="00A32F51"/>
    <w:rsid w:val="00A3325D"/>
    <w:rsid w:val="00A337DE"/>
    <w:rsid w:val="00A34915"/>
    <w:rsid w:val="00A34A9E"/>
    <w:rsid w:val="00A34AD2"/>
    <w:rsid w:val="00A359B4"/>
    <w:rsid w:val="00A35CAC"/>
    <w:rsid w:val="00A35CBD"/>
    <w:rsid w:val="00A362F0"/>
    <w:rsid w:val="00A3660E"/>
    <w:rsid w:val="00A3663D"/>
    <w:rsid w:val="00A3690F"/>
    <w:rsid w:val="00A36B30"/>
    <w:rsid w:val="00A36D16"/>
    <w:rsid w:val="00A36E4C"/>
    <w:rsid w:val="00A370C9"/>
    <w:rsid w:val="00A3716B"/>
    <w:rsid w:val="00A37622"/>
    <w:rsid w:val="00A37AAA"/>
    <w:rsid w:val="00A40034"/>
    <w:rsid w:val="00A40298"/>
    <w:rsid w:val="00A40612"/>
    <w:rsid w:val="00A406C8"/>
    <w:rsid w:val="00A406F7"/>
    <w:rsid w:val="00A408C6"/>
    <w:rsid w:val="00A41509"/>
    <w:rsid w:val="00A418AC"/>
    <w:rsid w:val="00A418B0"/>
    <w:rsid w:val="00A41C0D"/>
    <w:rsid w:val="00A42033"/>
    <w:rsid w:val="00A426F5"/>
    <w:rsid w:val="00A42ACA"/>
    <w:rsid w:val="00A43A9D"/>
    <w:rsid w:val="00A43FF0"/>
    <w:rsid w:val="00A44038"/>
    <w:rsid w:val="00A4444D"/>
    <w:rsid w:val="00A44D40"/>
    <w:rsid w:val="00A451AB"/>
    <w:rsid w:val="00A45921"/>
    <w:rsid w:val="00A46257"/>
    <w:rsid w:val="00A464D3"/>
    <w:rsid w:val="00A4656E"/>
    <w:rsid w:val="00A46598"/>
    <w:rsid w:val="00A46721"/>
    <w:rsid w:val="00A471BA"/>
    <w:rsid w:val="00A47A8C"/>
    <w:rsid w:val="00A50EE6"/>
    <w:rsid w:val="00A5179D"/>
    <w:rsid w:val="00A52212"/>
    <w:rsid w:val="00A52351"/>
    <w:rsid w:val="00A52E41"/>
    <w:rsid w:val="00A52F49"/>
    <w:rsid w:val="00A53166"/>
    <w:rsid w:val="00A534DD"/>
    <w:rsid w:val="00A53A6A"/>
    <w:rsid w:val="00A53CB7"/>
    <w:rsid w:val="00A53FC5"/>
    <w:rsid w:val="00A5417A"/>
    <w:rsid w:val="00A54242"/>
    <w:rsid w:val="00A542E3"/>
    <w:rsid w:val="00A546DA"/>
    <w:rsid w:val="00A548E6"/>
    <w:rsid w:val="00A54957"/>
    <w:rsid w:val="00A54BED"/>
    <w:rsid w:val="00A54EA8"/>
    <w:rsid w:val="00A5571A"/>
    <w:rsid w:val="00A5580D"/>
    <w:rsid w:val="00A55DBD"/>
    <w:rsid w:val="00A55E5B"/>
    <w:rsid w:val="00A56AC8"/>
    <w:rsid w:val="00A56B5B"/>
    <w:rsid w:val="00A5728C"/>
    <w:rsid w:val="00A57317"/>
    <w:rsid w:val="00A5736F"/>
    <w:rsid w:val="00A5741B"/>
    <w:rsid w:val="00A57600"/>
    <w:rsid w:val="00A57C48"/>
    <w:rsid w:val="00A57EA0"/>
    <w:rsid w:val="00A602DE"/>
    <w:rsid w:val="00A606A1"/>
    <w:rsid w:val="00A607B3"/>
    <w:rsid w:val="00A60A32"/>
    <w:rsid w:val="00A60A51"/>
    <w:rsid w:val="00A60FB8"/>
    <w:rsid w:val="00A619C7"/>
    <w:rsid w:val="00A62BD4"/>
    <w:rsid w:val="00A62E96"/>
    <w:rsid w:val="00A6342F"/>
    <w:rsid w:val="00A63D9D"/>
    <w:rsid w:val="00A6404C"/>
    <w:rsid w:val="00A64559"/>
    <w:rsid w:val="00A64831"/>
    <w:rsid w:val="00A65556"/>
    <w:rsid w:val="00A65DB9"/>
    <w:rsid w:val="00A66231"/>
    <w:rsid w:val="00A6627B"/>
    <w:rsid w:val="00A66917"/>
    <w:rsid w:val="00A669CA"/>
    <w:rsid w:val="00A671BB"/>
    <w:rsid w:val="00A671EB"/>
    <w:rsid w:val="00A67262"/>
    <w:rsid w:val="00A67CF4"/>
    <w:rsid w:val="00A67FAB"/>
    <w:rsid w:val="00A70388"/>
    <w:rsid w:val="00A703FF"/>
    <w:rsid w:val="00A718CB"/>
    <w:rsid w:val="00A719B2"/>
    <w:rsid w:val="00A71CBF"/>
    <w:rsid w:val="00A722E5"/>
    <w:rsid w:val="00A72493"/>
    <w:rsid w:val="00A73129"/>
    <w:rsid w:val="00A7315E"/>
    <w:rsid w:val="00A7337A"/>
    <w:rsid w:val="00A736E3"/>
    <w:rsid w:val="00A73CDB"/>
    <w:rsid w:val="00A73D16"/>
    <w:rsid w:val="00A740AE"/>
    <w:rsid w:val="00A7426E"/>
    <w:rsid w:val="00A74501"/>
    <w:rsid w:val="00A74770"/>
    <w:rsid w:val="00A74793"/>
    <w:rsid w:val="00A751EA"/>
    <w:rsid w:val="00A759B1"/>
    <w:rsid w:val="00A75CF0"/>
    <w:rsid w:val="00A75ED6"/>
    <w:rsid w:val="00A76432"/>
    <w:rsid w:val="00A7686A"/>
    <w:rsid w:val="00A769F0"/>
    <w:rsid w:val="00A77CD7"/>
    <w:rsid w:val="00A800A4"/>
    <w:rsid w:val="00A80171"/>
    <w:rsid w:val="00A801BD"/>
    <w:rsid w:val="00A80D60"/>
    <w:rsid w:val="00A812A7"/>
    <w:rsid w:val="00A8148C"/>
    <w:rsid w:val="00A8160E"/>
    <w:rsid w:val="00A8197E"/>
    <w:rsid w:val="00A821B9"/>
    <w:rsid w:val="00A829E8"/>
    <w:rsid w:val="00A82B1C"/>
    <w:rsid w:val="00A82F37"/>
    <w:rsid w:val="00A83B79"/>
    <w:rsid w:val="00A84057"/>
    <w:rsid w:val="00A8447C"/>
    <w:rsid w:val="00A844BE"/>
    <w:rsid w:val="00A8477D"/>
    <w:rsid w:val="00A84A2E"/>
    <w:rsid w:val="00A84A4A"/>
    <w:rsid w:val="00A84C96"/>
    <w:rsid w:val="00A8601C"/>
    <w:rsid w:val="00A86899"/>
    <w:rsid w:val="00A86D5B"/>
    <w:rsid w:val="00A8714B"/>
    <w:rsid w:val="00A87248"/>
    <w:rsid w:val="00A87E01"/>
    <w:rsid w:val="00A90862"/>
    <w:rsid w:val="00A90F28"/>
    <w:rsid w:val="00A9118C"/>
    <w:rsid w:val="00A9147A"/>
    <w:rsid w:val="00A914F2"/>
    <w:rsid w:val="00A916D2"/>
    <w:rsid w:val="00A91E82"/>
    <w:rsid w:val="00A92726"/>
    <w:rsid w:val="00A92CE6"/>
    <w:rsid w:val="00A92EEF"/>
    <w:rsid w:val="00A93598"/>
    <w:rsid w:val="00A938E2"/>
    <w:rsid w:val="00A9456C"/>
    <w:rsid w:val="00A94749"/>
    <w:rsid w:val="00A9521E"/>
    <w:rsid w:val="00A956D2"/>
    <w:rsid w:val="00A95A7E"/>
    <w:rsid w:val="00A95C40"/>
    <w:rsid w:val="00A95CA4"/>
    <w:rsid w:val="00A95CEA"/>
    <w:rsid w:val="00A96224"/>
    <w:rsid w:val="00A96302"/>
    <w:rsid w:val="00A964B7"/>
    <w:rsid w:val="00A96566"/>
    <w:rsid w:val="00A96DBB"/>
    <w:rsid w:val="00A972B5"/>
    <w:rsid w:val="00A97D74"/>
    <w:rsid w:val="00AA05EE"/>
    <w:rsid w:val="00AA05F0"/>
    <w:rsid w:val="00AA076B"/>
    <w:rsid w:val="00AA1127"/>
    <w:rsid w:val="00AA125B"/>
    <w:rsid w:val="00AA13F9"/>
    <w:rsid w:val="00AA15D1"/>
    <w:rsid w:val="00AA16DA"/>
    <w:rsid w:val="00AA1B1B"/>
    <w:rsid w:val="00AA241B"/>
    <w:rsid w:val="00AA2C55"/>
    <w:rsid w:val="00AA2E1D"/>
    <w:rsid w:val="00AA3469"/>
    <w:rsid w:val="00AA348D"/>
    <w:rsid w:val="00AA437A"/>
    <w:rsid w:val="00AA4483"/>
    <w:rsid w:val="00AA4592"/>
    <w:rsid w:val="00AA480A"/>
    <w:rsid w:val="00AA51F3"/>
    <w:rsid w:val="00AA5DC3"/>
    <w:rsid w:val="00AA62C5"/>
    <w:rsid w:val="00AA63CE"/>
    <w:rsid w:val="00AA6632"/>
    <w:rsid w:val="00AA6689"/>
    <w:rsid w:val="00AA6992"/>
    <w:rsid w:val="00AA6BF9"/>
    <w:rsid w:val="00AA70D0"/>
    <w:rsid w:val="00AA7193"/>
    <w:rsid w:val="00AA761A"/>
    <w:rsid w:val="00AA7B7F"/>
    <w:rsid w:val="00AB0285"/>
    <w:rsid w:val="00AB0557"/>
    <w:rsid w:val="00AB0A68"/>
    <w:rsid w:val="00AB0C62"/>
    <w:rsid w:val="00AB0F07"/>
    <w:rsid w:val="00AB11CA"/>
    <w:rsid w:val="00AB1229"/>
    <w:rsid w:val="00AB1253"/>
    <w:rsid w:val="00AB148C"/>
    <w:rsid w:val="00AB16E9"/>
    <w:rsid w:val="00AB1808"/>
    <w:rsid w:val="00AB22CF"/>
    <w:rsid w:val="00AB2CAF"/>
    <w:rsid w:val="00AB2FBD"/>
    <w:rsid w:val="00AB3918"/>
    <w:rsid w:val="00AB3A60"/>
    <w:rsid w:val="00AB3CBA"/>
    <w:rsid w:val="00AB3E23"/>
    <w:rsid w:val="00AB4094"/>
    <w:rsid w:val="00AB40A6"/>
    <w:rsid w:val="00AB40B4"/>
    <w:rsid w:val="00AB4208"/>
    <w:rsid w:val="00AB45CD"/>
    <w:rsid w:val="00AB4DD8"/>
    <w:rsid w:val="00AB4E43"/>
    <w:rsid w:val="00AB500A"/>
    <w:rsid w:val="00AB51C9"/>
    <w:rsid w:val="00AB54AF"/>
    <w:rsid w:val="00AB557D"/>
    <w:rsid w:val="00AB55CD"/>
    <w:rsid w:val="00AB55D0"/>
    <w:rsid w:val="00AB5AF5"/>
    <w:rsid w:val="00AB5B13"/>
    <w:rsid w:val="00AB6E5A"/>
    <w:rsid w:val="00AB7CFE"/>
    <w:rsid w:val="00AB7F1C"/>
    <w:rsid w:val="00AC07B3"/>
    <w:rsid w:val="00AC0D8C"/>
    <w:rsid w:val="00AC0FC9"/>
    <w:rsid w:val="00AC10FA"/>
    <w:rsid w:val="00AC2B97"/>
    <w:rsid w:val="00AC2EF3"/>
    <w:rsid w:val="00AC359D"/>
    <w:rsid w:val="00AC3866"/>
    <w:rsid w:val="00AC3E3F"/>
    <w:rsid w:val="00AC46D1"/>
    <w:rsid w:val="00AC46E9"/>
    <w:rsid w:val="00AC4917"/>
    <w:rsid w:val="00AC542A"/>
    <w:rsid w:val="00AC5B2B"/>
    <w:rsid w:val="00AC5C3B"/>
    <w:rsid w:val="00AC60C1"/>
    <w:rsid w:val="00AC62C7"/>
    <w:rsid w:val="00AC7E82"/>
    <w:rsid w:val="00AD01C1"/>
    <w:rsid w:val="00AD04A0"/>
    <w:rsid w:val="00AD0ACD"/>
    <w:rsid w:val="00AD0C10"/>
    <w:rsid w:val="00AD0CAA"/>
    <w:rsid w:val="00AD0CAF"/>
    <w:rsid w:val="00AD0EA7"/>
    <w:rsid w:val="00AD1916"/>
    <w:rsid w:val="00AD19B0"/>
    <w:rsid w:val="00AD1B97"/>
    <w:rsid w:val="00AD1E23"/>
    <w:rsid w:val="00AD21AB"/>
    <w:rsid w:val="00AD2684"/>
    <w:rsid w:val="00AD35BE"/>
    <w:rsid w:val="00AD3831"/>
    <w:rsid w:val="00AD3C01"/>
    <w:rsid w:val="00AD3D52"/>
    <w:rsid w:val="00AD405C"/>
    <w:rsid w:val="00AD40C3"/>
    <w:rsid w:val="00AD48C1"/>
    <w:rsid w:val="00AD546C"/>
    <w:rsid w:val="00AD5638"/>
    <w:rsid w:val="00AD59E5"/>
    <w:rsid w:val="00AD5FA7"/>
    <w:rsid w:val="00AD60D7"/>
    <w:rsid w:val="00AD65C4"/>
    <w:rsid w:val="00AD6643"/>
    <w:rsid w:val="00AD6BE2"/>
    <w:rsid w:val="00AD6FD6"/>
    <w:rsid w:val="00AD704E"/>
    <w:rsid w:val="00AD718A"/>
    <w:rsid w:val="00AD7598"/>
    <w:rsid w:val="00AE0012"/>
    <w:rsid w:val="00AE0A32"/>
    <w:rsid w:val="00AE0B70"/>
    <w:rsid w:val="00AE1119"/>
    <w:rsid w:val="00AE1884"/>
    <w:rsid w:val="00AE18FD"/>
    <w:rsid w:val="00AE1A90"/>
    <w:rsid w:val="00AE20EE"/>
    <w:rsid w:val="00AE2518"/>
    <w:rsid w:val="00AE2753"/>
    <w:rsid w:val="00AE293A"/>
    <w:rsid w:val="00AE29E2"/>
    <w:rsid w:val="00AE3045"/>
    <w:rsid w:val="00AE31F3"/>
    <w:rsid w:val="00AE332F"/>
    <w:rsid w:val="00AE3933"/>
    <w:rsid w:val="00AE3CD3"/>
    <w:rsid w:val="00AE42A6"/>
    <w:rsid w:val="00AE462B"/>
    <w:rsid w:val="00AE4970"/>
    <w:rsid w:val="00AE4D99"/>
    <w:rsid w:val="00AE50E8"/>
    <w:rsid w:val="00AE5D40"/>
    <w:rsid w:val="00AE6233"/>
    <w:rsid w:val="00AE66BB"/>
    <w:rsid w:val="00AE7068"/>
    <w:rsid w:val="00AE7B9C"/>
    <w:rsid w:val="00AE7BB7"/>
    <w:rsid w:val="00AF1659"/>
    <w:rsid w:val="00AF2461"/>
    <w:rsid w:val="00AF2A84"/>
    <w:rsid w:val="00AF424F"/>
    <w:rsid w:val="00AF4379"/>
    <w:rsid w:val="00AF4AFD"/>
    <w:rsid w:val="00AF4C09"/>
    <w:rsid w:val="00AF50E5"/>
    <w:rsid w:val="00AF5F53"/>
    <w:rsid w:val="00AF6688"/>
    <w:rsid w:val="00AF6887"/>
    <w:rsid w:val="00AF6F66"/>
    <w:rsid w:val="00AF781D"/>
    <w:rsid w:val="00AF7AC5"/>
    <w:rsid w:val="00B00001"/>
    <w:rsid w:val="00B0061E"/>
    <w:rsid w:val="00B00D42"/>
    <w:rsid w:val="00B011DA"/>
    <w:rsid w:val="00B01467"/>
    <w:rsid w:val="00B02A2B"/>
    <w:rsid w:val="00B03077"/>
    <w:rsid w:val="00B03428"/>
    <w:rsid w:val="00B03728"/>
    <w:rsid w:val="00B0376F"/>
    <w:rsid w:val="00B03F8C"/>
    <w:rsid w:val="00B04466"/>
    <w:rsid w:val="00B04DA7"/>
    <w:rsid w:val="00B052AC"/>
    <w:rsid w:val="00B057C7"/>
    <w:rsid w:val="00B05A44"/>
    <w:rsid w:val="00B05DC5"/>
    <w:rsid w:val="00B061D6"/>
    <w:rsid w:val="00B06213"/>
    <w:rsid w:val="00B06231"/>
    <w:rsid w:val="00B0646B"/>
    <w:rsid w:val="00B06970"/>
    <w:rsid w:val="00B06CA3"/>
    <w:rsid w:val="00B06D0B"/>
    <w:rsid w:val="00B06E7E"/>
    <w:rsid w:val="00B06F69"/>
    <w:rsid w:val="00B071BA"/>
    <w:rsid w:val="00B07299"/>
    <w:rsid w:val="00B07983"/>
    <w:rsid w:val="00B07B29"/>
    <w:rsid w:val="00B10102"/>
    <w:rsid w:val="00B1040E"/>
    <w:rsid w:val="00B10589"/>
    <w:rsid w:val="00B105EA"/>
    <w:rsid w:val="00B10665"/>
    <w:rsid w:val="00B11273"/>
    <w:rsid w:val="00B1146C"/>
    <w:rsid w:val="00B118B9"/>
    <w:rsid w:val="00B125D9"/>
    <w:rsid w:val="00B12819"/>
    <w:rsid w:val="00B129B4"/>
    <w:rsid w:val="00B12A42"/>
    <w:rsid w:val="00B130A1"/>
    <w:rsid w:val="00B131C5"/>
    <w:rsid w:val="00B13489"/>
    <w:rsid w:val="00B1372B"/>
    <w:rsid w:val="00B13CD9"/>
    <w:rsid w:val="00B13E8E"/>
    <w:rsid w:val="00B141C7"/>
    <w:rsid w:val="00B14C82"/>
    <w:rsid w:val="00B15C80"/>
    <w:rsid w:val="00B161A7"/>
    <w:rsid w:val="00B164D4"/>
    <w:rsid w:val="00B16556"/>
    <w:rsid w:val="00B1690A"/>
    <w:rsid w:val="00B16B13"/>
    <w:rsid w:val="00B16CA1"/>
    <w:rsid w:val="00B16EBF"/>
    <w:rsid w:val="00B202ED"/>
    <w:rsid w:val="00B2079E"/>
    <w:rsid w:val="00B2130F"/>
    <w:rsid w:val="00B21431"/>
    <w:rsid w:val="00B21914"/>
    <w:rsid w:val="00B21969"/>
    <w:rsid w:val="00B21BCD"/>
    <w:rsid w:val="00B22648"/>
    <w:rsid w:val="00B22EEE"/>
    <w:rsid w:val="00B23134"/>
    <w:rsid w:val="00B231D0"/>
    <w:rsid w:val="00B23440"/>
    <w:rsid w:val="00B24006"/>
    <w:rsid w:val="00B24212"/>
    <w:rsid w:val="00B2503E"/>
    <w:rsid w:val="00B25563"/>
    <w:rsid w:val="00B2613F"/>
    <w:rsid w:val="00B265B3"/>
    <w:rsid w:val="00B26945"/>
    <w:rsid w:val="00B26BD2"/>
    <w:rsid w:val="00B2795A"/>
    <w:rsid w:val="00B27B49"/>
    <w:rsid w:val="00B30239"/>
    <w:rsid w:val="00B30404"/>
    <w:rsid w:val="00B3042B"/>
    <w:rsid w:val="00B30676"/>
    <w:rsid w:val="00B3095B"/>
    <w:rsid w:val="00B309D2"/>
    <w:rsid w:val="00B31233"/>
    <w:rsid w:val="00B31542"/>
    <w:rsid w:val="00B31A39"/>
    <w:rsid w:val="00B31A80"/>
    <w:rsid w:val="00B31E26"/>
    <w:rsid w:val="00B31EBD"/>
    <w:rsid w:val="00B32619"/>
    <w:rsid w:val="00B32A33"/>
    <w:rsid w:val="00B32A87"/>
    <w:rsid w:val="00B32E39"/>
    <w:rsid w:val="00B3302B"/>
    <w:rsid w:val="00B330BE"/>
    <w:rsid w:val="00B33106"/>
    <w:rsid w:val="00B333F2"/>
    <w:rsid w:val="00B336FD"/>
    <w:rsid w:val="00B34005"/>
    <w:rsid w:val="00B34441"/>
    <w:rsid w:val="00B34ADB"/>
    <w:rsid w:val="00B34AF0"/>
    <w:rsid w:val="00B34E81"/>
    <w:rsid w:val="00B34E92"/>
    <w:rsid w:val="00B35347"/>
    <w:rsid w:val="00B356CB"/>
    <w:rsid w:val="00B359F1"/>
    <w:rsid w:val="00B35B90"/>
    <w:rsid w:val="00B35FDF"/>
    <w:rsid w:val="00B3645F"/>
    <w:rsid w:val="00B3674E"/>
    <w:rsid w:val="00B36C8C"/>
    <w:rsid w:val="00B36E34"/>
    <w:rsid w:val="00B36E54"/>
    <w:rsid w:val="00B376C7"/>
    <w:rsid w:val="00B37BFE"/>
    <w:rsid w:val="00B401C7"/>
    <w:rsid w:val="00B40BC2"/>
    <w:rsid w:val="00B4147C"/>
    <w:rsid w:val="00B4147D"/>
    <w:rsid w:val="00B417B3"/>
    <w:rsid w:val="00B41824"/>
    <w:rsid w:val="00B41844"/>
    <w:rsid w:val="00B41A86"/>
    <w:rsid w:val="00B41D00"/>
    <w:rsid w:val="00B423CB"/>
    <w:rsid w:val="00B425F4"/>
    <w:rsid w:val="00B428E9"/>
    <w:rsid w:val="00B42BB3"/>
    <w:rsid w:val="00B42E03"/>
    <w:rsid w:val="00B43148"/>
    <w:rsid w:val="00B438DE"/>
    <w:rsid w:val="00B4392F"/>
    <w:rsid w:val="00B43A9D"/>
    <w:rsid w:val="00B43F22"/>
    <w:rsid w:val="00B43F5F"/>
    <w:rsid w:val="00B44495"/>
    <w:rsid w:val="00B44900"/>
    <w:rsid w:val="00B44946"/>
    <w:rsid w:val="00B44C97"/>
    <w:rsid w:val="00B4547C"/>
    <w:rsid w:val="00B45AFF"/>
    <w:rsid w:val="00B45EDF"/>
    <w:rsid w:val="00B45F59"/>
    <w:rsid w:val="00B4633F"/>
    <w:rsid w:val="00B46580"/>
    <w:rsid w:val="00B46598"/>
    <w:rsid w:val="00B46A67"/>
    <w:rsid w:val="00B46A88"/>
    <w:rsid w:val="00B479EA"/>
    <w:rsid w:val="00B47B23"/>
    <w:rsid w:val="00B505AE"/>
    <w:rsid w:val="00B5085D"/>
    <w:rsid w:val="00B508A1"/>
    <w:rsid w:val="00B50BD7"/>
    <w:rsid w:val="00B512C2"/>
    <w:rsid w:val="00B517B9"/>
    <w:rsid w:val="00B51850"/>
    <w:rsid w:val="00B51D77"/>
    <w:rsid w:val="00B51DF4"/>
    <w:rsid w:val="00B51F5F"/>
    <w:rsid w:val="00B527E5"/>
    <w:rsid w:val="00B52B30"/>
    <w:rsid w:val="00B52E19"/>
    <w:rsid w:val="00B532DA"/>
    <w:rsid w:val="00B54129"/>
    <w:rsid w:val="00B5422D"/>
    <w:rsid w:val="00B543A0"/>
    <w:rsid w:val="00B546E6"/>
    <w:rsid w:val="00B54BD4"/>
    <w:rsid w:val="00B55A91"/>
    <w:rsid w:val="00B56280"/>
    <w:rsid w:val="00B56C99"/>
    <w:rsid w:val="00B56E7E"/>
    <w:rsid w:val="00B57CEA"/>
    <w:rsid w:val="00B60686"/>
    <w:rsid w:val="00B60BDF"/>
    <w:rsid w:val="00B60D81"/>
    <w:rsid w:val="00B60F11"/>
    <w:rsid w:val="00B60F85"/>
    <w:rsid w:val="00B6189A"/>
    <w:rsid w:val="00B61DE4"/>
    <w:rsid w:val="00B61E98"/>
    <w:rsid w:val="00B621BB"/>
    <w:rsid w:val="00B6284E"/>
    <w:rsid w:val="00B6310E"/>
    <w:rsid w:val="00B63112"/>
    <w:rsid w:val="00B636B1"/>
    <w:rsid w:val="00B63759"/>
    <w:rsid w:val="00B64985"/>
    <w:rsid w:val="00B64A26"/>
    <w:rsid w:val="00B64FB2"/>
    <w:rsid w:val="00B6511C"/>
    <w:rsid w:val="00B65616"/>
    <w:rsid w:val="00B65A24"/>
    <w:rsid w:val="00B65C31"/>
    <w:rsid w:val="00B65C6E"/>
    <w:rsid w:val="00B65E47"/>
    <w:rsid w:val="00B65F32"/>
    <w:rsid w:val="00B669B1"/>
    <w:rsid w:val="00B6708F"/>
    <w:rsid w:val="00B670EB"/>
    <w:rsid w:val="00B67A06"/>
    <w:rsid w:val="00B67F11"/>
    <w:rsid w:val="00B705BA"/>
    <w:rsid w:val="00B705DA"/>
    <w:rsid w:val="00B70B13"/>
    <w:rsid w:val="00B710AA"/>
    <w:rsid w:val="00B718E2"/>
    <w:rsid w:val="00B719B7"/>
    <w:rsid w:val="00B71CC7"/>
    <w:rsid w:val="00B72246"/>
    <w:rsid w:val="00B724BE"/>
    <w:rsid w:val="00B726BC"/>
    <w:rsid w:val="00B7279C"/>
    <w:rsid w:val="00B72981"/>
    <w:rsid w:val="00B72B7B"/>
    <w:rsid w:val="00B73167"/>
    <w:rsid w:val="00B73249"/>
    <w:rsid w:val="00B7367D"/>
    <w:rsid w:val="00B736C7"/>
    <w:rsid w:val="00B73762"/>
    <w:rsid w:val="00B74052"/>
    <w:rsid w:val="00B748B9"/>
    <w:rsid w:val="00B748C5"/>
    <w:rsid w:val="00B74AAE"/>
    <w:rsid w:val="00B74CD2"/>
    <w:rsid w:val="00B74CE6"/>
    <w:rsid w:val="00B74E7B"/>
    <w:rsid w:val="00B751BC"/>
    <w:rsid w:val="00B757C8"/>
    <w:rsid w:val="00B758C9"/>
    <w:rsid w:val="00B761BD"/>
    <w:rsid w:val="00B764B2"/>
    <w:rsid w:val="00B76B4B"/>
    <w:rsid w:val="00B76F64"/>
    <w:rsid w:val="00B77344"/>
    <w:rsid w:val="00B775EC"/>
    <w:rsid w:val="00B775F6"/>
    <w:rsid w:val="00B77838"/>
    <w:rsid w:val="00B77BD3"/>
    <w:rsid w:val="00B80284"/>
    <w:rsid w:val="00B80736"/>
    <w:rsid w:val="00B808C7"/>
    <w:rsid w:val="00B80C7D"/>
    <w:rsid w:val="00B8179F"/>
    <w:rsid w:val="00B821A9"/>
    <w:rsid w:val="00B827C0"/>
    <w:rsid w:val="00B82BE0"/>
    <w:rsid w:val="00B82FE6"/>
    <w:rsid w:val="00B83010"/>
    <w:rsid w:val="00B83217"/>
    <w:rsid w:val="00B83570"/>
    <w:rsid w:val="00B83B2E"/>
    <w:rsid w:val="00B84108"/>
    <w:rsid w:val="00B84157"/>
    <w:rsid w:val="00B847A5"/>
    <w:rsid w:val="00B84CB8"/>
    <w:rsid w:val="00B85111"/>
    <w:rsid w:val="00B85498"/>
    <w:rsid w:val="00B8568B"/>
    <w:rsid w:val="00B857AC"/>
    <w:rsid w:val="00B857B7"/>
    <w:rsid w:val="00B86465"/>
    <w:rsid w:val="00B86C1A"/>
    <w:rsid w:val="00B86D9F"/>
    <w:rsid w:val="00B87330"/>
    <w:rsid w:val="00B87991"/>
    <w:rsid w:val="00B87DD5"/>
    <w:rsid w:val="00B87E20"/>
    <w:rsid w:val="00B90583"/>
    <w:rsid w:val="00B913B0"/>
    <w:rsid w:val="00B91BC5"/>
    <w:rsid w:val="00B91DFC"/>
    <w:rsid w:val="00B9214C"/>
    <w:rsid w:val="00B92376"/>
    <w:rsid w:val="00B9238C"/>
    <w:rsid w:val="00B9258E"/>
    <w:rsid w:val="00B92F81"/>
    <w:rsid w:val="00B93081"/>
    <w:rsid w:val="00B93938"/>
    <w:rsid w:val="00B93B9D"/>
    <w:rsid w:val="00B93F9E"/>
    <w:rsid w:val="00B94254"/>
    <w:rsid w:val="00B947E2"/>
    <w:rsid w:val="00B94AF4"/>
    <w:rsid w:val="00B9577B"/>
    <w:rsid w:val="00B95CB8"/>
    <w:rsid w:val="00B96101"/>
    <w:rsid w:val="00B96203"/>
    <w:rsid w:val="00B96673"/>
    <w:rsid w:val="00B96CE9"/>
    <w:rsid w:val="00B96D02"/>
    <w:rsid w:val="00B9710D"/>
    <w:rsid w:val="00B97420"/>
    <w:rsid w:val="00B97644"/>
    <w:rsid w:val="00B97823"/>
    <w:rsid w:val="00B97B7F"/>
    <w:rsid w:val="00B97D42"/>
    <w:rsid w:val="00BA03F5"/>
    <w:rsid w:val="00BA0846"/>
    <w:rsid w:val="00BA0B5F"/>
    <w:rsid w:val="00BA0E4E"/>
    <w:rsid w:val="00BA12C3"/>
    <w:rsid w:val="00BA12CE"/>
    <w:rsid w:val="00BA1482"/>
    <w:rsid w:val="00BA15F7"/>
    <w:rsid w:val="00BA16DE"/>
    <w:rsid w:val="00BA1715"/>
    <w:rsid w:val="00BA1AE3"/>
    <w:rsid w:val="00BA2080"/>
    <w:rsid w:val="00BA26E6"/>
    <w:rsid w:val="00BA2840"/>
    <w:rsid w:val="00BA2906"/>
    <w:rsid w:val="00BA2C07"/>
    <w:rsid w:val="00BA2D6E"/>
    <w:rsid w:val="00BA30E6"/>
    <w:rsid w:val="00BA3193"/>
    <w:rsid w:val="00BA325F"/>
    <w:rsid w:val="00BA3380"/>
    <w:rsid w:val="00BA3555"/>
    <w:rsid w:val="00BA3E84"/>
    <w:rsid w:val="00BA3EE9"/>
    <w:rsid w:val="00BA3F57"/>
    <w:rsid w:val="00BA3FFA"/>
    <w:rsid w:val="00BA40CB"/>
    <w:rsid w:val="00BA46A2"/>
    <w:rsid w:val="00BA48C6"/>
    <w:rsid w:val="00BA4BC2"/>
    <w:rsid w:val="00BA4D91"/>
    <w:rsid w:val="00BA529F"/>
    <w:rsid w:val="00BA5617"/>
    <w:rsid w:val="00BA5962"/>
    <w:rsid w:val="00BA63F7"/>
    <w:rsid w:val="00BA66D1"/>
    <w:rsid w:val="00BA6876"/>
    <w:rsid w:val="00BA6E15"/>
    <w:rsid w:val="00BB028A"/>
    <w:rsid w:val="00BB0928"/>
    <w:rsid w:val="00BB09DC"/>
    <w:rsid w:val="00BB0A4B"/>
    <w:rsid w:val="00BB0D7B"/>
    <w:rsid w:val="00BB0EB9"/>
    <w:rsid w:val="00BB11DC"/>
    <w:rsid w:val="00BB16D7"/>
    <w:rsid w:val="00BB193A"/>
    <w:rsid w:val="00BB24F2"/>
    <w:rsid w:val="00BB2920"/>
    <w:rsid w:val="00BB2AC6"/>
    <w:rsid w:val="00BB2B09"/>
    <w:rsid w:val="00BB2EB5"/>
    <w:rsid w:val="00BB2F2A"/>
    <w:rsid w:val="00BB363C"/>
    <w:rsid w:val="00BB37D5"/>
    <w:rsid w:val="00BB3CFF"/>
    <w:rsid w:val="00BB47A2"/>
    <w:rsid w:val="00BB4846"/>
    <w:rsid w:val="00BB49FE"/>
    <w:rsid w:val="00BB4CA9"/>
    <w:rsid w:val="00BB5315"/>
    <w:rsid w:val="00BB5A75"/>
    <w:rsid w:val="00BB5B58"/>
    <w:rsid w:val="00BB5DD1"/>
    <w:rsid w:val="00BB6006"/>
    <w:rsid w:val="00BB6D84"/>
    <w:rsid w:val="00BB7261"/>
    <w:rsid w:val="00BB72AE"/>
    <w:rsid w:val="00BB782C"/>
    <w:rsid w:val="00BB794C"/>
    <w:rsid w:val="00BB7A0D"/>
    <w:rsid w:val="00BC0493"/>
    <w:rsid w:val="00BC07F4"/>
    <w:rsid w:val="00BC10FD"/>
    <w:rsid w:val="00BC15C0"/>
    <w:rsid w:val="00BC1841"/>
    <w:rsid w:val="00BC192E"/>
    <w:rsid w:val="00BC1EB4"/>
    <w:rsid w:val="00BC1F44"/>
    <w:rsid w:val="00BC24D0"/>
    <w:rsid w:val="00BC251F"/>
    <w:rsid w:val="00BC2863"/>
    <w:rsid w:val="00BC40BB"/>
    <w:rsid w:val="00BC4278"/>
    <w:rsid w:val="00BC4284"/>
    <w:rsid w:val="00BC4363"/>
    <w:rsid w:val="00BC467C"/>
    <w:rsid w:val="00BC46D3"/>
    <w:rsid w:val="00BC5016"/>
    <w:rsid w:val="00BC5C5C"/>
    <w:rsid w:val="00BC5F8A"/>
    <w:rsid w:val="00BC69E2"/>
    <w:rsid w:val="00BC6D75"/>
    <w:rsid w:val="00BC6F0A"/>
    <w:rsid w:val="00BC7916"/>
    <w:rsid w:val="00BC7EC4"/>
    <w:rsid w:val="00BD00AF"/>
    <w:rsid w:val="00BD01B5"/>
    <w:rsid w:val="00BD0451"/>
    <w:rsid w:val="00BD048D"/>
    <w:rsid w:val="00BD09A6"/>
    <w:rsid w:val="00BD0A9A"/>
    <w:rsid w:val="00BD0B53"/>
    <w:rsid w:val="00BD0E5A"/>
    <w:rsid w:val="00BD165A"/>
    <w:rsid w:val="00BD16F6"/>
    <w:rsid w:val="00BD1B89"/>
    <w:rsid w:val="00BD1BAC"/>
    <w:rsid w:val="00BD22CC"/>
    <w:rsid w:val="00BD2BC3"/>
    <w:rsid w:val="00BD2CCD"/>
    <w:rsid w:val="00BD3620"/>
    <w:rsid w:val="00BD3C19"/>
    <w:rsid w:val="00BD3C1A"/>
    <w:rsid w:val="00BD40B1"/>
    <w:rsid w:val="00BD4332"/>
    <w:rsid w:val="00BD465C"/>
    <w:rsid w:val="00BD4B4D"/>
    <w:rsid w:val="00BD4C31"/>
    <w:rsid w:val="00BD4EC4"/>
    <w:rsid w:val="00BD526C"/>
    <w:rsid w:val="00BD5906"/>
    <w:rsid w:val="00BD5A6A"/>
    <w:rsid w:val="00BD5B59"/>
    <w:rsid w:val="00BD6088"/>
    <w:rsid w:val="00BD661B"/>
    <w:rsid w:val="00BD6801"/>
    <w:rsid w:val="00BD763E"/>
    <w:rsid w:val="00BD796F"/>
    <w:rsid w:val="00BE08C8"/>
    <w:rsid w:val="00BE1174"/>
    <w:rsid w:val="00BE1D8A"/>
    <w:rsid w:val="00BE1E42"/>
    <w:rsid w:val="00BE25AC"/>
    <w:rsid w:val="00BE276A"/>
    <w:rsid w:val="00BE2883"/>
    <w:rsid w:val="00BE31A3"/>
    <w:rsid w:val="00BE3D9F"/>
    <w:rsid w:val="00BE418B"/>
    <w:rsid w:val="00BE4492"/>
    <w:rsid w:val="00BE463D"/>
    <w:rsid w:val="00BE486D"/>
    <w:rsid w:val="00BE48AC"/>
    <w:rsid w:val="00BE4AC8"/>
    <w:rsid w:val="00BE549B"/>
    <w:rsid w:val="00BE5B8E"/>
    <w:rsid w:val="00BE629C"/>
    <w:rsid w:val="00BE62E2"/>
    <w:rsid w:val="00BE67B7"/>
    <w:rsid w:val="00BE6C87"/>
    <w:rsid w:val="00BE6F34"/>
    <w:rsid w:val="00BE727D"/>
    <w:rsid w:val="00BE736F"/>
    <w:rsid w:val="00BE7565"/>
    <w:rsid w:val="00BE7A3D"/>
    <w:rsid w:val="00BE7D2F"/>
    <w:rsid w:val="00BF02A8"/>
    <w:rsid w:val="00BF0849"/>
    <w:rsid w:val="00BF1C47"/>
    <w:rsid w:val="00BF1C79"/>
    <w:rsid w:val="00BF1DDA"/>
    <w:rsid w:val="00BF1F5C"/>
    <w:rsid w:val="00BF209E"/>
    <w:rsid w:val="00BF238A"/>
    <w:rsid w:val="00BF23A1"/>
    <w:rsid w:val="00BF25F6"/>
    <w:rsid w:val="00BF2727"/>
    <w:rsid w:val="00BF2784"/>
    <w:rsid w:val="00BF2800"/>
    <w:rsid w:val="00BF2E42"/>
    <w:rsid w:val="00BF3075"/>
    <w:rsid w:val="00BF31DC"/>
    <w:rsid w:val="00BF32C0"/>
    <w:rsid w:val="00BF3489"/>
    <w:rsid w:val="00BF4017"/>
    <w:rsid w:val="00BF464D"/>
    <w:rsid w:val="00BF4789"/>
    <w:rsid w:val="00BF4D42"/>
    <w:rsid w:val="00BF5B8A"/>
    <w:rsid w:val="00BF662F"/>
    <w:rsid w:val="00BF6E2E"/>
    <w:rsid w:val="00BF6EAA"/>
    <w:rsid w:val="00BF79A0"/>
    <w:rsid w:val="00BF7D2F"/>
    <w:rsid w:val="00C00148"/>
    <w:rsid w:val="00C00655"/>
    <w:rsid w:val="00C009A5"/>
    <w:rsid w:val="00C00AED"/>
    <w:rsid w:val="00C00FB9"/>
    <w:rsid w:val="00C010FB"/>
    <w:rsid w:val="00C013E5"/>
    <w:rsid w:val="00C01683"/>
    <w:rsid w:val="00C01F49"/>
    <w:rsid w:val="00C020A1"/>
    <w:rsid w:val="00C028C5"/>
    <w:rsid w:val="00C02DD8"/>
    <w:rsid w:val="00C02DEA"/>
    <w:rsid w:val="00C036EB"/>
    <w:rsid w:val="00C03978"/>
    <w:rsid w:val="00C03CCD"/>
    <w:rsid w:val="00C04227"/>
    <w:rsid w:val="00C042FC"/>
    <w:rsid w:val="00C04F22"/>
    <w:rsid w:val="00C04F53"/>
    <w:rsid w:val="00C05056"/>
    <w:rsid w:val="00C051BE"/>
    <w:rsid w:val="00C0533C"/>
    <w:rsid w:val="00C05522"/>
    <w:rsid w:val="00C05753"/>
    <w:rsid w:val="00C059AB"/>
    <w:rsid w:val="00C06398"/>
    <w:rsid w:val="00C075BC"/>
    <w:rsid w:val="00C07634"/>
    <w:rsid w:val="00C10454"/>
    <w:rsid w:val="00C10C76"/>
    <w:rsid w:val="00C10DE1"/>
    <w:rsid w:val="00C10FFD"/>
    <w:rsid w:val="00C11180"/>
    <w:rsid w:val="00C11662"/>
    <w:rsid w:val="00C116CF"/>
    <w:rsid w:val="00C118A6"/>
    <w:rsid w:val="00C11F1C"/>
    <w:rsid w:val="00C121F5"/>
    <w:rsid w:val="00C122FE"/>
    <w:rsid w:val="00C12647"/>
    <w:rsid w:val="00C12FFD"/>
    <w:rsid w:val="00C13A71"/>
    <w:rsid w:val="00C13C97"/>
    <w:rsid w:val="00C13D76"/>
    <w:rsid w:val="00C14C9F"/>
    <w:rsid w:val="00C15304"/>
    <w:rsid w:val="00C15369"/>
    <w:rsid w:val="00C154C2"/>
    <w:rsid w:val="00C15591"/>
    <w:rsid w:val="00C159CB"/>
    <w:rsid w:val="00C15AB7"/>
    <w:rsid w:val="00C15B0D"/>
    <w:rsid w:val="00C1627A"/>
    <w:rsid w:val="00C1644C"/>
    <w:rsid w:val="00C164B7"/>
    <w:rsid w:val="00C17409"/>
    <w:rsid w:val="00C17873"/>
    <w:rsid w:val="00C20275"/>
    <w:rsid w:val="00C20284"/>
    <w:rsid w:val="00C2050D"/>
    <w:rsid w:val="00C20610"/>
    <w:rsid w:val="00C20869"/>
    <w:rsid w:val="00C2090B"/>
    <w:rsid w:val="00C20B49"/>
    <w:rsid w:val="00C20B5C"/>
    <w:rsid w:val="00C20E9E"/>
    <w:rsid w:val="00C21242"/>
    <w:rsid w:val="00C2187E"/>
    <w:rsid w:val="00C2196B"/>
    <w:rsid w:val="00C21A9A"/>
    <w:rsid w:val="00C226ED"/>
    <w:rsid w:val="00C2297A"/>
    <w:rsid w:val="00C22FDC"/>
    <w:rsid w:val="00C23248"/>
    <w:rsid w:val="00C23840"/>
    <w:rsid w:val="00C243D4"/>
    <w:rsid w:val="00C24831"/>
    <w:rsid w:val="00C24C0E"/>
    <w:rsid w:val="00C24E48"/>
    <w:rsid w:val="00C25046"/>
    <w:rsid w:val="00C2530F"/>
    <w:rsid w:val="00C25E7A"/>
    <w:rsid w:val="00C25F59"/>
    <w:rsid w:val="00C25FE6"/>
    <w:rsid w:val="00C264E8"/>
    <w:rsid w:val="00C267FF"/>
    <w:rsid w:val="00C26A43"/>
    <w:rsid w:val="00C26D6E"/>
    <w:rsid w:val="00C26E6A"/>
    <w:rsid w:val="00C27047"/>
    <w:rsid w:val="00C277A7"/>
    <w:rsid w:val="00C3017F"/>
    <w:rsid w:val="00C301E7"/>
    <w:rsid w:val="00C30267"/>
    <w:rsid w:val="00C30558"/>
    <w:rsid w:val="00C305D6"/>
    <w:rsid w:val="00C307C7"/>
    <w:rsid w:val="00C30847"/>
    <w:rsid w:val="00C30910"/>
    <w:rsid w:val="00C30AE5"/>
    <w:rsid w:val="00C30BD1"/>
    <w:rsid w:val="00C31191"/>
    <w:rsid w:val="00C31812"/>
    <w:rsid w:val="00C3189B"/>
    <w:rsid w:val="00C3199D"/>
    <w:rsid w:val="00C31DC9"/>
    <w:rsid w:val="00C32132"/>
    <w:rsid w:val="00C32210"/>
    <w:rsid w:val="00C323A0"/>
    <w:rsid w:val="00C32481"/>
    <w:rsid w:val="00C32DE7"/>
    <w:rsid w:val="00C332E4"/>
    <w:rsid w:val="00C333A2"/>
    <w:rsid w:val="00C33440"/>
    <w:rsid w:val="00C33680"/>
    <w:rsid w:val="00C3374F"/>
    <w:rsid w:val="00C33A53"/>
    <w:rsid w:val="00C33B7D"/>
    <w:rsid w:val="00C343A8"/>
    <w:rsid w:val="00C344EF"/>
    <w:rsid w:val="00C34632"/>
    <w:rsid w:val="00C34D57"/>
    <w:rsid w:val="00C34F9E"/>
    <w:rsid w:val="00C35106"/>
    <w:rsid w:val="00C35B95"/>
    <w:rsid w:val="00C36694"/>
    <w:rsid w:val="00C369ED"/>
    <w:rsid w:val="00C3754C"/>
    <w:rsid w:val="00C376B7"/>
    <w:rsid w:val="00C378B7"/>
    <w:rsid w:val="00C3796D"/>
    <w:rsid w:val="00C379B2"/>
    <w:rsid w:val="00C4083D"/>
    <w:rsid w:val="00C40D58"/>
    <w:rsid w:val="00C411FC"/>
    <w:rsid w:val="00C41835"/>
    <w:rsid w:val="00C41A26"/>
    <w:rsid w:val="00C41FE8"/>
    <w:rsid w:val="00C4247A"/>
    <w:rsid w:val="00C42A01"/>
    <w:rsid w:val="00C42C3D"/>
    <w:rsid w:val="00C42D78"/>
    <w:rsid w:val="00C435DB"/>
    <w:rsid w:val="00C436CA"/>
    <w:rsid w:val="00C43781"/>
    <w:rsid w:val="00C44A30"/>
    <w:rsid w:val="00C44CB6"/>
    <w:rsid w:val="00C457D5"/>
    <w:rsid w:val="00C45B8F"/>
    <w:rsid w:val="00C45BB4"/>
    <w:rsid w:val="00C45C70"/>
    <w:rsid w:val="00C45D6D"/>
    <w:rsid w:val="00C45F6C"/>
    <w:rsid w:val="00C46565"/>
    <w:rsid w:val="00C4675A"/>
    <w:rsid w:val="00C46862"/>
    <w:rsid w:val="00C46EBC"/>
    <w:rsid w:val="00C4703C"/>
    <w:rsid w:val="00C47346"/>
    <w:rsid w:val="00C47E83"/>
    <w:rsid w:val="00C5041E"/>
    <w:rsid w:val="00C50721"/>
    <w:rsid w:val="00C50A38"/>
    <w:rsid w:val="00C50B05"/>
    <w:rsid w:val="00C50B3C"/>
    <w:rsid w:val="00C50C4D"/>
    <w:rsid w:val="00C50CF4"/>
    <w:rsid w:val="00C50E99"/>
    <w:rsid w:val="00C512F5"/>
    <w:rsid w:val="00C51338"/>
    <w:rsid w:val="00C51AE7"/>
    <w:rsid w:val="00C51C33"/>
    <w:rsid w:val="00C51FA7"/>
    <w:rsid w:val="00C524D3"/>
    <w:rsid w:val="00C525ED"/>
    <w:rsid w:val="00C52C86"/>
    <w:rsid w:val="00C52D2F"/>
    <w:rsid w:val="00C52E34"/>
    <w:rsid w:val="00C5363D"/>
    <w:rsid w:val="00C536BC"/>
    <w:rsid w:val="00C5378D"/>
    <w:rsid w:val="00C53BF2"/>
    <w:rsid w:val="00C54343"/>
    <w:rsid w:val="00C547BA"/>
    <w:rsid w:val="00C54F2F"/>
    <w:rsid w:val="00C55B57"/>
    <w:rsid w:val="00C566E6"/>
    <w:rsid w:val="00C56C06"/>
    <w:rsid w:val="00C56D2A"/>
    <w:rsid w:val="00C57492"/>
    <w:rsid w:val="00C5773A"/>
    <w:rsid w:val="00C57915"/>
    <w:rsid w:val="00C60571"/>
    <w:rsid w:val="00C6157A"/>
    <w:rsid w:val="00C620FD"/>
    <w:rsid w:val="00C624CA"/>
    <w:rsid w:val="00C63707"/>
    <w:rsid w:val="00C647D2"/>
    <w:rsid w:val="00C64CA8"/>
    <w:rsid w:val="00C64E90"/>
    <w:rsid w:val="00C64FED"/>
    <w:rsid w:val="00C651BC"/>
    <w:rsid w:val="00C65815"/>
    <w:rsid w:val="00C65E49"/>
    <w:rsid w:val="00C6615C"/>
    <w:rsid w:val="00C662F0"/>
    <w:rsid w:val="00C6756E"/>
    <w:rsid w:val="00C6770D"/>
    <w:rsid w:val="00C67A13"/>
    <w:rsid w:val="00C67C03"/>
    <w:rsid w:val="00C70066"/>
    <w:rsid w:val="00C707ED"/>
    <w:rsid w:val="00C70937"/>
    <w:rsid w:val="00C70AC1"/>
    <w:rsid w:val="00C711A6"/>
    <w:rsid w:val="00C714A9"/>
    <w:rsid w:val="00C71E35"/>
    <w:rsid w:val="00C7232F"/>
    <w:rsid w:val="00C7254B"/>
    <w:rsid w:val="00C727E2"/>
    <w:rsid w:val="00C7293B"/>
    <w:rsid w:val="00C7340F"/>
    <w:rsid w:val="00C73919"/>
    <w:rsid w:val="00C73E19"/>
    <w:rsid w:val="00C74093"/>
    <w:rsid w:val="00C74320"/>
    <w:rsid w:val="00C74627"/>
    <w:rsid w:val="00C748AD"/>
    <w:rsid w:val="00C748AE"/>
    <w:rsid w:val="00C74C65"/>
    <w:rsid w:val="00C74DD2"/>
    <w:rsid w:val="00C74EA9"/>
    <w:rsid w:val="00C751FA"/>
    <w:rsid w:val="00C7529A"/>
    <w:rsid w:val="00C7552E"/>
    <w:rsid w:val="00C756CF"/>
    <w:rsid w:val="00C762F7"/>
    <w:rsid w:val="00C766E0"/>
    <w:rsid w:val="00C76D58"/>
    <w:rsid w:val="00C76EA0"/>
    <w:rsid w:val="00C771F6"/>
    <w:rsid w:val="00C77266"/>
    <w:rsid w:val="00C77601"/>
    <w:rsid w:val="00C77AFF"/>
    <w:rsid w:val="00C800C6"/>
    <w:rsid w:val="00C80828"/>
    <w:rsid w:val="00C80CB1"/>
    <w:rsid w:val="00C80D83"/>
    <w:rsid w:val="00C813C4"/>
    <w:rsid w:val="00C81A35"/>
    <w:rsid w:val="00C81B04"/>
    <w:rsid w:val="00C81DAB"/>
    <w:rsid w:val="00C820B2"/>
    <w:rsid w:val="00C82292"/>
    <w:rsid w:val="00C82478"/>
    <w:rsid w:val="00C837D0"/>
    <w:rsid w:val="00C8388A"/>
    <w:rsid w:val="00C83A94"/>
    <w:rsid w:val="00C83B30"/>
    <w:rsid w:val="00C83B42"/>
    <w:rsid w:val="00C83FA3"/>
    <w:rsid w:val="00C8422F"/>
    <w:rsid w:val="00C846D4"/>
    <w:rsid w:val="00C84CF7"/>
    <w:rsid w:val="00C8516C"/>
    <w:rsid w:val="00C85227"/>
    <w:rsid w:val="00C85F06"/>
    <w:rsid w:val="00C86BC5"/>
    <w:rsid w:val="00C87062"/>
    <w:rsid w:val="00C8736F"/>
    <w:rsid w:val="00C87AF1"/>
    <w:rsid w:val="00C90E32"/>
    <w:rsid w:val="00C91067"/>
    <w:rsid w:val="00C916E6"/>
    <w:rsid w:val="00C91BA1"/>
    <w:rsid w:val="00C91C76"/>
    <w:rsid w:val="00C92219"/>
    <w:rsid w:val="00C922ED"/>
    <w:rsid w:val="00C92A89"/>
    <w:rsid w:val="00C92AFF"/>
    <w:rsid w:val="00C92FC5"/>
    <w:rsid w:val="00C93179"/>
    <w:rsid w:val="00C93980"/>
    <w:rsid w:val="00C93FF2"/>
    <w:rsid w:val="00C94404"/>
    <w:rsid w:val="00C9440E"/>
    <w:rsid w:val="00C945BB"/>
    <w:rsid w:val="00C9461B"/>
    <w:rsid w:val="00C94B93"/>
    <w:rsid w:val="00C94CD5"/>
    <w:rsid w:val="00C94EE9"/>
    <w:rsid w:val="00C94FEF"/>
    <w:rsid w:val="00C9508C"/>
    <w:rsid w:val="00C952F4"/>
    <w:rsid w:val="00C953D8"/>
    <w:rsid w:val="00C95A6B"/>
    <w:rsid w:val="00C95BF2"/>
    <w:rsid w:val="00C9600A"/>
    <w:rsid w:val="00C960FC"/>
    <w:rsid w:val="00C96524"/>
    <w:rsid w:val="00C96702"/>
    <w:rsid w:val="00C96A0F"/>
    <w:rsid w:val="00C970AA"/>
    <w:rsid w:val="00C970FD"/>
    <w:rsid w:val="00C97546"/>
    <w:rsid w:val="00C9777A"/>
    <w:rsid w:val="00C97815"/>
    <w:rsid w:val="00C979D9"/>
    <w:rsid w:val="00C97E42"/>
    <w:rsid w:val="00CA00D4"/>
    <w:rsid w:val="00CA07BE"/>
    <w:rsid w:val="00CA09C5"/>
    <w:rsid w:val="00CA0AC7"/>
    <w:rsid w:val="00CA12E6"/>
    <w:rsid w:val="00CA178C"/>
    <w:rsid w:val="00CA1A83"/>
    <w:rsid w:val="00CA1EE9"/>
    <w:rsid w:val="00CA1F6A"/>
    <w:rsid w:val="00CA2627"/>
    <w:rsid w:val="00CA2745"/>
    <w:rsid w:val="00CA2845"/>
    <w:rsid w:val="00CA2938"/>
    <w:rsid w:val="00CA2C08"/>
    <w:rsid w:val="00CA3B2F"/>
    <w:rsid w:val="00CA3BFE"/>
    <w:rsid w:val="00CA3CBB"/>
    <w:rsid w:val="00CA3F0D"/>
    <w:rsid w:val="00CA41B6"/>
    <w:rsid w:val="00CA41EA"/>
    <w:rsid w:val="00CA4A35"/>
    <w:rsid w:val="00CA4B6A"/>
    <w:rsid w:val="00CA4ECA"/>
    <w:rsid w:val="00CA503C"/>
    <w:rsid w:val="00CA5FB4"/>
    <w:rsid w:val="00CA696D"/>
    <w:rsid w:val="00CA6BD6"/>
    <w:rsid w:val="00CA6C26"/>
    <w:rsid w:val="00CA6D16"/>
    <w:rsid w:val="00CA79D2"/>
    <w:rsid w:val="00CA7B01"/>
    <w:rsid w:val="00CB03C8"/>
    <w:rsid w:val="00CB0DAF"/>
    <w:rsid w:val="00CB10B7"/>
    <w:rsid w:val="00CB20E5"/>
    <w:rsid w:val="00CB2285"/>
    <w:rsid w:val="00CB28CD"/>
    <w:rsid w:val="00CB3010"/>
    <w:rsid w:val="00CB3821"/>
    <w:rsid w:val="00CB4A56"/>
    <w:rsid w:val="00CB4E08"/>
    <w:rsid w:val="00CB5408"/>
    <w:rsid w:val="00CB5A54"/>
    <w:rsid w:val="00CB5BCE"/>
    <w:rsid w:val="00CB5D2D"/>
    <w:rsid w:val="00CB5D71"/>
    <w:rsid w:val="00CB5ED3"/>
    <w:rsid w:val="00CB64EE"/>
    <w:rsid w:val="00CB650F"/>
    <w:rsid w:val="00CB660F"/>
    <w:rsid w:val="00CB6817"/>
    <w:rsid w:val="00CB6820"/>
    <w:rsid w:val="00CB69C8"/>
    <w:rsid w:val="00CB6DFA"/>
    <w:rsid w:val="00CB77F6"/>
    <w:rsid w:val="00CB7C83"/>
    <w:rsid w:val="00CC0B48"/>
    <w:rsid w:val="00CC0CE6"/>
    <w:rsid w:val="00CC0E84"/>
    <w:rsid w:val="00CC15AC"/>
    <w:rsid w:val="00CC2294"/>
    <w:rsid w:val="00CC291E"/>
    <w:rsid w:val="00CC29EF"/>
    <w:rsid w:val="00CC2C6C"/>
    <w:rsid w:val="00CC32A4"/>
    <w:rsid w:val="00CC35C7"/>
    <w:rsid w:val="00CC364C"/>
    <w:rsid w:val="00CC3732"/>
    <w:rsid w:val="00CC3C6F"/>
    <w:rsid w:val="00CC3F00"/>
    <w:rsid w:val="00CC3F7F"/>
    <w:rsid w:val="00CC45C8"/>
    <w:rsid w:val="00CC4CED"/>
    <w:rsid w:val="00CC4D3C"/>
    <w:rsid w:val="00CC4E75"/>
    <w:rsid w:val="00CC4EB3"/>
    <w:rsid w:val="00CC5186"/>
    <w:rsid w:val="00CC5188"/>
    <w:rsid w:val="00CC51E6"/>
    <w:rsid w:val="00CC51EE"/>
    <w:rsid w:val="00CC533F"/>
    <w:rsid w:val="00CC542A"/>
    <w:rsid w:val="00CC576E"/>
    <w:rsid w:val="00CC61F7"/>
    <w:rsid w:val="00CC6200"/>
    <w:rsid w:val="00CC6356"/>
    <w:rsid w:val="00CC703D"/>
    <w:rsid w:val="00CC7545"/>
    <w:rsid w:val="00CC76C7"/>
    <w:rsid w:val="00CC7A08"/>
    <w:rsid w:val="00CD0509"/>
    <w:rsid w:val="00CD0952"/>
    <w:rsid w:val="00CD0FF0"/>
    <w:rsid w:val="00CD1287"/>
    <w:rsid w:val="00CD159A"/>
    <w:rsid w:val="00CD16E5"/>
    <w:rsid w:val="00CD1749"/>
    <w:rsid w:val="00CD19A2"/>
    <w:rsid w:val="00CD1E0C"/>
    <w:rsid w:val="00CD1E84"/>
    <w:rsid w:val="00CD233A"/>
    <w:rsid w:val="00CD2387"/>
    <w:rsid w:val="00CD28E8"/>
    <w:rsid w:val="00CD2DCA"/>
    <w:rsid w:val="00CD2DD9"/>
    <w:rsid w:val="00CD2F91"/>
    <w:rsid w:val="00CD392D"/>
    <w:rsid w:val="00CD3B13"/>
    <w:rsid w:val="00CD3D03"/>
    <w:rsid w:val="00CD3D90"/>
    <w:rsid w:val="00CD43A0"/>
    <w:rsid w:val="00CD44A4"/>
    <w:rsid w:val="00CD4712"/>
    <w:rsid w:val="00CD4791"/>
    <w:rsid w:val="00CD4AEE"/>
    <w:rsid w:val="00CD5561"/>
    <w:rsid w:val="00CD55BB"/>
    <w:rsid w:val="00CD5784"/>
    <w:rsid w:val="00CD5C25"/>
    <w:rsid w:val="00CD5C96"/>
    <w:rsid w:val="00CD5E9B"/>
    <w:rsid w:val="00CD6012"/>
    <w:rsid w:val="00CD63D9"/>
    <w:rsid w:val="00CD666A"/>
    <w:rsid w:val="00CD6F11"/>
    <w:rsid w:val="00CD7133"/>
    <w:rsid w:val="00CD77E4"/>
    <w:rsid w:val="00CD7D26"/>
    <w:rsid w:val="00CE0231"/>
    <w:rsid w:val="00CE0DE2"/>
    <w:rsid w:val="00CE141D"/>
    <w:rsid w:val="00CE1878"/>
    <w:rsid w:val="00CE19E6"/>
    <w:rsid w:val="00CE1ED6"/>
    <w:rsid w:val="00CE1FF8"/>
    <w:rsid w:val="00CE236E"/>
    <w:rsid w:val="00CE30C7"/>
    <w:rsid w:val="00CE33E4"/>
    <w:rsid w:val="00CE3414"/>
    <w:rsid w:val="00CE3D95"/>
    <w:rsid w:val="00CE3E09"/>
    <w:rsid w:val="00CE3E98"/>
    <w:rsid w:val="00CE48B4"/>
    <w:rsid w:val="00CE57A9"/>
    <w:rsid w:val="00CE57EE"/>
    <w:rsid w:val="00CE60FE"/>
    <w:rsid w:val="00CE63CE"/>
    <w:rsid w:val="00CE656C"/>
    <w:rsid w:val="00CE69A5"/>
    <w:rsid w:val="00CE6AFE"/>
    <w:rsid w:val="00CE6DDD"/>
    <w:rsid w:val="00CE6F6E"/>
    <w:rsid w:val="00CE6FA6"/>
    <w:rsid w:val="00CE7175"/>
    <w:rsid w:val="00CE780D"/>
    <w:rsid w:val="00CE788B"/>
    <w:rsid w:val="00CE7B15"/>
    <w:rsid w:val="00CE7C78"/>
    <w:rsid w:val="00CF006C"/>
    <w:rsid w:val="00CF01E2"/>
    <w:rsid w:val="00CF01E3"/>
    <w:rsid w:val="00CF08BD"/>
    <w:rsid w:val="00CF0CDB"/>
    <w:rsid w:val="00CF0D5C"/>
    <w:rsid w:val="00CF0FFE"/>
    <w:rsid w:val="00CF1143"/>
    <w:rsid w:val="00CF1825"/>
    <w:rsid w:val="00CF1DFA"/>
    <w:rsid w:val="00CF22C1"/>
    <w:rsid w:val="00CF2578"/>
    <w:rsid w:val="00CF2921"/>
    <w:rsid w:val="00CF2BAA"/>
    <w:rsid w:val="00CF356B"/>
    <w:rsid w:val="00CF368B"/>
    <w:rsid w:val="00CF3A4A"/>
    <w:rsid w:val="00CF4198"/>
    <w:rsid w:val="00CF43ED"/>
    <w:rsid w:val="00CF5078"/>
    <w:rsid w:val="00CF5CA0"/>
    <w:rsid w:val="00CF6285"/>
    <w:rsid w:val="00CF6638"/>
    <w:rsid w:val="00CF6893"/>
    <w:rsid w:val="00CF6E4A"/>
    <w:rsid w:val="00CF744E"/>
    <w:rsid w:val="00CF7530"/>
    <w:rsid w:val="00CF789E"/>
    <w:rsid w:val="00D0015D"/>
    <w:rsid w:val="00D00CA4"/>
    <w:rsid w:val="00D00E46"/>
    <w:rsid w:val="00D00F00"/>
    <w:rsid w:val="00D00F07"/>
    <w:rsid w:val="00D015C5"/>
    <w:rsid w:val="00D01CC4"/>
    <w:rsid w:val="00D02344"/>
    <w:rsid w:val="00D02792"/>
    <w:rsid w:val="00D02BF5"/>
    <w:rsid w:val="00D02D26"/>
    <w:rsid w:val="00D034A6"/>
    <w:rsid w:val="00D03766"/>
    <w:rsid w:val="00D03DA7"/>
    <w:rsid w:val="00D03EA3"/>
    <w:rsid w:val="00D03FA7"/>
    <w:rsid w:val="00D04057"/>
    <w:rsid w:val="00D041B5"/>
    <w:rsid w:val="00D04C8A"/>
    <w:rsid w:val="00D04CA2"/>
    <w:rsid w:val="00D053AB"/>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E3C"/>
    <w:rsid w:val="00D1009E"/>
    <w:rsid w:val="00D10711"/>
    <w:rsid w:val="00D10F2C"/>
    <w:rsid w:val="00D10FBB"/>
    <w:rsid w:val="00D116A4"/>
    <w:rsid w:val="00D117EF"/>
    <w:rsid w:val="00D11BA8"/>
    <w:rsid w:val="00D11F98"/>
    <w:rsid w:val="00D1278F"/>
    <w:rsid w:val="00D1322A"/>
    <w:rsid w:val="00D13EEA"/>
    <w:rsid w:val="00D13F25"/>
    <w:rsid w:val="00D14063"/>
    <w:rsid w:val="00D14758"/>
    <w:rsid w:val="00D1485A"/>
    <w:rsid w:val="00D14DE5"/>
    <w:rsid w:val="00D1540C"/>
    <w:rsid w:val="00D156A7"/>
    <w:rsid w:val="00D15766"/>
    <w:rsid w:val="00D159D0"/>
    <w:rsid w:val="00D15D95"/>
    <w:rsid w:val="00D17408"/>
    <w:rsid w:val="00D174F2"/>
    <w:rsid w:val="00D17554"/>
    <w:rsid w:val="00D17C30"/>
    <w:rsid w:val="00D2035D"/>
    <w:rsid w:val="00D20AA7"/>
    <w:rsid w:val="00D20F69"/>
    <w:rsid w:val="00D21006"/>
    <w:rsid w:val="00D21129"/>
    <w:rsid w:val="00D21353"/>
    <w:rsid w:val="00D21760"/>
    <w:rsid w:val="00D219BF"/>
    <w:rsid w:val="00D221A7"/>
    <w:rsid w:val="00D22629"/>
    <w:rsid w:val="00D22B8F"/>
    <w:rsid w:val="00D22FE4"/>
    <w:rsid w:val="00D235DA"/>
    <w:rsid w:val="00D237BC"/>
    <w:rsid w:val="00D240DA"/>
    <w:rsid w:val="00D24630"/>
    <w:rsid w:val="00D24C2F"/>
    <w:rsid w:val="00D24E0A"/>
    <w:rsid w:val="00D24EA6"/>
    <w:rsid w:val="00D260F4"/>
    <w:rsid w:val="00D26300"/>
    <w:rsid w:val="00D26486"/>
    <w:rsid w:val="00D2664F"/>
    <w:rsid w:val="00D2694D"/>
    <w:rsid w:val="00D26B66"/>
    <w:rsid w:val="00D26F70"/>
    <w:rsid w:val="00D2762A"/>
    <w:rsid w:val="00D27AFB"/>
    <w:rsid w:val="00D27DF4"/>
    <w:rsid w:val="00D30027"/>
    <w:rsid w:val="00D300F0"/>
    <w:rsid w:val="00D30486"/>
    <w:rsid w:val="00D30496"/>
    <w:rsid w:val="00D30B09"/>
    <w:rsid w:val="00D30DC1"/>
    <w:rsid w:val="00D31636"/>
    <w:rsid w:val="00D31C5C"/>
    <w:rsid w:val="00D31D51"/>
    <w:rsid w:val="00D31FE3"/>
    <w:rsid w:val="00D327F5"/>
    <w:rsid w:val="00D328A0"/>
    <w:rsid w:val="00D32CD3"/>
    <w:rsid w:val="00D32EF4"/>
    <w:rsid w:val="00D32FB2"/>
    <w:rsid w:val="00D33361"/>
    <w:rsid w:val="00D335E4"/>
    <w:rsid w:val="00D33901"/>
    <w:rsid w:val="00D33DCE"/>
    <w:rsid w:val="00D33EF4"/>
    <w:rsid w:val="00D33FEB"/>
    <w:rsid w:val="00D34627"/>
    <w:rsid w:val="00D34A54"/>
    <w:rsid w:val="00D34AC1"/>
    <w:rsid w:val="00D34AE7"/>
    <w:rsid w:val="00D34B99"/>
    <w:rsid w:val="00D35217"/>
    <w:rsid w:val="00D35546"/>
    <w:rsid w:val="00D36E73"/>
    <w:rsid w:val="00D36FBC"/>
    <w:rsid w:val="00D37801"/>
    <w:rsid w:val="00D379B5"/>
    <w:rsid w:val="00D379F8"/>
    <w:rsid w:val="00D37B70"/>
    <w:rsid w:val="00D4049E"/>
    <w:rsid w:val="00D407FB"/>
    <w:rsid w:val="00D40973"/>
    <w:rsid w:val="00D40A3C"/>
    <w:rsid w:val="00D40A57"/>
    <w:rsid w:val="00D40FC4"/>
    <w:rsid w:val="00D41155"/>
    <w:rsid w:val="00D4133C"/>
    <w:rsid w:val="00D41892"/>
    <w:rsid w:val="00D41A74"/>
    <w:rsid w:val="00D41FBB"/>
    <w:rsid w:val="00D42051"/>
    <w:rsid w:val="00D4239D"/>
    <w:rsid w:val="00D4267A"/>
    <w:rsid w:val="00D42BF2"/>
    <w:rsid w:val="00D43549"/>
    <w:rsid w:val="00D437DD"/>
    <w:rsid w:val="00D43C76"/>
    <w:rsid w:val="00D43F5D"/>
    <w:rsid w:val="00D4400F"/>
    <w:rsid w:val="00D44131"/>
    <w:rsid w:val="00D44762"/>
    <w:rsid w:val="00D449AE"/>
    <w:rsid w:val="00D44C65"/>
    <w:rsid w:val="00D44CF4"/>
    <w:rsid w:val="00D44FE8"/>
    <w:rsid w:val="00D45898"/>
    <w:rsid w:val="00D45FC1"/>
    <w:rsid w:val="00D46247"/>
    <w:rsid w:val="00D467E4"/>
    <w:rsid w:val="00D46A00"/>
    <w:rsid w:val="00D46D87"/>
    <w:rsid w:val="00D46E94"/>
    <w:rsid w:val="00D470FB"/>
    <w:rsid w:val="00D47B19"/>
    <w:rsid w:val="00D47B5C"/>
    <w:rsid w:val="00D47D48"/>
    <w:rsid w:val="00D50450"/>
    <w:rsid w:val="00D5051B"/>
    <w:rsid w:val="00D50588"/>
    <w:rsid w:val="00D50E9F"/>
    <w:rsid w:val="00D51B46"/>
    <w:rsid w:val="00D51ECB"/>
    <w:rsid w:val="00D51F94"/>
    <w:rsid w:val="00D52173"/>
    <w:rsid w:val="00D5220B"/>
    <w:rsid w:val="00D5230B"/>
    <w:rsid w:val="00D52B3B"/>
    <w:rsid w:val="00D53FE2"/>
    <w:rsid w:val="00D544A0"/>
    <w:rsid w:val="00D5479B"/>
    <w:rsid w:val="00D54EF4"/>
    <w:rsid w:val="00D551F0"/>
    <w:rsid w:val="00D552FB"/>
    <w:rsid w:val="00D5537F"/>
    <w:rsid w:val="00D55465"/>
    <w:rsid w:val="00D55546"/>
    <w:rsid w:val="00D55636"/>
    <w:rsid w:val="00D55ACD"/>
    <w:rsid w:val="00D55B06"/>
    <w:rsid w:val="00D55D98"/>
    <w:rsid w:val="00D560A4"/>
    <w:rsid w:val="00D56E6E"/>
    <w:rsid w:val="00D60062"/>
    <w:rsid w:val="00D602EB"/>
    <w:rsid w:val="00D60439"/>
    <w:rsid w:val="00D61106"/>
    <w:rsid w:val="00D611CC"/>
    <w:rsid w:val="00D611D5"/>
    <w:rsid w:val="00D619BC"/>
    <w:rsid w:val="00D61E0F"/>
    <w:rsid w:val="00D62431"/>
    <w:rsid w:val="00D6269F"/>
    <w:rsid w:val="00D62BC8"/>
    <w:rsid w:val="00D62DC3"/>
    <w:rsid w:val="00D63454"/>
    <w:rsid w:val="00D637F7"/>
    <w:rsid w:val="00D639A2"/>
    <w:rsid w:val="00D63A89"/>
    <w:rsid w:val="00D63B23"/>
    <w:rsid w:val="00D63B58"/>
    <w:rsid w:val="00D63C21"/>
    <w:rsid w:val="00D63C7E"/>
    <w:rsid w:val="00D63E16"/>
    <w:rsid w:val="00D64539"/>
    <w:rsid w:val="00D645AF"/>
    <w:rsid w:val="00D64655"/>
    <w:rsid w:val="00D64678"/>
    <w:rsid w:val="00D65689"/>
    <w:rsid w:val="00D65990"/>
    <w:rsid w:val="00D65B0A"/>
    <w:rsid w:val="00D6657D"/>
    <w:rsid w:val="00D666DA"/>
    <w:rsid w:val="00D66AAD"/>
    <w:rsid w:val="00D66B32"/>
    <w:rsid w:val="00D66C06"/>
    <w:rsid w:val="00D66C26"/>
    <w:rsid w:val="00D66EEC"/>
    <w:rsid w:val="00D6702D"/>
    <w:rsid w:val="00D67267"/>
    <w:rsid w:val="00D6734B"/>
    <w:rsid w:val="00D6734F"/>
    <w:rsid w:val="00D673FE"/>
    <w:rsid w:val="00D6760C"/>
    <w:rsid w:val="00D678B6"/>
    <w:rsid w:val="00D67F32"/>
    <w:rsid w:val="00D70738"/>
    <w:rsid w:val="00D707C7"/>
    <w:rsid w:val="00D70F44"/>
    <w:rsid w:val="00D70F7C"/>
    <w:rsid w:val="00D71C63"/>
    <w:rsid w:val="00D71D85"/>
    <w:rsid w:val="00D72987"/>
    <w:rsid w:val="00D72D87"/>
    <w:rsid w:val="00D73651"/>
    <w:rsid w:val="00D73778"/>
    <w:rsid w:val="00D73A0D"/>
    <w:rsid w:val="00D73F18"/>
    <w:rsid w:val="00D73FEE"/>
    <w:rsid w:val="00D74887"/>
    <w:rsid w:val="00D74E99"/>
    <w:rsid w:val="00D7574F"/>
    <w:rsid w:val="00D7621F"/>
    <w:rsid w:val="00D764B8"/>
    <w:rsid w:val="00D774D4"/>
    <w:rsid w:val="00D7751D"/>
    <w:rsid w:val="00D77C0C"/>
    <w:rsid w:val="00D80B4D"/>
    <w:rsid w:val="00D8161F"/>
    <w:rsid w:val="00D81805"/>
    <w:rsid w:val="00D81F8A"/>
    <w:rsid w:val="00D81FF0"/>
    <w:rsid w:val="00D82187"/>
    <w:rsid w:val="00D82B12"/>
    <w:rsid w:val="00D82C94"/>
    <w:rsid w:val="00D82DA9"/>
    <w:rsid w:val="00D831E2"/>
    <w:rsid w:val="00D83846"/>
    <w:rsid w:val="00D8400C"/>
    <w:rsid w:val="00D84872"/>
    <w:rsid w:val="00D852FC"/>
    <w:rsid w:val="00D85695"/>
    <w:rsid w:val="00D859C8"/>
    <w:rsid w:val="00D859EC"/>
    <w:rsid w:val="00D864FF"/>
    <w:rsid w:val="00D86627"/>
    <w:rsid w:val="00D8664A"/>
    <w:rsid w:val="00D874FE"/>
    <w:rsid w:val="00D900F7"/>
    <w:rsid w:val="00D9059E"/>
    <w:rsid w:val="00D90776"/>
    <w:rsid w:val="00D90EBD"/>
    <w:rsid w:val="00D90F3B"/>
    <w:rsid w:val="00D91229"/>
    <w:rsid w:val="00D91ACE"/>
    <w:rsid w:val="00D91C9C"/>
    <w:rsid w:val="00D926B0"/>
    <w:rsid w:val="00D92A80"/>
    <w:rsid w:val="00D936D1"/>
    <w:rsid w:val="00D93C9E"/>
    <w:rsid w:val="00D94045"/>
    <w:rsid w:val="00D94375"/>
    <w:rsid w:val="00D94B8C"/>
    <w:rsid w:val="00D951B8"/>
    <w:rsid w:val="00D95421"/>
    <w:rsid w:val="00D955F6"/>
    <w:rsid w:val="00D95A47"/>
    <w:rsid w:val="00D95B57"/>
    <w:rsid w:val="00D96269"/>
    <w:rsid w:val="00D96906"/>
    <w:rsid w:val="00D96956"/>
    <w:rsid w:val="00D96B37"/>
    <w:rsid w:val="00D96C23"/>
    <w:rsid w:val="00D97085"/>
    <w:rsid w:val="00D970D7"/>
    <w:rsid w:val="00D97280"/>
    <w:rsid w:val="00D97C59"/>
    <w:rsid w:val="00D97E2C"/>
    <w:rsid w:val="00DA05F3"/>
    <w:rsid w:val="00DA0A6A"/>
    <w:rsid w:val="00DA0BBE"/>
    <w:rsid w:val="00DA1180"/>
    <w:rsid w:val="00DA15B6"/>
    <w:rsid w:val="00DA1D6E"/>
    <w:rsid w:val="00DA2552"/>
    <w:rsid w:val="00DA2615"/>
    <w:rsid w:val="00DA2ECF"/>
    <w:rsid w:val="00DA2F1F"/>
    <w:rsid w:val="00DA314D"/>
    <w:rsid w:val="00DA37DA"/>
    <w:rsid w:val="00DA3CDD"/>
    <w:rsid w:val="00DA3E0A"/>
    <w:rsid w:val="00DA4521"/>
    <w:rsid w:val="00DA4D75"/>
    <w:rsid w:val="00DA60A3"/>
    <w:rsid w:val="00DA61F3"/>
    <w:rsid w:val="00DA6554"/>
    <w:rsid w:val="00DA6882"/>
    <w:rsid w:val="00DA6BAD"/>
    <w:rsid w:val="00DA6EDA"/>
    <w:rsid w:val="00DA7058"/>
    <w:rsid w:val="00DA77FD"/>
    <w:rsid w:val="00DA7E55"/>
    <w:rsid w:val="00DB007B"/>
    <w:rsid w:val="00DB0732"/>
    <w:rsid w:val="00DB0DB1"/>
    <w:rsid w:val="00DB1325"/>
    <w:rsid w:val="00DB17EC"/>
    <w:rsid w:val="00DB182A"/>
    <w:rsid w:val="00DB18DB"/>
    <w:rsid w:val="00DB1BCD"/>
    <w:rsid w:val="00DB222C"/>
    <w:rsid w:val="00DB3904"/>
    <w:rsid w:val="00DB398A"/>
    <w:rsid w:val="00DB3BE3"/>
    <w:rsid w:val="00DB4261"/>
    <w:rsid w:val="00DB451E"/>
    <w:rsid w:val="00DB4E12"/>
    <w:rsid w:val="00DB5010"/>
    <w:rsid w:val="00DB5A23"/>
    <w:rsid w:val="00DB63EA"/>
    <w:rsid w:val="00DB6832"/>
    <w:rsid w:val="00DB6855"/>
    <w:rsid w:val="00DB6F0F"/>
    <w:rsid w:val="00DB6F99"/>
    <w:rsid w:val="00DB73F8"/>
    <w:rsid w:val="00DB7BCE"/>
    <w:rsid w:val="00DB7DB9"/>
    <w:rsid w:val="00DC01DB"/>
    <w:rsid w:val="00DC03DB"/>
    <w:rsid w:val="00DC04F5"/>
    <w:rsid w:val="00DC06C0"/>
    <w:rsid w:val="00DC06F2"/>
    <w:rsid w:val="00DC0A8A"/>
    <w:rsid w:val="00DC0CF2"/>
    <w:rsid w:val="00DC0EEF"/>
    <w:rsid w:val="00DC10D9"/>
    <w:rsid w:val="00DC10DD"/>
    <w:rsid w:val="00DC1502"/>
    <w:rsid w:val="00DC2591"/>
    <w:rsid w:val="00DC2FD2"/>
    <w:rsid w:val="00DC325B"/>
    <w:rsid w:val="00DC3DC6"/>
    <w:rsid w:val="00DC5467"/>
    <w:rsid w:val="00DC5D53"/>
    <w:rsid w:val="00DC6D84"/>
    <w:rsid w:val="00DC7AB8"/>
    <w:rsid w:val="00DC7B8A"/>
    <w:rsid w:val="00DD0009"/>
    <w:rsid w:val="00DD3146"/>
    <w:rsid w:val="00DD4539"/>
    <w:rsid w:val="00DD47D3"/>
    <w:rsid w:val="00DD4901"/>
    <w:rsid w:val="00DD54D3"/>
    <w:rsid w:val="00DD5715"/>
    <w:rsid w:val="00DD5AC2"/>
    <w:rsid w:val="00DD67AE"/>
    <w:rsid w:val="00DD6F2A"/>
    <w:rsid w:val="00DD70C7"/>
    <w:rsid w:val="00DD729F"/>
    <w:rsid w:val="00DD7402"/>
    <w:rsid w:val="00DD7567"/>
    <w:rsid w:val="00DD75CA"/>
    <w:rsid w:val="00DE03E2"/>
    <w:rsid w:val="00DE0AC7"/>
    <w:rsid w:val="00DE0BD2"/>
    <w:rsid w:val="00DE0CE4"/>
    <w:rsid w:val="00DE0F7B"/>
    <w:rsid w:val="00DE115D"/>
    <w:rsid w:val="00DE1274"/>
    <w:rsid w:val="00DE13C5"/>
    <w:rsid w:val="00DE175E"/>
    <w:rsid w:val="00DE1EE8"/>
    <w:rsid w:val="00DE34CB"/>
    <w:rsid w:val="00DE3E0F"/>
    <w:rsid w:val="00DE3F86"/>
    <w:rsid w:val="00DE41E3"/>
    <w:rsid w:val="00DE447B"/>
    <w:rsid w:val="00DE449F"/>
    <w:rsid w:val="00DE44B8"/>
    <w:rsid w:val="00DE4537"/>
    <w:rsid w:val="00DE47A4"/>
    <w:rsid w:val="00DE51B9"/>
    <w:rsid w:val="00DE548F"/>
    <w:rsid w:val="00DE56B1"/>
    <w:rsid w:val="00DE5C72"/>
    <w:rsid w:val="00DE5DEA"/>
    <w:rsid w:val="00DE6EB1"/>
    <w:rsid w:val="00DE7447"/>
    <w:rsid w:val="00DE7525"/>
    <w:rsid w:val="00DE7B15"/>
    <w:rsid w:val="00DE7C53"/>
    <w:rsid w:val="00DE7E33"/>
    <w:rsid w:val="00DE7F97"/>
    <w:rsid w:val="00DF001B"/>
    <w:rsid w:val="00DF008D"/>
    <w:rsid w:val="00DF056F"/>
    <w:rsid w:val="00DF07D6"/>
    <w:rsid w:val="00DF08C0"/>
    <w:rsid w:val="00DF08EC"/>
    <w:rsid w:val="00DF1392"/>
    <w:rsid w:val="00DF1476"/>
    <w:rsid w:val="00DF1647"/>
    <w:rsid w:val="00DF1EA9"/>
    <w:rsid w:val="00DF2D16"/>
    <w:rsid w:val="00DF327B"/>
    <w:rsid w:val="00DF3DC0"/>
    <w:rsid w:val="00DF3EDC"/>
    <w:rsid w:val="00DF406C"/>
    <w:rsid w:val="00DF427A"/>
    <w:rsid w:val="00DF456F"/>
    <w:rsid w:val="00DF460B"/>
    <w:rsid w:val="00DF536B"/>
    <w:rsid w:val="00DF5627"/>
    <w:rsid w:val="00DF594D"/>
    <w:rsid w:val="00DF5CA3"/>
    <w:rsid w:val="00DF5D0D"/>
    <w:rsid w:val="00DF6433"/>
    <w:rsid w:val="00DF6B01"/>
    <w:rsid w:val="00DF70B1"/>
    <w:rsid w:val="00DF7DF2"/>
    <w:rsid w:val="00E006C3"/>
    <w:rsid w:val="00E0139B"/>
    <w:rsid w:val="00E017C5"/>
    <w:rsid w:val="00E01C4F"/>
    <w:rsid w:val="00E01C81"/>
    <w:rsid w:val="00E01CFC"/>
    <w:rsid w:val="00E01EAC"/>
    <w:rsid w:val="00E02A25"/>
    <w:rsid w:val="00E02C68"/>
    <w:rsid w:val="00E02C90"/>
    <w:rsid w:val="00E03160"/>
    <w:rsid w:val="00E039B3"/>
    <w:rsid w:val="00E03FDA"/>
    <w:rsid w:val="00E045DB"/>
    <w:rsid w:val="00E0464E"/>
    <w:rsid w:val="00E04762"/>
    <w:rsid w:val="00E04982"/>
    <w:rsid w:val="00E04F02"/>
    <w:rsid w:val="00E053DE"/>
    <w:rsid w:val="00E05ED3"/>
    <w:rsid w:val="00E06301"/>
    <w:rsid w:val="00E06418"/>
    <w:rsid w:val="00E067F4"/>
    <w:rsid w:val="00E068D5"/>
    <w:rsid w:val="00E06C9C"/>
    <w:rsid w:val="00E0732B"/>
    <w:rsid w:val="00E0734C"/>
    <w:rsid w:val="00E076DD"/>
    <w:rsid w:val="00E0782B"/>
    <w:rsid w:val="00E07E2C"/>
    <w:rsid w:val="00E10062"/>
    <w:rsid w:val="00E11070"/>
    <w:rsid w:val="00E12338"/>
    <w:rsid w:val="00E1240F"/>
    <w:rsid w:val="00E12D7F"/>
    <w:rsid w:val="00E12D90"/>
    <w:rsid w:val="00E13223"/>
    <w:rsid w:val="00E13B92"/>
    <w:rsid w:val="00E13C02"/>
    <w:rsid w:val="00E13C89"/>
    <w:rsid w:val="00E13FD6"/>
    <w:rsid w:val="00E148A7"/>
    <w:rsid w:val="00E14E9B"/>
    <w:rsid w:val="00E1540C"/>
    <w:rsid w:val="00E15FF1"/>
    <w:rsid w:val="00E160C9"/>
    <w:rsid w:val="00E16407"/>
    <w:rsid w:val="00E16796"/>
    <w:rsid w:val="00E16B72"/>
    <w:rsid w:val="00E1733B"/>
    <w:rsid w:val="00E17451"/>
    <w:rsid w:val="00E17839"/>
    <w:rsid w:val="00E178AD"/>
    <w:rsid w:val="00E2021B"/>
    <w:rsid w:val="00E202F2"/>
    <w:rsid w:val="00E20314"/>
    <w:rsid w:val="00E207D1"/>
    <w:rsid w:val="00E212F1"/>
    <w:rsid w:val="00E213C4"/>
    <w:rsid w:val="00E21E72"/>
    <w:rsid w:val="00E21FE5"/>
    <w:rsid w:val="00E22A1D"/>
    <w:rsid w:val="00E230F6"/>
    <w:rsid w:val="00E235CE"/>
    <w:rsid w:val="00E2388F"/>
    <w:rsid w:val="00E2403D"/>
    <w:rsid w:val="00E240BD"/>
    <w:rsid w:val="00E244EC"/>
    <w:rsid w:val="00E24677"/>
    <w:rsid w:val="00E24707"/>
    <w:rsid w:val="00E24CA2"/>
    <w:rsid w:val="00E24D2F"/>
    <w:rsid w:val="00E25278"/>
    <w:rsid w:val="00E256D0"/>
    <w:rsid w:val="00E25869"/>
    <w:rsid w:val="00E259D6"/>
    <w:rsid w:val="00E25B25"/>
    <w:rsid w:val="00E26175"/>
    <w:rsid w:val="00E26528"/>
    <w:rsid w:val="00E26B18"/>
    <w:rsid w:val="00E26D08"/>
    <w:rsid w:val="00E27550"/>
    <w:rsid w:val="00E27CC5"/>
    <w:rsid w:val="00E27FA1"/>
    <w:rsid w:val="00E27FAD"/>
    <w:rsid w:val="00E304FE"/>
    <w:rsid w:val="00E30ADC"/>
    <w:rsid w:val="00E3144B"/>
    <w:rsid w:val="00E31877"/>
    <w:rsid w:val="00E31E6A"/>
    <w:rsid w:val="00E31F74"/>
    <w:rsid w:val="00E32A1B"/>
    <w:rsid w:val="00E331B1"/>
    <w:rsid w:val="00E34CA8"/>
    <w:rsid w:val="00E34D02"/>
    <w:rsid w:val="00E353B3"/>
    <w:rsid w:val="00E35D60"/>
    <w:rsid w:val="00E36587"/>
    <w:rsid w:val="00E368F4"/>
    <w:rsid w:val="00E36AB4"/>
    <w:rsid w:val="00E36CE8"/>
    <w:rsid w:val="00E36F03"/>
    <w:rsid w:val="00E37340"/>
    <w:rsid w:val="00E3739F"/>
    <w:rsid w:val="00E37A41"/>
    <w:rsid w:val="00E37C23"/>
    <w:rsid w:val="00E400B1"/>
    <w:rsid w:val="00E404E9"/>
    <w:rsid w:val="00E40922"/>
    <w:rsid w:val="00E40BF5"/>
    <w:rsid w:val="00E40E82"/>
    <w:rsid w:val="00E4105F"/>
    <w:rsid w:val="00E41604"/>
    <w:rsid w:val="00E41E36"/>
    <w:rsid w:val="00E42054"/>
    <w:rsid w:val="00E42262"/>
    <w:rsid w:val="00E42C56"/>
    <w:rsid w:val="00E42D3D"/>
    <w:rsid w:val="00E42FDE"/>
    <w:rsid w:val="00E4317B"/>
    <w:rsid w:val="00E435B7"/>
    <w:rsid w:val="00E43983"/>
    <w:rsid w:val="00E44217"/>
    <w:rsid w:val="00E444AF"/>
    <w:rsid w:val="00E44688"/>
    <w:rsid w:val="00E44721"/>
    <w:rsid w:val="00E44E25"/>
    <w:rsid w:val="00E44E2D"/>
    <w:rsid w:val="00E45631"/>
    <w:rsid w:val="00E45817"/>
    <w:rsid w:val="00E465B3"/>
    <w:rsid w:val="00E466A4"/>
    <w:rsid w:val="00E46718"/>
    <w:rsid w:val="00E467B3"/>
    <w:rsid w:val="00E46E85"/>
    <w:rsid w:val="00E47297"/>
    <w:rsid w:val="00E47576"/>
    <w:rsid w:val="00E47988"/>
    <w:rsid w:val="00E47FA4"/>
    <w:rsid w:val="00E5026C"/>
    <w:rsid w:val="00E504E1"/>
    <w:rsid w:val="00E50E82"/>
    <w:rsid w:val="00E51BD9"/>
    <w:rsid w:val="00E51E39"/>
    <w:rsid w:val="00E521A0"/>
    <w:rsid w:val="00E525B6"/>
    <w:rsid w:val="00E528F2"/>
    <w:rsid w:val="00E52A12"/>
    <w:rsid w:val="00E52FF1"/>
    <w:rsid w:val="00E5326C"/>
    <w:rsid w:val="00E533B5"/>
    <w:rsid w:val="00E538EC"/>
    <w:rsid w:val="00E53C55"/>
    <w:rsid w:val="00E53DD6"/>
    <w:rsid w:val="00E5419A"/>
    <w:rsid w:val="00E54333"/>
    <w:rsid w:val="00E54CFA"/>
    <w:rsid w:val="00E5505B"/>
    <w:rsid w:val="00E551DF"/>
    <w:rsid w:val="00E55D29"/>
    <w:rsid w:val="00E55D44"/>
    <w:rsid w:val="00E56054"/>
    <w:rsid w:val="00E562B9"/>
    <w:rsid w:val="00E56579"/>
    <w:rsid w:val="00E56C83"/>
    <w:rsid w:val="00E56F9E"/>
    <w:rsid w:val="00E57237"/>
    <w:rsid w:val="00E57791"/>
    <w:rsid w:val="00E6005A"/>
    <w:rsid w:val="00E604B0"/>
    <w:rsid w:val="00E60BD1"/>
    <w:rsid w:val="00E61255"/>
    <w:rsid w:val="00E625CF"/>
    <w:rsid w:val="00E631E9"/>
    <w:rsid w:val="00E63AE0"/>
    <w:rsid w:val="00E64355"/>
    <w:rsid w:val="00E643D6"/>
    <w:rsid w:val="00E64593"/>
    <w:rsid w:val="00E6467D"/>
    <w:rsid w:val="00E648EB"/>
    <w:rsid w:val="00E648F0"/>
    <w:rsid w:val="00E64926"/>
    <w:rsid w:val="00E64A7B"/>
    <w:rsid w:val="00E64C83"/>
    <w:rsid w:val="00E65076"/>
    <w:rsid w:val="00E656E6"/>
    <w:rsid w:val="00E65A12"/>
    <w:rsid w:val="00E65F62"/>
    <w:rsid w:val="00E666F0"/>
    <w:rsid w:val="00E6674C"/>
    <w:rsid w:val="00E66993"/>
    <w:rsid w:val="00E66FC4"/>
    <w:rsid w:val="00E6713A"/>
    <w:rsid w:val="00E676A4"/>
    <w:rsid w:val="00E6781A"/>
    <w:rsid w:val="00E67AF7"/>
    <w:rsid w:val="00E706D1"/>
    <w:rsid w:val="00E71387"/>
    <w:rsid w:val="00E71960"/>
    <w:rsid w:val="00E71E73"/>
    <w:rsid w:val="00E72628"/>
    <w:rsid w:val="00E7267B"/>
    <w:rsid w:val="00E72B94"/>
    <w:rsid w:val="00E73230"/>
    <w:rsid w:val="00E73810"/>
    <w:rsid w:val="00E73E20"/>
    <w:rsid w:val="00E73E7C"/>
    <w:rsid w:val="00E74026"/>
    <w:rsid w:val="00E740B4"/>
    <w:rsid w:val="00E74107"/>
    <w:rsid w:val="00E748AF"/>
    <w:rsid w:val="00E7503D"/>
    <w:rsid w:val="00E7553D"/>
    <w:rsid w:val="00E757E0"/>
    <w:rsid w:val="00E75CA7"/>
    <w:rsid w:val="00E7603D"/>
    <w:rsid w:val="00E770DF"/>
    <w:rsid w:val="00E80316"/>
    <w:rsid w:val="00E808D3"/>
    <w:rsid w:val="00E80D62"/>
    <w:rsid w:val="00E80D8C"/>
    <w:rsid w:val="00E80F4D"/>
    <w:rsid w:val="00E8139A"/>
    <w:rsid w:val="00E81A9D"/>
    <w:rsid w:val="00E81AB9"/>
    <w:rsid w:val="00E8249C"/>
    <w:rsid w:val="00E82759"/>
    <w:rsid w:val="00E82942"/>
    <w:rsid w:val="00E82C45"/>
    <w:rsid w:val="00E83622"/>
    <w:rsid w:val="00E83CEE"/>
    <w:rsid w:val="00E83DCA"/>
    <w:rsid w:val="00E8427A"/>
    <w:rsid w:val="00E842C8"/>
    <w:rsid w:val="00E8465D"/>
    <w:rsid w:val="00E84B95"/>
    <w:rsid w:val="00E84CA2"/>
    <w:rsid w:val="00E84DDE"/>
    <w:rsid w:val="00E84EA3"/>
    <w:rsid w:val="00E84EB8"/>
    <w:rsid w:val="00E85532"/>
    <w:rsid w:val="00E856D3"/>
    <w:rsid w:val="00E856FE"/>
    <w:rsid w:val="00E85709"/>
    <w:rsid w:val="00E85D4E"/>
    <w:rsid w:val="00E85F87"/>
    <w:rsid w:val="00E86001"/>
    <w:rsid w:val="00E8755A"/>
    <w:rsid w:val="00E8795B"/>
    <w:rsid w:val="00E87F43"/>
    <w:rsid w:val="00E90AFA"/>
    <w:rsid w:val="00E90F24"/>
    <w:rsid w:val="00E9105A"/>
    <w:rsid w:val="00E91719"/>
    <w:rsid w:val="00E92136"/>
    <w:rsid w:val="00E92810"/>
    <w:rsid w:val="00E928F2"/>
    <w:rsid w:val="00E92A3F"/>
    <w:rsid w:val="00E92A88"/>
    <w:rsid w:val="00E930BD"/>
    <w:rsid w:val="00E933B9"/>
    <w:rsid w:val="00E93733"/>
    <w:rsid w:val="00E938FA"/>
    <w:rsid w:val="00E93D19"/>
    <w:rsid w:val="00E946C5"/>
    <w:rsid w:val="00E952F1"/>
    <w:rsid w:val="00E9573E"/>
    <w:rsid w:val="00E95EA6"/>
    <w:rsid w:val="00E97437"/>
    <w:rsid w:val="00E97716"/>
    <w:rsid w:val="00E97AA1"/>
    <w:rsid w:val="00E97E1D"/>
    <w:rsid w:val="00EA03A5"/>
    <w:rsid w:val="00EA04A4"/>
    <w:rsid w:val="00EA07FD"/>
    <w:rsid w:val="00EA0B08"/>
    <w:rsid w:val="00EA1B10"/>
    <w:rsid w:val="00EA1FC9"/>
    <w:rsid w:val="00EA2341"/>
    <w:rsid w:val="00EA29EA"/>
    <w:rsid w:val="00EA2AE8"/>
    <w:rsid w:val="00EA3023"/>
    <w:rsid w:val="00EA40AA"/>
    <w:rsid w:val="00EA4B0A"/>
    <w:rsid w:val="00EA50F1"/>
    <w:rsid w:val="00EA57B7"/>
    <w:rsid w:val="00EA5806"/>
    <w:rsid w:val="00EA58C9"/>
    <w:rsid w:val="00EA5A12"/>
    <w:rsid w:val="00EA62EB"/>
    <w:rsid w:val="00EA6889"/>
    <w:rsid w:val="00EA6AA2"/>
    <w:rsid w:val="00EA6FAF"/>
    <w:rsid w:val="00EA7631"/>
    <w:rsid w:val="00EA774E"/>
    <w:rsid w:val="00EA7B01"/>
    <w:rsid w:val="00EA7D78"/>
    <w:rsid w:val="00EA7EBE"/>
    <w:rsid w:val="00EB023B"/>
    <w:rsid w:val="00EB0B73"/>
    <w:rsid w:val="00EB0D56"/>
    <w:rsid w:val="00EB0EF3"/>
    <w:rsid w:val="00EB1965"/>
    <w:rsid w:val="00EB1980"/>
    <w:rsid w:val="00EB1D44"/>
    <w:rsid w:val="00EB1E19"/>
    <w:rsid w:val="00EB1E5E"/>
    <w:rsid w:val="00EB23B8"/>
    <w:rsid w:val="00EB2848"/>
    <w:rsid w:val="00EB2A14"/>
    <w:rsid w:val="00EB2DAC"/>
    <w:rsid w:val="00EB3223"/>
    <w:rsid w:val="00EB32F3"/>
    <w:rsid w:val="00EB3480"/>
    <w:rsid w:val="00EB3B8E"/>
    <w:rsid w:val="00EB4367"/>
    <w:rsid w:val="00EB4B4E"/>
    <w:rsid w:val="00EB4E85"/>
    <w:rsid w:val="00EB525D"/>
    <w:rsid w:val="00EB5542"/>
    <w:rsid w:val="00EB57A2"/>
    <w:rsid w:val="00EB5913"/>
    <w:rsid w:val="00EB59D7"/>
    <w:rsid w:val="00EB5A68"/>
    <w:rsid w:val="00EB64A3"/>
    <w:rsid w:val="00EB685F"/>
    <w:rsid w:val="00EC02CC"/>
    <w:rsid w:val="00EC0708"/>
    <w:rsid w:val="00EC07B3"/>
    <w:rsid w:val="00EC07D8"/>
    <w:rsid w:val="00EC1AFA"/>
    <w:rsid w:val="00EC1BB2"/>
    <w:rsid w:val="00EC1E21"/>
    <w:rsid w:val="00EC2552"/>
    <w:rsid w:val="00EC2854"/>
    <w:rsid w:val="00EC29A9"/>
    <w:rsid w:val="00EC2AEE"/>
    <w:rsid w:val="00EC30C5"/>
    <w:rsid w:val="00EC368A"/>
    <w:rsid w:val="00EC3969"/>
    <w:rsid w:val="00EC3CF3"/>
    <w:rsid w:val="00EC3EF1"/>
    <w:rsid w:val="00EC4613"/>
    <w:rsid w:val="00EC47B7"/>
    <w:rsid w:val="00EC5000"/>
    <w:rsid w:val="00EC50CF"/>
    <w:rsid w:val="00EC5772"/>
    <w:rsid w:val="00EC5A3E"/>
    <w:rsid w:val="00EC5A6A"/>
    <w:rsid w:val="00EC5AE8"/>
    <w:rsid w:val="00EC61D7"/>
    <w:rsid w:val="00EC6B9E"/>
    <w:rsid w:val="00EC6EB5"/>
    <w:rsid w:val="00EC7ED1"/>
    <w:rsid w:val="00ED0050"/>
    <w:rsid w:val="00ED06BF"/>
    <w:rsid w:val="00ED0D20"/>
    <w:rsid w:val="00ED0ED1"/>
    <w:rsid w:val="00ED0FB2"/>
    <w:rsid w:val="00ED10FE"/>
    <w:rsid w:val="00ED1364"/>
    <w:rsid w:val="00ED173B"/>
    <w:rsid w:val="00ED212C"/>
    <w:rsid w:val="00ED21DC"/>
    <w:rsid w:val="00ED26B5"/>
    <w:rsid w:val="00ED2A4C"/>
    <w:rsid w:val="00ED2AC4"/>
    <w:rsid w:val="00ED2C01"/>
    <w:rsid w:val="00ED2F30"/>
    <w:rsid w:val="00ED379B"/>
    <w:rsid w:val="00ED405F"/>
    <w:rsid w:val="00ED41DC"/>
    <w:rsid w:val="00ED4A45"/>
    <w:rsid w:val="00ED4BF6"/>
    <w:rsid w:val="00ED4CEF"/>
    <w:rsid w:val="00ED579E"/>
    <w:rsid w:val="00ED58AF"/>
    <w:rsid w:val="00ED5D52"/>
    <w:rsid w:val="00ED5F98"/>
    <w:rsid w:val="00ED65EB"/>
    <w:rsid w:val="00ED6E08"/>
    <w:rsid w:val="00ED76C9"/>
    <w:rsid w:val="00ED78BF"/>
    <w:rsid w:val="00ED7968"/>
    <w:rsid w:val="00ED7A28"/>
    <w:rsid w:val="00EE0396"/>
    <w:rsid w:val="00EE043F"/>
    <w:rsid w:val="00EE0468"/>
    <w:rsid w:val="00EE04BF"/>
    <w:rsid w:val="00EE04C6"/>
    <w:rsid w:val="00EE06D7"/>
    <w:rsid w:val="00EE1927"/>
    <w:rsid w:val="00EE1962"/>
    <w:rsid w:val="00EE1B5B"/>
    <w:rsid w:val="00EE1BAA"/>
    <w:rsid w:val="00EE1D6D"/>
    <w:rsid w:val="00EE1DC1"/>
    <w:rsid w:val="00EE1E27"/>
    <w:rsid w:val="00EE1FD5"/>
    <w:rsid w:val="00EE25BF"/>
    <w:rsid w:val="00EE27E4"/>
    <w:rsid w:val="00EE283D"/>
    <w:rsid w:val="00EE2AB3"/>
    <w:rsid w:val="00EE3271"/>
    <w:rsid w:val="00EE379D"/>
    <w:rsid w:val="00EE385D"/>
    <w:rsid w:val="00EE3CB4"/>
    <w:rsid w:val="00EE3F4E"/>
    <w:rsid w:val="00EE417F"/>
    <w:rsid w:val="00EE421B"/>
    <w:rsid w:val="00EE44DC"/>
    <w:rsid w:val="00EE4B9E"/>
    <w:rsid w:val="00EE509D"/>
    <w:rsid w:val="00EE560B"/>
    <w:rsid w:val="00EE5706"/>
    <w:rsid w:val="00EE5CE2"/>
    <w:rsid w:val="00EE5E53"/>
    <w:rsid w:val="00EE784E"/>
    <w:rsid w:val="00EE78D2"/>
    <w:rsid w:val="00EE7A20"/>
    <w:rsid w:val="00EE7A43"/>
    <w:rsid w:val="00EE7F74"/>
    <w:rsid w:val="00EF1EFD"/>
    <w:rsid w:val="00EF21B5"/>
    <w:rsid w:val="00EF2337"/>
    <w:rsid w:val="00EF2353"/>
    <w:rsid w:val="00EF273E"/>
    <w:rsid w:val="00EF3511"/>
    <w:rsid w:val="00EF3937"/>
    <w:rsid w:val="00EF4434"/>
    <w:rsid w:val="00EF4995"/>
    <w:rsid w:val="00EF5440"/>
    <w:rsid w:val="00EF5809"/>
    <w:rsid w:val="00EF6088"/>
    <w:rsid w:val="00EF6118"/>
    <w:rsid w:val="00EF6436"/>
    <w:rsid w:val="00EF6548"/>
    <w:rsid w:val="00EF6B21"/>
    <w:rsid w:val="00EF759D"/>
    <w:rsid w:val="00EF75C4"/>
    <w:rsid w:val="00EF7737"/>
    <w:rsid w:val="00EF7E4C"/>
    <w:rsid w:val="00F00128"/>
    <w:rsid w:val="00F0028C"/>
    <w:rsid w:val="00F00928"/>
    <w:rsid w:val="00F00A49"/>
    <w:rsid w:val="00F00DB7"/>
    <w:rsid w:val="00F01848"/>
    <w:rsid w:val="00F0223B"/>
    <w:rsid w:val="00F02B8D"/>
    <w:rsid w:val="00F02F3D"/>
    <w:rsid w:val="00F03569"/>
    <w:rsid w:val="00F0380C"/>
    <w:rsid w:val="00F038B5"/>
    <w:rsid w:val="00F03D2D"/>
    <w:rsid w:val="00F0452A"/>
    <w:rsid w:val="00F05077"/>
    <w:rsid w:val="00F050E6"/>
    <w:rsid w:val="00F05141"/>
    <w:rsid w:val="00F059E1"/>
    <w:rsid w:val="00F05C55"/>
    <w:rsid w:val="00F06186"/>
    <w:rsid w:val="00F06645"/>
    <w:rsid w:val="00F0680A"/>
    <w:rsid w:val="00F06B81"/>
    <w:rsid w:val="00F06EF4"/>
    <w:rsid w:val="00F0748B"/>
    <w:rsid w:val="00F0751D"/>
    <w:rsid w:val="00F0754C"/>
    <w:rsid w:val="00F07B60"/>
    <w:rsid w:val="00F07C96"/>
    <w:rsid w:val="00F07F01"/>
    <w:rsid w:val="00F1062C"/>
    <w:rsid w:val="00F1086E"/>
    <w:rsid w:val="00F10AF7"/>
    <w:rsid w:val="00F10CD6"/>
    <w:rsid w:val="00F11033"/>
    <w:rsid w:val="00F11838"/>
    <w:rsid w:val="00F11C9C"/>
    <w:rsid w:val="00F11FF3"/>
    <w:rsid w:val="00F126E3"/>
    <w:rsid w:val="00F12D30"/>
    <w:rsid w:val="00F12F3D"/>
    <w:rsid w:val="00F13258"/>
    <w:rsid w:val="00F1415E"/>
    <w:rsid w:val="00F14340"/>
    <w:rsid w:val="00F146DB"/>
    <w:rsid w:val="00F14B59"/>
    <w:rsid w:val="00F14C10"/>
    <w:rsid w:val="00F14C20"/>
    <w:rsid w:val="00F159F8"/>
    <w:rsid w:val="00F15A14"/>
    <w:rsid w:val="00F15E8B"/>
    <w:rsid w:val="00F16758"/>
    <w:rsid w:val="00F167B0"/>
    <w:rsid w:val="00F16854"/>
    <w:rsid w:val="00F16A81"/>
    <w:rsid w:val="00F16B23"/>
    <w:rsid w:val="00F16CD7"/>
    <w:rsid w:val="00F176B2"/>
    <w:rsid w:val="00F17E69"/>
    <w:rsid w:val="00F202D6"/>
    <w:rsid w:val="00F203E4"/>
    <w:rsid w:val="00F208D7"/>
    <w:rsid w:val="00F20997"/>
    <w:rsid w:val="00F21134"/>
    <w:rsid w:val="00F211E5"/>
    <w:rsid w:val="00F21509"/>
    <w:rsid w:val="00F219B5"/>
    <w:rsid w:val="00F232C9"/>
    <w:rsid w:val="00F23733"/>
    <w:rsid w:val="00F2379B"/>
    <w:rsid w:val="00F23FB1"/>
    <w:rsid w:val="00F244CF"/>
    <w:rsid w:val="00F2468C"/>
    <w:rsid w:val="00F247D4"/>
    <w:rsid w:val="00F2527B"/>
    <w:rsid w:val="00F252A0"/>
    <w:rsid w:val="00F25B24"/>
    <w:rsid w:val="00F25D59"/>
    <w:rsid w:val="00F2642A"/>
    <w:rsid w:val="00F264D4"/>
    <w:rsid w:val="00F26526"/>
    <w:rsid w:val="00F26C51"/>
    <w:rsid w:val="00F26E7A"/>
    <w:rsid w:val="00F26F90"/>
    <w:rsid w:val="00F270D7"/>
    <w:rsid w:val="00F273FE"/>
    <w:rsid w:val="00F2745F"/>
    <w:rsid w:val="00F27527"/>
    <w:rsid w:val="00F276F2"/>
    <w:rsid w:val="00F278B9"/>
    <w:rsid w:val="00F27A2D"/>
    <w:rsid w:val="00F27FA1"/>
    <w:rsid w:val="00F27FAE"/>
    <w:rsid w:val="00F30238"/>
    <w:rsid w:val="00F3050B"/>
    <w:rsid w:val="00F30572"/>
    <w:rsid w:val="00F305C2"/>
    <w:rsid w:val="00F30BFC"/>
    <w:rsid w:val="00F310CA"/>
    <w:rsid w:val="00F31132"/>
    <w:rsid w:val="00F313CD"/>
    <w:rsid w:val="00F31503"/>
    <w:rsid w:val="00F31570"/>
    <w:rsid w:val="00F3187E"/>
    <w:rsid w:val="00F31EA8"/>
    <w:rsid w:val="00F32050"/>
    <w:rsid w:val="00F3267D"/>
    <w:rsid w:val="00F331FB"/>
    <w:rsid w:val="00F3323F"/>
    <w:rsid w:val="00F337CD"/>
    <w:rsid w:val="00F34921"/>
    <w:rsid w:val="00F3517F"/>
    <w:rsid w:val="00F35210"/>
    <w:rsid w:val="00F367AE"/>
    <w:rsid w:val="00F3682A"/>
    <w:rsid w:val="00F36D1A"/>
    <w:rsid w:val="00F36F57"/>
    <w:rsid w:val="00F371D7"/>
    <w:rsid w:val="00F3737F"/>
    <w:rsid w:val="00F4058D"/>
    <w:rsid w:val="00F405CC"/>
    <w:rsid w:val="00F4062F"/>
    <w:rsid w:val="00F408A4"/>
    <w:rsid w:val="00F4221B"/>
    <w:rsid w:val="00F423B5"/>
    <w:rsid w:val="00F42469"/>
    <w:rsid w:val="00F4394A"/>
    <w:rsid w:val="00F439CA"/>
    <w:rsid w:val="00F43ACC"/>
    <w:rsid w:val="00F44EE8"/>
    <w:rsid w:val="00F45267"/>
    <w:rsid w:val="00F45909"/>
    <w:rsid w:val="00F45DB9"/>
    <w:rsid w:val="00F45E4C"/>
    <w:rsid w:val="00F46348"/>
    <w:rsid w:val="00F467D8"/>
    <w:rsid w:val="00F47926"/>
    <w:rsid w:val="00F47D16"/>
    <w:rsid w:val="00F50975"/>
    <w:rsid w:val="00F50ABE"/>
    <w:rsid w:val="00F50C99"/>
    <w:rsid w:val="00F50CEA"/>
    <w:rsid w:val="00F50FDC"/>
    <w:rsid w:val="00F51A2F"/>
    <w:rsid w:val="00F5210E"/>
    <w:rsid w:val="00F524C1"/>
    <w:rsid w:val="00F524CE"/>
    <w:rsid w:val="00F52B6E"/>
    <w:rsid w:val="00F52E84"/>
    <w:rsid w:val="00F52F8E"/>
    <w:rsid w:val="00F5326F"/>
    <w:rsid w:val="00F53821"/>
    <w:rsid w:val="00F53A9D"/>
    <w:rsid w:val="00F54470"/>
    <w:rsid w:val="00F54D58"/>
    <w:rsid w:val="00F5516E"/>
    <w:rsid w:val="00F5559E"/>
    <w:rsid w:val="00F55615"/>
    <w:rsid w:val="00F5561C"/>
    <w:rsid w:val="00F559B1"/>
    <w:rsid w:val="00F55B17"/>
    <w:rsid w:val="00F55E30"/>
    <w:rsid w:val="00F56087"/>
    <w:rsid w:val="00F5688E"/>
    <w:rsid w:val="00F572E7"/>
    <w:rsid w:val="00F575B7"/>
    <w:rsid w:val="00F57870"/>
    <w:rsid w:val="00F601CF"/>
    <w:rsid w:val="00F60213"/>
    <w:rsid w:val="00F604F3"/>
    <w:rsid w:val="00F60B70"/>
    <w:rsid w:val="00F60F4E"/>
    <w:rsid w:val="00F61240"/>
    <w:rsid w:val="00F61641"/>
    <w:rsid w:val="00F61BEF"/>
    <w:rsid w:val="00F61D8C"/>
    <w:rsid w:val="00F6284A"/>
    <w:rsid w:val="00F628A8"/>
    <w:rsid w:val="00F630E3"/>
    <w:rsid w:val="00F63EB4"/>
    <w:rsid w:val="00F641DF"/>
    <w:rsid w:val="00F64BEE"/>
    <w:rsid w:val="00F64F47"/>
    <w:rsid w:val="00F655DD"/>
    <w:rsid w:val="00F6588E"/>
    <w:rsid w:val="00F65987"/>
    <w:rsid w:val="00F66098"/>
    <w:rsid w:val="00F6687A"/>
    <w:rsid w:val="00F66BB6"/>
    <w:rsid w:val="00F6723D"/>
    <w:rsid w:val="00F67633"/>
    <w:rsid w:val="00F676C3"/>
    <w:rsid w:val="00F67797"/>
    <w:rsid w:val="00F677AF"/>
    <w:rsid w:val="00F677B9"/>
    <w:rsid w:val="00F67BAB"/>
    <w:rsid w:val="00F67F1A"/>
    <w:rsid w:val="00F709C8"/>
    <w:rsid w:val="00F70BAE"/>
    <w:rsid w:val="00F715BB"/>
    <w:rsid w:val="00F7169D"/>
    <w:rsid w:val="00F71785"/>
    <w:rsid w:val="00F71A21"/>
    <w:rsid w:val="00F71ABD"/>
    <w:rsid w:val="00F71C2B"/>
    <w:rsid w:val="00F71D07"/>
    <w:rsid w:val="00F71E7F"/>
    <w:rsid w:val="00F71F54"/>
    <w:rsid w:val="00F71FE3"/>
    <w:rsid w:val="00F7226F"/>
    <w:rsid w:val="00F7229C"/>
    <w:rsid w:val="00F7233F"/>
    <w:rsid w:val="00F726A9"/>
    <w:rsid w:val="00F72762"/>
    <w:rsid w:val="00F72A4E"/>
    <w:rsid w:val="00F72A6F"/>
    <w:rsid w:val="00F72A78"/>
    <w:rsid w:val="00F72B85"/>
    <w:rsid w:val="00F73251"/>
    <w:rsid w:val="00F73C60"/>
    <w:rsid w:val="00F74439"/>
    <w:rsid w:val="00F74547"/>
    <w:rsid w:val="00F746FE"/>
    <w:rsid w:val="00F747C7"/>
    <w:rsid w:val="00F752F3"/>
    <w:rsid w:val="00F755CC"/>
    <w:rsid w:val="00F756A9"/>
    <w:rsid w:val="00F76CEA"/>
    <w:rsid w:val="00F76D27"/>
    <w:rsid w:val="00F77A90"/>
    <w:rsid w:val="00F77B5E"/>
    <w:rsid w:val="00F802EC"/>
    <w:rsid w:val="00F8074D"/>
    <w:rsid w:val="00F80833"/>
    <w:rsid w:val="00F8099E"/>
    <w:rsid w:val="00F80D74"/>
    <w:rsid w:val="00F80F8B"/>
    <w:rsid w:val="00F810DA"/>
    <w:rsid w:val="00F814E4"/>
    <w:rsid w:val="00F81744"/>
    <w:rsid w:val="00F819B8"/>
    <w:rsid w:val="00F81D61"/>
    <w:rsid w:val="00F82306"/>
    <w:rsid w:val="00F824AC"/>
    <w:rsid w:val="00F824DD"/>
    <w:rsid w:val="00F82A8F"/>
    <w:rsid w:val="00F82C97"/>
    <w:rsid w:val="00F82FA1"/>
    <w:rsid w:val="00F83111"/>
    <w:rsid w:val="00F8325F"/>
    <w:rsid w:val="00F83560"/>
    <w:rsid w:val="00F850E3"/>
    <w:rsid w:val="00F851B7"/>
    <w:rsid w:val="00F8538E"/>
    <w:rsid w:val="00F853C0"/>
    <w:rsid w:val="00F854B4"/>
    <w:rsid w:val="00F856BF"/>
    <w:rsid w:val="00F8573B"/>
    <w:rsid w:val="00F85949"/>
    <w:rsid w:val="00F8632B"/>
    <w:rsid w:val="00F863A3"/>
    <w:rsid w:val="00F863F2"/>
    <w:rsid w:val="00F86A56"/>
    <w:rsid w:val="00F90173"/>
    <w:rsid w:val="00F901B5"/>
    <w:rsid w:val="00F90929"/>
    <w:rsid w:val="00F90AC7"/>
    <w:rsid w:val="00F90E8F"/>
    <w:rsid w:val="00F92526"/>
    <w:rsid w:val="00F92B8B"/>
    <w:rsid w:val="00F92B95"/>
    <w:rsid w:val="00F92DDB"/>
    <w:rsid w:val="00F92E67"/>
    <w:rsid w:val="00F932AF"/>
    <w:rsid w:val="00F932CB"/>
    <w:rsid w:val="00F9343A"/>
    <w:rsid w:val="00F93E7C"/>
    <w:rsid w:val="00F93EED"/>
    <w:rsid w:val="00F940A0"/>
    <w:rsid w:val="00F9424D"/>
    <w:rsid w:val="00F943EC"/>
    <w:rsid w:val="00F950C4"/>
    <w:rsid w:val="00F953F5"/>
    <w:rsid w:val="00F954C6"/>
    <w:rsid w:val="00F9628C"/>
    <w:rsid w:val="00F96A04"/>
    <w:rsid w:val="00F96B3D"/>
    <w:rsid w:val="00F96BE3"/>
    <w:rsid w:val="00F97106"/>
    <w:rsid w:val="00F9736C"/>
    <w:rsid w:val="00F974B2"/>
    <w:rsid w:val="00F97839"/>
    <w:rsid w:val="00F97890"/>
    <w:rsid w:val="00F97A27"/>
    <w:rsid w:val="00F97AB2"/>
    <w:rsid w:val="00F97D90"/>
    <w:rsid w:val="00F97FE1"/>
    <w:rsid w:val="00FA06DC"/>
    <w:rsid w:val="00FA098B"/>
    <w:rsid w:val="00FA0AAA"/>
    <w:rsid w:val="00FA0BC9"/>
    <w:rsid w:val="00FA0DDE"/>
    <w:rsid w:val="00FA0F3E"/>
    <w:rsid w:val="00FA106D"/>
    <w:rsid w:val="00FA10E8"/>
    <w:rsid w:val="00FA127D"/>
    <w:rsid w:val="00FA12B1"/>
    <w:rsid w:val="00FA1A34"/>
    <w:rsid w:val="00FA1C43"/>
    <w:rsid w:val="00FA217E"/>
    <w:rsid w:val="00FA225A"/>
    <w:rsid w:val="00FA2767"/>
    <w:rsid w:val="00FA27A1"/>
    <w:rsid w:val="00FA27DF"/>
    <w:rsid w:val="00FA2A7A"/>
    <w:rsid w:val="00FA2B42"/>
    <w:rsid w:val="00FA2C9E"/>
    <w:rsid w:val="00FA2D07"/>
    <w:rsid w:val="00FA35A9"/>
    <w:rsid w:val="00FA396B"/>
    <w:rsid w:val="00FA5993"/>
    <w:rsid w:val="00FA5E04"/>
    <w:rsid w:val="00FA6A68"/>
    <w:rsid w:val="00FA6E89"/>
    <w:rsid w:val="00FA7BE3"/>
    <w:rsid w:val="00FB01F7"/>
    <w:rsid w:val="00FB04E6"/>
    <w:rsid w:val="00FB0F75"/>
    <w:rsid w:val="00FB1054"/>
    <w:rsid w:val="00FB1425"/>
    <w:rsid w:val="00FB1594"/>
    <w:rsid w:val="00FB1648"/>
    <w:rsid w:val="00FB1B21"/>
    <w:rsid w:val="00FB1C05"/>
    <w:rsid w:val="00FB2169"/>
    <w:rsid w:val="00FB262F"/>
    <w:rsid w:val="00FB267A"/>
    <w:rsid w:val="00FB2967"/>
    <w:rsid w:val="00FB2FAF"/>
    <w:rsid w:val="00FB3429"/>
    <w:rsid w:val="00FB3C7C"/>
    <w:rsid w:val="00FB3CE7"/>
    <w:rsid w:val="00FB40C7"/>
    <w:rsid w:val="00FB4489"/>
    <w:rsid w:val="00FB4EE2"/>
    <w:rsid w:val="00FB57F6"/>
    <w:rsid w:val="00FB6270"/>
    <w:rsid w:val="00FB6555"/>
    <w:rsid w:val="00FB6E79"/>
    <w:rsid w:val="00FB73A7"/>
    <w:rsid w:val="00FB74B4"/>
    <w:rsid w:val="00FB74DA"/>
    <w:rsid w:val="00FB75AC"/>
    <w:rsid w:val="00FB77D3"/>
    <w:rsid w:val="00FB7EF8"/>
    <w:rsid w:val="00FC0373"/>
    <w:rsid w:val="00FC04B8"/>
    <w:rsid w:val="00FC0AAD"/>
    <w:rsid w:val="00FC0AF1"/>
    <w:rsid w:val="00FC1D03"/>
    <w:rsid w:val="00FC1D6E"/>
    <w:rsid w:val="00FC1D9C"/>
    <w:rsid w:val="00FC20ED"/>
    <w:rsid w:val="00FC212F"/>
    <w:rsid w:val="00FC21EE"/>
    <w:rsid w:val="00FC249A"/>
    <w:rsid w:val="00FC2677"/>
    <w:rsid w:val="00FC2897"/>
    <w:rsid w:val="00FC29D8"/>
    <w:rsid w:val="00FC325D"/>
    <w:rsid w:val="00FC3276"/>
    <w:rsid w:val="00FC3AD4"/>
    <w:rsid w:val="00FC3DFC"/>
    <w:rsid w:val="00FC41AA"/>
    <w:rsid w:val="00FC46AF"/>
    <w:rsid w:val="00FC47C7"/>
    <w:rsid w:val="00FC4EDD"/>
    <w:rsid w:val="00FC558A"/>
    <w:rsid w:val="00FC608E"/>
    <w:rsid w:val="00FC619F"/>
    <w:rsid w:val="00FC61F5"/>
    <w:rsid w:val="00FC65D4"/>
    <w:rsid w:val="00FC65E1"/>
    <w:rsid w:val="00FC65F8"/>
    <w:rsid w:val="00FC7577"/>
    <w:rsid w:val="00FC7ADC"/>
    <w:rsid w:val="00FC7AEA"/>
    <w:rsid w:val="00FC7CC1"/>
    <w:rsid w:val="00FC7E72"/>
    <w:rsid w:val="00FD012F"/>
    <w:rsid w:val="00FD06BB"/>
    <w:rsid w:val="00FD0A5B"/>
    <w:rsid w:val="00FD1539"/>
    <w:rsid w:val="00FD16B9"/>
    <w:rsid w:val="00FD18F1"/>
    <w:rsid w:val="00FD1F3D"/>
    <w:rsid w:val="00FD240A"/>
    <w:rsid w:val="00FD2919"/>
    <w:rsid w:val="00FD30EB"/>
    <w:rsid w:val="00FD30EC"/>
    <w:rsid w:val="00FD31AD"/>
    <w:rsid w:val="00FD3690"/>
    <w:rsid w:val="00FD382B"/>
    <w:rsid w:val="00FD4532"/>
    <w:rsid w:val="00FD4708"/>
    <w:rsid w:val="00FD4A27"/>
    <w:rsid w:val="00FD4ACD"/>
    <w:rsid w:val="00FD4B76"/>
    <w:rsid w:val="00FD4D88"/>
    <w:rsid w:val="00FD500E"/>
    <w:rsid w:val="00FD5698"/>
    <w:rsid w:val="00FD56B5"/>
    <w:rsid w:val="00FD5A01"/>
    <w:rsid w:val="00FD5ED3"/>
    <w:rsid w:val="00FD685C"/>
    <w:rsid w:val="00FD6898"/>
    <w:rsid w:val="00FD68F3"/>
    <w:rsid w:val="00FD6DE8"/>
    <w:rsid w:val="00FD6FBD"/>
    <w:rsid w:val="00FD7077"/>
    <w:rsid w:val="00FD7335"/>
    <w:rsid w:val="00FD7B02"/>
    <w:rsid w:val="00FD7D40"/>
    <w:rsid w:val="00FE0343"/>
    <w:rsid w:val="00FE0B22"/>
    <w:rsid w:val="00FE1AEA"/>
    <w:rsid w:val="00FE1FC3"/>
    <w:rsid w:val="00FE1FD4"/>
    <w:rsid w:val="00FE224C"/>
    <w:rsid w:val="00FE24E7"/>
    <w:rsid w:val="00FE265B"/>
    <w:rsid w:val="00FE2750"/>
    <w:rsid w:val="00FE2F08"/>
    <w:rsid w:val="00FE3247"/>
    <w:rsid w:val="00FE328F"/>
    <w:rsid w:val="00FE32A6"/>
    <w:rsid w:val="00FE3D36"/>
    <w:rsid w:val="00FE401D"/>
    <w:rsid w:val="00FE44A9"/>
    <w:rsid w:val="00FE4566"/>
    <w:rsid w:val="00FE4572"/>
    <w:rsid w:val="00FE47B9"/>
    <w:rsid w:val="00FE4C96"/>
    <w:rsid w:val="00FE4FCF"/>
    <w:rsid w:val="00FE5193"/>
    <w:rsid w:val="00FE537F"/>
    <w:rsid w:val="00FE590D"/>
    <w:rsid w:val="00FE5F18"/>
    <w:rsid w:val="00FE6946"/>
    <w:rsid w:val="00FE7308"/>
    <w:rsid w:val="00FE78AD"/>
    <w:rsid w:val="00FF072D"/>
    <w:rsid w:val="00FF0AC0"/>
    <w:rsid w:val="00FF0B19"/>
    <w:rsid w:val="00FF0E78"/>
    <w:rsid w:val="00FF112D"/>
    <w:rsid w:val="00FF1C10"/>
    <w:rsid w:val="00FF1C17"/>
    <w:rsid w:val="00FF1DEC"/>
    <w:rsid w:val="00FF2D72"/>
    <w:rsid w:val="00FF31A9"/>
    <w:rsid w:val="00FF35DB"/>
    <w:rsid w:val="00FF3F2F"/>
    <w:rsid w:val="00FF4942"/>
    <w:rsid w:val="00FF4E62"/>
    <w:rsid w:val="00FF521D"/>
    <w:rsid w:val="00FF61AE"/>
    <w:rsid w:val="00FF629E"/>
    <w:rsid w:val="00FF6698"/>
    <w:rsid w:val="00FF6B80"/>
    <w:rsid w:val="00FF6F6D"/>
    <w:rsid w:val="00FF751F"/>
    <w:rsid w:val="00FF75C7"/>
    <w:rsid w:val="00FF7B8E"/>
    <w:rsid w:val="00FF7C69"/>
    <w:rsid w:val="34A1F7AF"/>
    <w:rsid w:val="358BD5C5"/>
    <w:rsid w:val="413DFAD0"/>
    <w:rsid w:val="4443BF2B"/>
    <w:rsid w:val="5A72A437"/>
    <w:rsid w:val="602EF9C8"/>
    <w:rsid w:val="7B3896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732262"/>
  <w15:docId w15:val="{B5B3E262-9714-4C37-875F-03E6F59F0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62DC"/>
    <w:pPr>
      <w:autoSpaceDE w:val="0"/>
      <w:autoSpaceDN w:val="0"/>
      <w:adjustRightInd w:val="0"/>
      <w:jc w:val="both"/>
    </w:pPr>
    <w:rPr>
      <w:rFonts w:ascii="Arial" w:hAnsi="Arial" w:cs="Arial"/>
      <w:color w:val="000000"/>
      <w:sz w:val="22"/>
      <w:szCs w:val="22"/>
      <w:lang w:eastAsia="en-US"/>
    </w:rPr>
  </w:style>
  <w:style w:type="paragraph" w:styleId="Ttulo1">
    <w:name w:val="heading 1"/>
    <w:basedOn w:val="Normal"/>
    <w:next w:val="Normal"/>
    <w:link w:val="Ttulo1Car"/>
    <w:uiPriority w:val="9"/>
    <w:qFormat/>
    <w:rsid w:val="005362F3"/>
    <w:pPr>
      <w:ind w:left="567" w:hanging="567"/>
      <w:outlineLvl w:val="0"/>
    </w:pPr>
    <w:rPr>
      <w:b/>
    </w:rPr>
  </w:style>
  <w:style w:type="paragraph" w:styleId="Ttulo2">
    <w:name w:val="heading 2"/>
    <w:basedOn w:val="Normal"/>
    <w:next w:val="Normal"/>
    <w:link w:val="Ttulo2Car"/>
    <w:uiPriority w:val="9"/>
    <w:unhideWhenUsed/>
    <w:qFormat/>
    <w:rsid w:val="005362F3"/>
    <w:pPr>
      <w:outlineLvl w:val="1"/>
    </w:pPr>
  </w:style>
  <w:style w:type="paragraph" w:styleId="Ttulo3">
    <w:name w:val="heading 3"/>
    <w:basedOn w:val="Normal"/>
    <w:next w:val="Normal"/>
    <w:link w:val="Ttulo3Car"/>
    <w:uiPriority w:val="9"/>
    <w:unhideWhenUsed/>
    <w:qFormat/>
    <w:rsid w:val="005362F3"/>
    <w:pPr>
      <w:outlineLvl w:val="2"/>
    </w:pPr>
  </w:style>
  <w:style w:type="paragraph" w:styleId="Ttulo4">
    <w:name w:val="heading 4"/>
    <w:basedOn w:val="Normal"/>
    <w:next w:val="Normal"/>
    <w:link w:val="Ttulo4Car"/>
    <w:uiPriority w:val="9"/>
    <w:unhideWhenUsed/>
    <w:qFormat/>
    <w:rsid w:val="00ED2C01"/>
    <w:pPr>
      <w:keepNext/>
      <w:keepLines/>
      <w:spacing w:before="200"/>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
    <w:unhideWhenUsed/>
    <w:qFormat/>
    <w:rsid w:val="00A57600"/>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A02"/>
    <w:rPr>
      <w:rFonts w:ascii="Tahoma" w:hAnsi="Tahoma"/>
      <w:sz w:val="16"/>
      <w:szCs w:val="16"/>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uiPriority w:val="99"/>
    <w:rsid w:val="00843A02"/>
    <w:pPr>
      <w:tabs>
        <w:tab w:val="center" w:pos="4252"/>
        <w:tab w:val="right" w:pos="8504"/>
      </w:tabs>
      <w:spacing w:before="40" w:after="40"/>
    </w:pPr>
    <w:rPr>
      <w:rFonts w:eastAsia="Times New Roman"/>
      <w:sz w:val="20"/>
      <w:szCs w:val="24"/>
      <w:lang w:eastAsia="es-ES"/>
    </w:rPr>
  </w:style>
  <w:style w:type="character" w:customStyle="1" w:styleId="EncabezadoCar">
    <w:name w:val="Encabezado Car"/>
    <w:link w:val="Encabezado"/>
    <w:uiPriority w:val="99"/>
    <w:rsid w:val="00843A02"/>
    <w:rPr>
      <w:rFonts w:ascii="Arial" w:eastAsia="Times New Roman" w:hAnsi="Arial" w:cs="Times New Roman"/>
      <w:szCs w:val="24"/>
      <w:lang w:eastAsia="es-ES"/>
    </w:rPr>
  </w:style>
  <w:style w:type="character" w:styleId="Hipervnculo">
    <w:name w:val="Hyperlink"/>
    <w:uiPriority w:val="99"/>
    <w:rsid w:val="00843A02"/>
    <w:rPr>
      <w:color w:val="0000FF"/>
      <w:u w:val="single"/>
    </w:rPr>
  </w:style>
  <w:style w:type="paragraph" w:styleId="Sinespaciado">
    <w:name w:val="No Spacing"/>
    <w:link w:val="SinespaciadoCar"/>
    <w:uiPriority w:val="1"/>
    <w:qFormat/>
    <w:rsid w:val="00843A02"/>
    <w:rPr>
      <w:sz w:val="22"/>
      <w:szCs w:val="22"/>
      <w:lang w:eastAsia="en-US"/>
    </w:rPr>
  </w:style>
  <w:style w:type="character" w:customStyle="1" w:styleId="SinespaciadoCar">
    <w:name w:val="Sin espaciado Car"/>
    <w:link w:val="Sinespaciado"/>
    <w:uiPriority w:val="1"/>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pPr>
  </w:style>
  <w:style w:type="character" w:customStyle="1" w:styleId="PiedepginaCar">
    <w:name w:val="Pie de página Car"/>
    <w:basedOn w:val="Fuentedeprrafopredeter"/>
    <w:link w:val="Piedepgina"/>
    <w:uiPriority w:val="99"/>
    <w:rsid w:val="00AC60C1"/>
  </w:style>
  <w:style w:type="character" w:customStyle="1" w:styleId="Ttulo4Car">
    <w:name w:val="Título 4 Car"/>
    <w:link w:val="Ttulo4"/>
    <w:uiPriority w:val="9"/>
    <w:rsid w:val="00ED2C01"/>
    <w:rPr>
      <w:rFonts w:ascii="Cambria" w:eastAsia="Times New Roman" w:hAnsi="Cambria" w:cs="Times New Roman"/>
      <w:b/>
      <w:bCs/>
      <w:i/>
      <w:iCs/>
      <w:color w:val="4F81BD"/>
    </w:rPr>
  </w:style>
  <w:style w:type="paragraph" w:styleId="Prrafodelista">
    <w:name w:val="List Paragraph"/>
    <w:aliases w:val="Segundo nivel de viñetas,List Paragraph1,titulo 3,Lista vistosa - Énfasis 11,Segundo nivel de vi–etas,parrafo,List Paragraph"/>
    <w:basedOn w:val="Normal"/>
    <w:link w:val="PrrafodelistaCar"/>
    <w:uiPriority w:val="34"/>
    <w:qFormat/>
    <w:rsid w:val="00ED2C01"/>
    <w:pPr>
      <w:ind w:left="720"/>
      <w:contextualSpacing/>
    </w:pPr>
    <w:rPr>
      <w:sz w:val="20"/>
      <w:szCs w:val="20"/>
    </w:rPr>
  </w:style>
  <w:style w:type="character" w:customStyle="1" w:styleId="PrrafodelistaCar">
    <w:name w:val="Párrafo de lista Car"/>
    <w:aliases w:val="Segundo nivel de viñetas Car,List Paragraph1 Car,titulo 3 Car,Lista vistosa - Énfasis 11 Car,Segundo nivel de vi–etas Car,parrafo Car,List Paragraph Car"/>
    <w:link w:val="Prrafodelista"/>
    <w:uiPriority w:val="34"/>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nhideWhenUsed/>
    <w:rsid w:val="00ED2C01"/>
    <w:rPr>
      <w:vertAlign w:val="superscript"/>
    </w:rPr>
  </w:style>
  <w:style w:type="character" w:customStyle="1" w:styleId="Ttulo1Car">
    <w:name w:val="Título 1 Car"/>
    <w:link w:val="Ttulo1"/>
    <w:uiPriority w:val="9"/>
    <w:rsid w:val="005362F3"/>
    <w:rPr>
      <w:rFonts w:ascii="Arial" w:hAnsi="Arial" w:cs="Arial"/>
      <w:b/>
      <w:color w:val="000000"/>
      <w:sz w:val="22"/>
      <w:szCs w:val="22"/>
      <w:lang w:eastAsia="en-US"/>
    </w:rPr>
  </w:style>
  <w:style w:type="character" w:customStyle="1" w:styleId="Ttulo2Car">
    <w:name w:val="Título 2 Car"/>
    <w:link w:val="Ttulo2"/>
    <w:uiPriority w:val="9"/>
    <w:rsid w:val="005362F3"/>
    <w:rPr>
      <w:rFonts w:ascii="Arial" w:hAnsi="Arial" w:cs="Arial"/>
      <w:color w:val="000000"/>
      <w:sz w:val="22"/>
      <w:szCs w:val="22"/>
      <w:lang w:eastAsia="en-US"/>
    </w:rPr>
  </w:style>
  <w:style w:type="character" w:customStyle="1" w:styleId="Ttulo3Car">
    <w:name w:val="Título 3 Car"/>
    <w:link w:val="Ttulo3"/>
    <w:uiPriority w:val="9"/>
    <w:rsid w:val="005362F3"/>
    <w:rPr>
      <w:rFonts w:ascii="Arial" w:hAnsi="Arial" w:cs="Arial"/>
      <w:color w:val="000000"/>
      <w:sz w:val="22"/>
      <w:szCs w:val="22"/>
      <w:lang w:eastAsia="en-US"/>
    </w:rPr>
  </w:style>
  <w:style w:type="paragraph" w:styleId="Mapadeldocumento">
    <w:name w:val="Document Map"/>
    <w:basedOn w:val="Normal"/>
    <w:link w:val="MapadeldocumentoCar"/>
    <w:uiPriority w:val="99"/>
    <w:semiHidden/>
    <w:unhideWhenUsed/>
    <w:rsid w:val="00ED2C01"/>
    <w:rPr>
      <w:rFonts w:ascii="Tahoma" w:eastAsia="Times New Roman" w:hAnsi="Tahoma"/>
      <w:sz w:val="16"/>
      <w:szCs w:val="16"/>
      <w:lang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nhideWhenUsed/>
    <w:rsid w:val="00AE293A"/>
    <w:rPr>
      <w:sz w:val="16"/>
      <w:szCs w:val="16"/>
    </w:rPr>
  </w:style>
  <w:style w:type="paragraph" w:styleId="Textocomentario">
    <w:name w:val="annotation text"/>
    <w:basedOn w:val="Normal"/>
    <w:link w:val="TextocomentarioCar"/>
    <w:unhideWhenUsed/>
    <w:rsid w:val="00AE293A"/>
    <w:rPr>
      <w:sz w:val="20"/>
      <w:szCs w:val="20"/>
    </w:rPr>
  </w:style>
  <w:style w:type="character" w:customStyle="1" w:styleId="TextocomentarioCar">
    <w:name w:val="Texto comentario Car"/>
    <w:link w:val="Textocomentario"/>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line="259" w:lineRule="exact"/>
    </w:pPr>
    <w:rPr>
      <w:rFonts w:ascii="Tahoma" w:eastAsia="Tahoma" w:hAnsi="Tahoma"/>
      <w:spacing w:val="-5"/>
      <w:sz w:val="21"/>
      <w:szCs w:val="21"/>
    </w:rPr>
  </w:style>
  <w:style w:type="paragraph" w:customStyle="1" w:styleId="Prrafodelista1">
    <w:name w:val="Párrafo de lista1"/>
    <w:basedOn w:val="Normal"/>
    <w:qFormat/>
    <w:rsid w:val="001E46BE"/>
    <w:pPr>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rsid w:val="001E46BE"/>
    <w:pPr>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pPr>
    <w:rPr>
      <w:rFonts w:ascii="Times New Roman" w:eastAsia="Times New Roman" w:hAnsi="Times New Roman"/>
      <w:sz w:val="24"/>
      <w:szCs w:val="24"/>
      <w:lang w:eastAsia="es-CO"/>
    </w:rPr>
  </w:style>
  <w:style w:type="paragraph" w:styleId="Textoindependiente3">
    <w:name w:val="Body Text 3"/>
    <w:basedOn w:val="Normal"/>
    <w:link w:val="Textoindependiente3Car"/>
    <w:semiHidden/>
    <w:rsid w:val="001E46BE"/>
    <w:rPr>
      <w:rFonts w:eastAsia="Times New Roman"/>
      <w:sz w:val="24"/>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pPr>
    <w:rPr>
      <w:rFonts w:ascii="Cambria" w:eastAsia="Times New Roman" w:hAnsi="Cambria"/>
      <w:i/>
      <w:iCs/>
      <w:color w:val="4F81BD"/>
      <w:spacing w:val="15"/>
      <w:sz w:val="24"/>
      <w:szCs w:val="24"/>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rPr>
  </w:style>
  <w:style w:type="paragraph" w:styleId="TtuloTDC">
    <w:name w:val="TOC Heading"/>
    <w:basedOn w:val="Ttulo1"/>
    <w:next w:val="Normal"/>
    <w:uiPriority w:val="39"/>
    <w:unhideWhenUsed/>
    <w:qFormat/>
    <w:rsid w:val="0063395D"/>
    <w:pPr>
      <w:spacing w:before="240" w:line="259" w:lineRule="auto"/>
      <w:outlineLvl w:val="9"/>
    </w:pPr>
    <w:rPr>
      <w:rFonts w:ascii="Calibri Light" w:hAnsi="Calibri Light"/>
      <w:b w:val="0"/>
      <w:bCs/>
      <w:color w:val="2E74B5"/>
      <w:sz w:val="32"/>
      <w:szCs w:val="32"/>
      <w:lang w:eastAsia="es-CO"/>
    </w:rPr>
  </w:style>
  <w:style w:type="paragraph" w:styleId="TDC1">
    <w:name w:val="toc 1"/>
    <w:basedOn w:val="Normal"/>
    <w:next w:val="Normal"/>
    <w:autoRedefine/>
    <w:uiPriority w:val="39"/>
    <w:unhideWhenUsed/>
    <w:rsid w:val="00E757E0"/>
    <w:pPr>
      <w:tabs>
        <w:tab w:val="right" w:leader="dot" w:pos="8828"/>
      </w:tabs>
      <w:spacing w:before="120" w:after="120"/>
      <w:ind w:left="567" w:hanging="567"/>
    </w:pPr>
  </w:style>
  <w:style w:type="paragraph" w:styleId="TDC2">
    <w:name w:val="toc 2"/>
    <w:basedOn w:val="Normal"/>
    <w:next w:val="Normal"/>
    <w:autoRedefine/>
    <w:uiPriority w:val="39"/>
    <w:unhideWhenUsed/>
    <w:rsid w:val="00E757E0"/>
    <w:pPr>
      <w:tabs>
        <w:tab w:val="left" w:pos="1134"/>
        <w:tab w:val="right" w:pos="8789"/>
      </w:tabs>
      <w:spacing w:before="120" w:after="120"/>
      <w:ind w:left="1134" w:hanging="567"/>
    </w:pPr>
  </w:style>
  <w:style w:type="character" w:customStyle="1" w:styleId="Ttulo5Car">
    <w:name w:val="Título 5 Car"/>
    <w:link w:val="Ttulo5"/>
    <w:uiPriority w:val="9"/>
    <w:rsid w:val="00A57600"/>
    <w:rPr>
      <w:rFonts w:ascii="Calibri" w:eastAsia="Times New Roman" w:hAnsi="Calibri" w:cs="Times New Roman"/>
      <w:b/>
      <w:bCs/>
      <w:i/>
      <w:iCs/>
      <w:sz w:val="26"/>
      <w:szCs w:val="26"/>
      <w:lang w:eastAsia="en-US"/>
    </w:rPr>
  </w:style>
  <w:style w:type="paragraph" w:styleId="TDC3">
    <w:name w:val="toc 3"/>
    <w:basedOn w:val="Normal"/>
    <w:next w:val="Normal"/>
    <w:autoRedefine/>
    <w:uiPriority w:val="39"/>
    <w:unhideWhenUsed/>
    <w:rsid w:val="00E757E0"/>
    <w:pPr>
      <w:tabs>
        <w:tab w:val="left" w:pos="1985"/>
        <w:tab w:val="right" w:leader="dot" w:pos="8828"/>
      </w:tabs>
      <w:spacing w:before="120" w:after="120"/>
      <w:ind w:left="1985" w:hanging="851"/>
    </w:pPr>
  </w:style>
  <w:style w:type="paragraph" w:styleId="Textoindependiente2">
    <w:name w:val="Body Text 2"/>
    <w:basedOn w:val="Normal"/>
    <w:link w:val="Textoindependiente2Car"/>
    <w:uiPriority w:val="99"/>
    <w:unhideWhenUsed/>
    <w:rsid w:val="00003443"/>
    <w:pPr>
      <w:spacing w:after="120" w:line="480" w:lineRule="auto"/>
    </w:pPr>
  </w:style>
  <w:style w:type="character" w:customStyle="1" w:styleId="Textoindependiente2Car">
    <w:name w:val="Texto independiente 2 Car"/>
    <w:link w:val="Textoindependiente2"/>
    <w:uiPriority w:val="99"/>
    <w:rsid w:val="00003443"/>
    <w:rPr>
      <w:sz w:val="22"/>
      <w:szCs w:val="22"/>
      <w:lang w:eastAsia="en-US"/>
    </w:rPr>
  </w:style>
  <w:style w:type="paragraph" w:styleId="Textoindependiente">
    <w:name w:val="Body Text"/>
    <w:basedOn w:val="Normal"/>
    <w:link w:val="TextoindependienteCar"/>
    <w:uiPriority w:val="99"/>
    <w:unhideWhenUsed/>
    <w:rsid w:val="00B41844"/>
    <w:pPr>
      <w:spacing w:after="120"/>
    </w:pPr>
  </w:style>
  <w:style w:type="character" w:customStyle="1" w:styleId="TextoindependienteCar">
    <w:name w:val="Texto independiente Car"/>
    <w:link w:val="Textoindependiente"/>
    <w:uiPriority w:val="99"/>
    <w:rsid w:val="00B41844"/>
    <w:rPr>
      <w:sz w:val="22"/>
      <w:szCs w:val="22"/>
      <w:lang w:eastAsia="en-US"/>
    </w:rPr>
  </w:style>
  <w:style w:type="paragraph" w:styleId="Sangradetextonormal">
    <w:name w:val="Body Text Indent"/>
    <w:basedOn w:val="Normal"/>
    <w:link w:val="SangradetextonormalCar"/>
    <w:uiPriority w:val="99"/>
    <w:unhideWhenUsed/>
    <w:rsid w:val="00B41844"/>
    <w:pPr>
      <w:spacing w:after="120"/>
      <w:ind w:left="283"/>
    </w:pPr>
  </w:style>
  <w:style w:type="character" w:customStyle="1" w:styleId="SangradetextonormalCar">
    <w:name w:val="Sangría de texto normal Car"/>
    <w:link w:val="Sangradetextonormal"/>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a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notapie">
    <w:name w:val="footnote text"/>
    <w:basedOn w:val="Normal"/>
    <w:link w:val="TextonotapieCar"/>
    <w:uiPriority w:val="99"/>
    <w:semiHidden/>
    <w:unhideWhenUsed/>
    <w:rsid w:val="00B87330"/>
    <w:rPr>
      <w:sz w:val="20"/>
      <w:szCs w:val="20"/>
    </w:rPr>
  </w:style>
  <w:style w:type="character" w:customStyle="1" w:styleId="TextonotapieCar">
    <w:name w:val="Texto nota pie Car"/>
    <w:link w:val="Textonotapie"/>
    <w:uiPriority w:val="99"/>
    <w:semiHidden/>
    <w:rsid w:val="00B87330"/>
    <w:rPr>
      <w:lang w:eastAsia="en-US"/>
    </w:rPr>
  </w:style>
  <w:style w:type="character" w:styleId="Textoennegrita">
    <w:name w:val="Strong"/>
    <w:basedOn w:val="Fuentedeprrafopredeter"/>
    <w:uiPriority w:val="22"/>
    <w:qFormat/>
    <w:rsid w:val="009D6BF6"/>
    <w:rPr>
      <w:b/>
      <w:bCs/>
    </w:rPr>
  </w:style>
  <w:style w:type="paragraph" w:styleId="Cierre">
    <w:name w:val="Closing"/>
    <w:basedOn w:val="Normal"/>
    <w:link w:val="CierreCar"/>
    <w:uiPriority w:val="99"/>
    <w:unhideWhenUsed/>
    <w:rsid w:val="00696BDC"/>
    <w:pPr>
      <w:ind w:left="4252"/>
    </w:pPr>
  </w:style>
  <w:style w:type="character" w:customStyle="1" w:styleId="CierreCar">
    <w:name w:val="Cierre Car"/>
    <w:basedOn w:val="Fuentedeprrafopredeter"/>
    <w:link w:val="Cierre"/>
    <w:uiPriority w:val="99"/>
    <w:rsid w:val="00696BDC"/>
    <w:rPr>
      <w:sz w:val="22"/>
      <w:szCs w:val="22"/>
      <w:lang w:eastAsia="en-US"/>
    </w:rPr>
  </w:style>
  <w:style w:type="paragraph" w:styleId="Firma">
    <w:name w:val="Signature"/>
    <w:basedOn w:val="Normal"/>
    <w:link w:val="FirmaCar"/>
    <w:uiPriority w:val="99"/>
    <w:unhideWhenUsed/>
    <w:rsid w:val="00696BDC"/>
    <w:pPr>
      <w:ind w:left="4252"/>
    </w:pPr>
  </w:style>
  <w:style w:type="character" w:customStyle="1" w:styleId="FirmaCar">
    <w:name w:val="Firma Car"/>
    <w:basedOn w:val="Fuentedeprrafopredeter"/>
    <w:link w:val="Firma"/>
    <w:uiPriority w:val="99"/>
    <w:rsid w:val="00696BDC"/>
    <w:rPr>
      <w:sz w:val="22"/>
      <w:szCs w:val="22"/>
      <w:lang w:eastAsia="en-US"/>
    </w:rPr>
  </w:style>
  <w:style w:type="character" w:customStyle="1" w:styleId="Mencinsinresolver1">
    <w:name w:val="Mención sin resolver1"/>
    <w:basedOn w:val="Fuentedeprrafopredeter"/>
    <w:uiPriority w:val="99"/>
    <w:semiHidden/>
    <w:unhideWhenUsed/>
    <w:rsid w:val="003268E7"/>
    <w:rPr>
      <w:color w:val="605E5C"/>
      <w:shd w:val="clear" w:color="auto" w:fill="E1DFDD"/>
    </w:rPr>
  </w:style>
  <w:style w:type="character" w:styleId="Hipervnculovisitado">
    <w:name w:val="FollowedHyperlink"/>
    <w:basedOn w:val="Fuentedeprrafopredeter"/>
    <w:uiPriority w:val="99"/>
    <w:semiHidden/>
    <w:unhideWhenUsed/>
    <w:rsid w:val="00D81805"/>
    <w:rPr>
      <w:color w:val="800080" w:themeColor="followedHyperlink"/>
      <w:u w:val="single"/>
    </w:rPr>
  </w:style>
  <w:style w:type="character" w:customStyle="1" w:styleId="Mencinsinresolver2">
    <w:name w:val="Mención sin resolver2"/>
    <w:basedOn w:val="Fuentedeprrafopredeter"/>
    <w:uiPriority w:val="99"/>
    <w:semiHidden/>
    <w:unhideWhenUsed/>
    <w:rsid w:val="007F17B2"/>
    <w:rPr>
      <w:color w:val="605E5C"/>
      <w:shd w:val="clear" w:color="auto" w:fill="E1DFDD"/>
    </w:rPr>
  </w:style>
  <w:style w:type="character" w:customStyle="1" w:styleId="Mencinsinresolver3">
    <w:name w:val="Mención sin resolver3"/>
    <w:basedOn w:val="Fuentedeprrafopredeter"/>
    <w:uiPriority w:val="99"/>
    <w:semiHidden/>
    <w:unhideWhenUsed/>
    <w:rsid w:val="009C682D"/>
    <w:rPr>
      <w:color w:val="605E5C"/>
      <w:shd w:val="clear" w:color="auto" w:fill="E1DFDD"/>
    </w:rPr>
  </w:style>
  <w:style w:type="character" w:customStyle="1" w:styleId="header-back-to">
    <w:name w:val="header-back-to"/>
    <w:basedOn w:val="Fuentedeprrafopredeter"/>
    <w:rsid w:val="00B85111"/>
  </w:style>
  <w:style w:type="character" w:customStyle="1" w:styleId="taglib-text">
    <w:name w:val="taglib-text"/>
    <w:basedOn w:val="Fuentedeprrafopredeter"/>
    <w:rsid w:val="00B85111"/>
  </w:style>
  <w:style w:type="character" w:customStyle="1" w:styleId="header-title">
    <w:name w:val="header-title"/>
    <w:basedOn w:val="Fuentedeprrafopredeter"/>
    <w:rsid w:val="00B85111"/>
  </w:style>
  <w:style w:type="table" w:styleId="Tablaconcuadrcula1clara-nfasis1">
    <w:name w:val="Grid Table 1 Light Accent 1"/>
    <w:basedOn w:val="Tablanormal"/>
    <w:uiPriority w:val="46"/>
    <w:rsid w:val="00250CD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171FC8"/>
    <w:pPr>
      <w:spacing w:after="200"/>
    </w:pPr>
    <w:rPr>
      <w:i/>
      <w:iCs/>
      <w:color w:val="1F497D" w:themeColor="text2"/>
      <w:sz w:val="18"/>
      <w:szCs w:val="18"/>
    </w:rPr>
  </w:style>
  <w:style w:type="character" w:customStyle="1" w:styleId="Mencinsinresolver4">
    <w:name w:val="Mención sin resolver4"/>
    <w:basedOn w:val="Fuentedeprrafopredeter"/>
    <w:uiPriority w:val="99"/>
    <w:semiHidden/>
    <w:unhideWhenUsed/>
    <w:rsid w:val="00B94254"/>
    <w:rPr>
      <w:color w:val="605E5C"/>
      <w:shd w:val="clear" w:color="auto" w:fill="E1DFDD"/>
    </w:rPr>
  </w:style>
  <w:style w:type="character" w:customStyle="1" w:styleId="textonegrita">
    <w:name w:val="textonegrita"/>
    <w:basedOn w:val="Fuentedeprrafopredeter"/>
    <w:rsid w:val="00A73CDB"/>
  </w:style>
  <w:style w:type="table" w:styleId="Tablaconcuadrcula6concolores-nfasis5">
    <w:name w:val="Grid Table 6 Colorful Accent 5"/>
    <w:basedOn w:val="Tablanormal"/>
    <w:uiPriority w:val="51"/>
    <w:rsid w:val="00202EDE"/>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23764898">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406651739">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496070862">
      <w:bodyDiv w:val="1"/>
      <w:marLeft w:val="0"/>
      <w:marRight w:val="0"/>
      <w:marTop w:val="0"/>
      <w:marBottom w:val="0"/>
      <w:divBdr>
        <w:top w:val="none" w:sz="0" w:space="0" w:color="auto"/>
        <w:left w:val="none" w:sz="0" w:space="0" w:color="auto"/>
        <w:bottom w:val="none" w:sz="0" w:space="0" w:color="auto"/>
        <w:right w:val="none" w:sz="0" w:space="0" w:color="auto"/>
      </w:divBdr>
    </w:div>
    <w:div w:id="502284294">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6212934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3189779">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1800810">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23334844">
      <w:bodyDiv w:val="1"/>
      <w:marLeft w:val="0"/>
      <w:marRight w:val="0"/>
      <w:marTop w:val="0"/>
      <w:marBottom w:val="0"/>
      <w:divBdr>
        <w:top w:val="none" w:sz="0" w:space="0" w:color="auto"/>
        <w:left w:val="none" w:sz="0" w:space="0" w:color="auto"/>
        <w:bottom w:val="none" w:sz="0" w:space="0" w:color="auto"/>
        <w:right w:val="none" w:sz="0" w:space="0" w:color="auto"/>
      </w:divBdr>
    </w:div>
    <w:div w:id="753862577">
      <w:bodyDiv w:val="1"/>
      <w:marLeft w:val="0"/>
      <w:marRight w:val="0"/>
      <w:marTop w:val="0"/>
      <w:marBottom w:val="0"/>
      <w:divBdr>
        <w:top w:val="none" w:sz="0" w:space="0" w:color="auto"/>
        <w:left w:val="none" w:sz="0" w:space="0" w:color="auto"/>
        <w:bottom w:val="none" w:sz="0" w:space="0" w:color="auto"/>
        <w:right w:val="none" w:sz="0" w:space="0" w:color="auto"/>
      </w:divBdr>
    </w:div>
    <w:div w:id="754786869">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13066728">
      <w:bodyDiv w:val="1"/>
      <w:marLeft w:val="0"/>
      <w:marRight w:val="0"/>
      <w:marTop w:val="0"/>
      <w:marBottom w:val="0"/>
      <w:divBdr>
        <w:top w:val="none" w:sz="0" w:space="0" w:color="auto"/>
        <w:left w:val="none" w:sz="0" w:space="0" w:color="auto"/>
        <w:bottom w:val="none" w:sz="0" w:space="0" w:color="auto"/>
        <w:right w:val="none" w:sz="0" w:space="0" w:color="auto"/>
      </w:divBdr>
    </w:div>
    <w:div w:id="821241635">
      <w:bodyDiv w:val="1"/>
      <w:marLeft w:val="0"/>
      <w:marRight w:val="0"/>
      <w:marTop w:val="0"/>
      <w:marBottom w:val="0"/>
      <w:divBdr>
        <w:top w:val="none" w:sz="0" w:space="0" w:color="auto"/>
        <w:left w:val="none" w:sz="0" w:space="0" w:color="auto"/>
        <w:bottom w:val="none" w:sz="0" w:space="0" w:color="auto"/>
        <w:right w:val="none" w:sz="0" w:space="0" w:color="auto"/>
      </w:divBdr>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867569824">
      <w:bodyDiv w:val="1"/>
      <w:marLeft w:val="0"/>
      <w:marRight w:val="0"/>
      <w:marTop w:val="0"/>
      <w:marBottom w:val="0"/>
      <w:divBdr>
        <w:top w:val="none" w:sz="0" w:space="0" w:color="auto"/>
        <w:left w:val="none" w:sz="0" w:space="0" w:color="auto"/>
        <w:bottom w:val="none" w:sz="0" w:space="0" w:color="auto"/>
        <w:right w:val="none" w:sz="0" w:space="0" w:color="auto"/>
      </w:divBdr>
    </w:div>
    <w:div w:id="903295040">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96419255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24080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071662615">
      <w:bodyDiv w:val="1"/>
      <w:marLeft w:val="0"/>
      <w:marRight w:val="0"/>
      <w:marTop w:val="0"/>
      <w:marBottom w:val="0"/>
      <w:divBdr>
        <w:top w:val="none" w:sz="0" w:space="0" w:color="auto"/>
        <w:left w:val="none" w:sz="0" w:space="0" w:color="auto"/>
        <w:bottom w:val="none" w:sz="0" w:space="0" w:color="auto"/>
        <w:right w:val="none" w:sz="0" w:space="0" w:color="auto"/>
      </w:divBdr>
    </w:div>
    <w:div w:id="1089501728">
      <w:bodyDiv w:val="1"/>
      <w:marLeft w:val="0"/>
      <w:marRight w:val="0"/>
      <w:marTop w:val="0"/>
      <w:marBottom w:val="0"/>
      <w:divBdr>
        <w:top w:val="none" w:sz="0" w:space="0" w:color="auto"/>
        <w:left w:val="none" w:sz="0" w:space="0" w:color="auto"/>
        <w:bottom w:val="none" w:sz="0" w:space="0" w:color="auto"/>
        <w:right w:val="none" w:sz="0" w:space="0" w:color="auto"/>
      </w:divBdr>
    </w:div>
    <w:div w:id="1113094715">
      <w:bodyDiv w:val="1"/>
      <w:marLeft w:val="0"/>
      <w:marRight w:val="0"/>
      <w:marTop w:val="0"/>
      <w:marBottom w:val="0"/>
      <w:divBdr>
        <w:top w:val="none" w:sz="0" w:space="0" w:color="auto"/>
        <w:left w:val="none" w:sz="0" w:space="0" w:color="auto"/>
        <w:bottom w:val="none" w:sz="0" w:space="0" w:color="auto"/>
        <w:right w:val="none" w:sz="0" w:space="0" w:color="auto"/>
      </w:divBdr>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65165043">
      <w:bodyDiv w:val="1"/>
      <w:marLeft w:val="0"/>
      <w:marRight w:val="0"/>
      <w:marTop w:val="0"/>
      <w:marBottom w:val="0"/>
      <w:divBdr>
        <w:top w:val="none" w:sz="0" w:space="0" w:color="auto"/>
        <w:left w:val="none" w:sz="0" w:space="0" w:color="auto"/>
        <w:bottom w:val="none" w:sz="0" w:space="0" w:color="auto"/>
        <w:right w:val="none" w:sz="0" w:space="0" w:color="auto"/>
      </w:divBdr>
    </w:div>
    <w:div w:id="1166551613">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273785874">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404643015">
      <w:bodyDiv w:val="1"/>
      <w:marLeft w:val="0"/>
      <w:marRight w:val="0"/>
      <w:marTop w:val="0"/>
      <w:marBottom w:val="0"/>
      <w:divBdr>
        <w:top w:val="none" w:sz="0" w:space="0" w:color="auto"/>
        <w:left w:val="none" w:sz="0" w:space="0" w:color="auto"/>
        <w:bottom w:val="none" w:sz="0" w:space="0" w:color="auto"/>
        <w:right w:val="none" w:sz="0" w:space="0" w:color="auto"/>
      </w:divBdr>
    </w:div>
    <w:div w:id="1452283952">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24245190">
      <w:bodyDiv w:val="1"/>
      <w:marLeft w:val="0"/>
      <w:marRight w:val="0"/>
      <w:marTop w:val="0"/>
      <w:marBottom w:val="0"/>
      <w:divBdr>
        <w:top w:val="none" w:sz="0" w:space="0" w:color="auto"/>
        <w:left w:val="none" w:sz="0" w:space="0" w:color="auto"/>
        <w:bottom w:val="none" w:sz="0" w:space="0" w:color="auto"/>
        <w:right w:val="none" w:sz="0" w:space="0" w:color="auto"/>
      </w:divBdr>
    </w:div>
    <w:div w:id="1534146546">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593784734">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17441904">
      <w:bodyDiv w:val="1"/>
      <w:marLeft w:val="0"/>
      <w:marRight w:val="0"/>
      <w:marTop w:val="0"/>
      <w:marBottom w:val="0"/>
      <w:divBdr>
        <w:top w:val="none" w:sz="0" w:space="0" w:color="auto"/>
        <w:left w:val="none" w:sz="0" w:space="0" w:color="auto"/>
        <w:bottom w:val="none" w:sz="0" w:space="0" w:color="auto"/>
        <w:right w:val="none" w:sz="0" w:space="0" w:color="auto"/>
      </w:divBdr>
      <w:divsChild>
        <w:div w:id="1076974871">
          <w:marLeft w:val="0"/>
          <w:marRight w:val="0"/>
          <w:marTop w:val="0"/>
          <w:marBottom w:val="0"/>
          <w:divBdr>
            <w:top w:val="none" w:sz="0" w:space="0" w:color="auto"/>
            <w:left w:val="none" w:sz="0" w:space="0" w:color="auto"/>
            <w:bottom w:val="none" w:sz="0" w:space="0" w:color="auto"/>
            <w:right w:val="none" w:sz="0" w:space="0" w:color="auto"/>
          </w:divBdr>
        </w:div>
      </w:divsChild>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54217921">
      <w:bodyDiv w:val="1"/>
      <w:marLeft w:val="0"/>
      <w:marRight w:val="0"/>
      <w:marTop w:val="0"/>
      <w:marBottom w:val="0"/>
      <w:divBdr>
        <w:top w:val="none" w:sz="0" w:space="0" w:color="auto"/>
        <w:left w:val="none" w:sz="0" w:space="0" w:color="auto"/>
        <w:bottom w:val="none" w:sz="0" w:space="0" w:color="auto"/>
        <w:right w:val="none" w:sz="0" w:space="0" w:color="auto"/>
      </w:divBdr>
    </w:div>
    <w:div w:id="1672758536">
      <w:bodyDiv w:val="1"/>
      <w:marLeft w:val="0"/>
      <w:marRight w:val="0"/>
      <w:marTop w:val="0"/>
      <w:marBottom w:val="0"/>
      <w:divBdr>
        <w:top w:val="none" w:sz="0" w:space="0" w:color="auto"/>
        <w:left w:val="none" w:sz="0" w:space="0" w:color="auto"/>
        <w:bottom w:val="none" w:sz="0" w:space="0" w:color="auto"/>
        <w:right w:val="none" w:sz="0" w:space="0" w:color="auto"/>
      </w:divBdr>
    </w:div>
    <w:div w:id="1674187471">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29765295">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01453710">
      <w:bodyDiv w:val="1"/>
      <w:marLeft w:val="0"/>
      <w:marRight w:val="0"/>
      <w:marTop w:val="0"/>
      <w:marBottom w:val="0"/>
      <w:divBdr>
        <w:top w:val="none" w:sz="0" w:space="0" w:color="auto"/>
        <w:left w:val="none" w:sz="0" w:space="0" w:color="auto"/>
        <w:bottom w:val="none" w:sz="0" w:space="0" w:color="auto"/>
        <w:right w:val="none" w:sz="0" w:space="0" w:color="auto"/>
      </w:divBdr>
    </w:div>
    <w:div w:id="1805584179">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58694114">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77086636">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15043805">
      <w:bodyDiv w:val="1"/>
      <w:marLeft w:val="0"/>
      <w:marRight w:val="0"/>
      <w:marTop w:val="0"/>
      <w:marBottom w:val="0"/>
      <w:divBdr>
        <w:top w:val="none" w:sz="0" w:space="0" w:color="auto"/>
        <w:left w:val="none" w:sz="0" w:space="0" w:color="auto"/>
        <w:bottom w:val="none" w:sz="0" w:space="0" w:color="auto"/>
        <w:right w:val="none" w:sz="0" w:space="0" w:color="auto"/>
      </w:divBdr>
    </w:div>
    <w:div w:id="1930842354">
      <w:bodyDiv w:val="1"/>
      <w:marLeft w:val="0"/>
      <w:marRight w:val="0"/>
      <w:marTop w:val="0"/>
      <w:marBottom w:val="0"/>
      <w:divBdr>
        <w:top w:val="none" w:sz="0" w:space="0" w:color="auto"/>
        <w:left w:val="none" w:sz="0" w:space="0" w:color="auto"/>
        <w:bottom w:val="none" w:sz="0" w:space="0" w:color="auto"/>
        <w:right w:val="none" w:sz="0" w:space="0" w:color="auto"/>
      </w:divBdr>
      <w:divsChild>
        <w:div w:id="908613671">
          <w:marLeft w:val="0"/>
          <w:marRight w:val="0"/>
          <w:marTop w:val="0"/>
          <w:marBottom w:val="0"/>
          <w:divBdr>
            <w:top w:val="none" w:sz="0" w:space="0" w:color="auto"/>
            <w:left w:val="none" w:sz="0" w:space="0" w:color="auto"/>
            <w:bottom w:val="none" w:sz="0" w:space="0" w:color="auto"/>
            <w:right w:val="none" w:sz="0" w:space="0" w:color="auto"/>
          </w:divBdr>
          <w:divsChild>
            <w:div w:id="195894535">
              <w:marLeft w:val="0"/>
              <w:marRight w:val="0"/>
              <w:marTop w:val="0"/>
              <w:marBottom w:val="0"/>
              <w:divBdr>
                <w:top w:val="none" w:sz="0" w:space="0" w:color="auto"/>
                <w:left w:val="none" w:sz="0" w:space="0" w:color="auto"/>
                <w:bottom w:val="none" w:sz="0" w:space="0" w:color="auto"/>
                <w:right w:val="none" w:sz="0" w:space="0" w:color="auto"/>
              </w:divBdr>
            </w:div>
            <w:div w:id="1631088218">
              <w:marLeft w:val="0"/>
              <w:marRight w:val="0"/>
              <w:marTop w:val="0"/>
              <w:marBottom w:val="0"/>
              <w:divBdr>
                <w:top w:val="none" w:sz="0" w:space="0" w:color="auto"/>
                <w:left w:val="none" w:sz="0" w:space="0" w:color="auto"/>
                <w:bottom w:val="none" w:sz="0" w:space="0" w:color="auto"/>
                <w:right w:val="none" w:sz="0" w:space="0" w:color="auto"/>
              </w:divBdr>
            </w:div>
            <w:div w:id="20240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7595615">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6893020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 w:id="211605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g\Documents\Comunicaciones%202022\Planeaci&#243;n%202022\Procesos%20y%20Procedimientos\Plantillas\Plantilla%20Informe%2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FD012D80ED25F5468B065B9DDCBA8974" ma:contentTypeVersion="15" ma:contentTypeDescription="Crear nuevo documento." ma:contentTypeScope="" ma:versionID="8be3ef76f1dd0e66702b201db08ecd8e">
  <xsd:schema xmlns:xsd="http://www.w3.org/2001/XMLSchema" xmlns:xs="http://www.w3.org/2001/XMLSchema" xmlns:p="http://schemas.microsoft.com/office/2006/metadata/properties" xmlns:ns2="b2472b92-a35d-4c90-87e0-6e1d56bbdb10" xmlns:ns3="12ad8807-efcc-4e34-86f7-7bb816076cb0" targetNamespace="http://schemas.microsoft.com/office/2006/metadata/properties" ma:root="true" ma:fieldsID="3fbd9143b252acc09f58b3f70018af6d" ns2:_="" ns3:_="">
    <xsd:import namespace="b2472b92-a35d-4c90-87e0-6e1d56bbdb10"/>
    <xsd:import namespace="12ad8807-efcc-4e34-86f7-7bb816076cb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472b92-a35d-4c90-87e0-6e1d56bbdb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948fd872-4201-4751-be84-a5889046171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ad8807-efcc-4e34-86f7-7bb816076cb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16" nillable="true" ma:displayName="Taxonomy Catch All Column" ma:hidden="true" ma:list="{f3ef4330-5d68-4433-8979-e0506f1d36a0}" ma:internalName="TaxCatchAll" ma:showField="CatchAllData" ma:web="12ad8807-efcc-4e34-86f7-7bb816076c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2472b92-a35d-4c90-87e0-6e1d56bbdb10">
      <Terms xmlns="http://schemas.microsoft.com/office/infopath/2007/PartnerControls"/>
    </lcf76f155ced4ddcb4097134ff3c332f>
    <TaxCatchAll xmlns="12ad8807-efcc-4e34-86f7-7bb816076cb0" xsi:nil="true"/>
  </documentManagement>
</p:properties>
</file>

<file path=customXml/itemProps1.xml><?xml version="1.0" encoding="utf-8"?>
<ds:datastoreItem xmlns:ds="http://schemas.openxmlformats.org/officeDocument/2006/customXml" ds:itemID="{1CABA398-61DF-4747-9449-66E14EF9B155}">
  <ds:schemaRefs>
    <ds:schemaRef ds:uri="http://schemas.openxmlformats.org/officeDocument/2006/bibliography"/>
  </ds:schemaRefs>
</ds:datastoreItem>
</file>

<file path=customXml/itemProps2.xml><?xml version="1.0" encoding="utf-8"?>
<ds:datastoreItem xmlns:ds="http://schemas.openxmlformats.org/officeDocument/2006/customXml" ds:itemID="{FF30EE36-A986-4F21-86EB-C78FF0D378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472b92-a35d-4c90-87e0-6e1d56bbdb10"/>
    <ds:schemaRef ds:uri="12ad8807-efcc-4e34-86f7-7bb816076c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160A98-A0F8-43E4-956E-DAEB01E4EBC5}">
  <ds:schemaRefs>
    <ds:schemaRef ds:uri="http://schemas.microsoft.com/sharepoint/v3/contenttype/forms"/>
  </ds:schemaRefs>
</ds:datastoreItem>
</file>

<file path=customXml/itemProps4.xml><?xml version="1.0" encoding="utf-8"?>
<ds:datastoreItem xmlns:ds="http://schemas.openxmlformats.org/officeDocument/2006/customXml" ds:itemID="{03D6705B-F575-4F26-990A-6A072BD67296}">
  <ds:schemaRefs>
    <ds:schemaRef ds:uri="http://schemas.microsoft.com/office/2006/metadata/properties"/>
    <ds:schemaRef ds:uri="http://schemas.microsoft.com/office/infopath/2007/PartnerControls"/>
    <ds:schemaRef ds:uri="b2472b92-a35d-4c90-87e0-6e1d56bbdb10"/>
    <ds:schemaRef ds:uri="12ad8807-efcc-4e34-86f7-7bb816076cb0"/>
  </ds:schemaRefs>
</ds:datastoreItem>
</file>

<file path=docProps/app.xml><?xml version="1.0" encoding="utf-8"?>
<Properties xmlns="http://schemas.openxmlformats.org/officeDocument/2006/extended-properties" xmlns:vt="http://schemas.openxmlformats.org/officeDocument/2006/docPropsVTypes">
  <Template>Plantilla Informe </Template>
  <TotalTime>421</TotalTime>
  <Pages>15</Pages>
  <Words>2551</Words>
  <Characters>14032</Characters>
  <Application>Microsoft Office Word</Application>
  <DocSecurity>0</DocSecurity>
  <Lines>116</Lines>
  <Paragraphs>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16550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gaviria marin</dc:creator>
  <cp:keywords/>
  <dc:description/>
  <cp:lastModifiedBy>Carmen Aylet Rubio Torres</cp:lastModifiedBy>
  <cp:revision>97</cp:revision>
  <cp:lastPrinted>2020-02-12T16:33:00Z</cp:lastPrinted>
  <dcterms:created xsi:type="dcterms:W3CDTF">2024-07-30T17:18:00Z</dcterms:created>
  <dcterms:modified xsi:type="dcterms:W3CDTF">2024-08-01T06:13:00Z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0x010100FD012D80ED25F5468B065B9DDCBA8974</vt:lpwstr>
  </property>
</Properties>
</file>